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IV.2025.00243 vom 4. September 2025</w:t>
      </w:r>
    </w:p>
    <w:p>
      <w:r>
        <w:t>ZH Sozialversicherungsgericht, 2025-09-04, DE</w:t>
      </w:r>
    </w:p>
    <w:p>
      <w:r>
        <w:rPr>
          <w:b/>
        </w:rPr>
        <w:t xml:space="preserve">Quelle: </w:t>
      </w:r>
      <w:r>
        <w:t>https://mcp.opencaselaw.ch/entscheid/zh_sozialversicherungsgericht_IV.2025.00243</w:t>
      </w:r>
    </w:p>
    <w:p>
      <w:r>
        <w:t>FR: ZH_SOZIALVERSICHERUNGSGERICHT IV.2025.00243 du 4 septembre 2025</w:t>
      </w:r>
    </w:p>
    <w:p>
      <w:r>
        <w:t>IT: ZH_SOZIALVERSICHERUNGSGERICHT IV.2025.00243 del 4 settembre 2025</w:t>
      </w:r>
    </w:p>
    <w:p>
      <w:pPr>
        <w:pStyle w:val="Heading2"/>
      </w:pPr>
      <w:r>
        <w:t>Erwägungen</w:t>
      </w:r>
    </w:p>
    <w:p>
      <w:r>
        <w:rPr>
          <w:b/>
        </w:rPr>
        <w:t>E. 1</w:t>
      </w:r>
    </w:p>
    <w:p>
      <w:r>
        <w:t>Der 1972 geborene X.___ , welcher nicht über eine Berufsaus bildung verfügt, arbeitete zuletzt</w:t>
      </w:r>
    </w:p>
    <w:p>
      <w:r>
        <w:t>als Teamleiter des Lagers und der Transport logistik. Am 16. April 2021 (Eingangsdatum) meldete er sich unter Hinweis auf ein rezidivierendes cervicospondylogenes Syndrom bei der Sozialversicherungs anstalt des Kantons Zürich, IV-Stelle, zum Leistungsbezug an (Urk. 10 /3).</w:t>
      </w:r>
    </w:p>
    <w:p>
      <w:r>
        <w:t>Die IV-Stelle holte daraufhin Akten beim Krankentaggeldversicherer ein (Urk. 10/12-15) und tätigte berufliche sowie medizinische Abklärungen (Urk. 10 / 15 und</w:t>
      </w:r>
    </w:p>
    <w:p>
      <w:r>
        <w:t>Urk. 10/35 ). Am 17 . Februar 2022 erteilte sie dem Versicherten Kostengutsprache für ein bereits im Januar 2022 durchgeführtes Job Coaching (Urk. 10/37) , schloss</w:t>
      </w:r>
    </w:p>
    <w:p>
      <w:r>
        <w:t>mit Mitteilung vom 1. April 2022 infolge andauernder 100 % igen Arbeitsun fähigkeit die Eingliederungsmassnahmen indessen ab und nahm eine Renten prüfung in Aussicht (Urk. 10/38). In der Folge befand sich der Versicherte vom 4. bis zum 13. April 2022 in der Klinik Z.___ in stationärer Rehabilitation (Urk. 1 0 /49). Nach Aktualisierung der medizinischen Aktenlage ordnete die IV-Stelle</w:t>
      </w:r>
    </w:p>
    <w:p>
      <w:r>
        <w:t>am 4. Mai 2023 eine polydisziplinäre medizinische Abklärung an</w:t>
      </w:r>
    </w:p>
    <w:p>
      <w:r>
        <w:t>(Urk . 10/ 114 und Urk. 10/ 115 ) . D ie Begutachtungsstelle A.___ GmbH (nachfolgend: A .___ )</w:t>
      </w:r>
    </w:p>
    <w:p>
      <w:r>
        <w:t>erstattete ihr Gutachten am 12. Sep tember 2023 (Urk. 10 / 128 ).</w:t>
      </w:r>
    </w:p>
    <w:p>
      <w:r>
        <w:t>Gestützt darauf stellte die IV-Stelle dem Versicherten mit Vorbescheid vom 12. Dezember 2023 die Abweisung seines Leistungsbe gehrens in Aussicht (Urk. 10/137) , wogegen dieser am 25. Januar 202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April 2021 anhängig gemachten Anmeldung bei der Invali denversicherung könnten allfällige Leistungen frühestens ab Oktober 2021 ausge richtet werden (vgl. Art. 29 Abs. 1 IVG). In dieser übergangsrechtlichen Kons tellation ist die bis 31. Dezember 2021 gültig gewesene Rechtslage massgebend, die im Folgenden</w:t>
      </w:r>
    </w:p>
    <w:p>
      <w:r>
        <w:t>soweit nichts anderes vermerkt ist jeweils in dieser Version wiedergegeben, zitiert und angewendet wird.</w:t>
      </w:r>
    </w:p>
    <w:p>
      <w:r>
        <w:t>1. 2</w:t>
      </w:r>
    </w:p>
    <w:p>
      <w:r>
        <w:t>Invalidität ist die voraussichtlich bleibende oder längere Zeit dauernde ganze oder teilweise Erwerbsunfähigkeit (Art. 8 Abs. 1</w:t>
      </w:r>
    </w:p>
    <w:p>
      <w:r>
        <w:t>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 1. 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 9 V 547 E. 5.2, 127 V 294 E. 4c; vgl. Art. 7 Abs. 2 ATSG). 1. 5</w:t>
      </w:r>
    </w:p>
    <w:p>
      <w:r>
        <w:t>Wie in BGE 145 V 361 dargelegt, ist in allen Fällen durch die Verwaltung beziehungsweise das Gericht zu prüfen, ob und inwieweit die ärztlichen Experten ihre Arbeitsunfähigkeitsschätzung unter Beachtung der massgebenden Indikato 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vgl. auch BGE 148 V 49 E. 6.2.1 mit Hinweis ). 1. 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 2.</w:t>
      </w:r>
    </w:p>
    <w:p>
      <w:r>
        <w:t>2.1</w:t>
      </w:r>
    </w:p>
    <w:p>
      <w:r>
        <w:t>In der angefochtenen Verfügung vom 24. Februar 2025 erwog die Beschwerde gegnerin, a us dem in Auftrag gegebene n medizinische n Gutachten ergebe sich , dass für administrative und planerische Tätigkeiten eine 100 % ige und für Warenarbeiten eine 70 % ige Arbeitsfähigkeit beziehungsweise eine solche von 90 % in angepasster Tätigkeit bestehe . Den vom Beschwerdeführer gegen das Gutachten erhobenen Einwänden sei gestützt auf die Beurteilung des regionalen ärztlichen Dienstes (RAD) nicht zu folgen, weshalb dem Entscheid eine Arbeits fähigkeit von 90</w:t>
      </w:r>
    </w:p>
    <w:p>
      <w:r>
        <w:t>% in angepassten Tätigkeiten zugrunde gelegt werde. Der Ein kommensvergleich führe unter Berücksichtigung des gesetzlich vorgesehenen 10</w:t>
      </w:r>
    </w:p>
    <w:p>
      <w:r>
        <w:t>% igen Abzug e s vom Invalideneinkommen zu einem Invaliditätsgrad von unter 40 % . Die Voraussetzungen für einen Rentenanspruch seien daher nicht gegeben</w:t>
      </w:r>
    </w:p>
    <w:p>
      <w:r>
        <w:t>(Urk. 2). 2.2</w:t>
      </w:r>
    </w:p>
    <w:p>
      <w:r>
        <w:t>Demgegenüber machte der Beschwerde führer geltend , die psychiatrische Begut achtung habe lediglich 53 Minuten gedauert.</w:t>
      </w:r>
    </w:p>
    <w:p>
      <w:r>
        <w:t>D as von der Beschwerdegegnerin angeordnete polydisziplinäre Gutachten ignoriere sodann bei der interdiszi plinären Konsensbeurteilung eine fachärztliche Stellungnahme und auf die von Dr. med. B.___ , Fachärztin für Psychiatrie und Psycho therapie , gestellte Diagnose einer chronischen Schmerzstörung mit somatischen und psychischen Faktoren werde nicht vertieft eingegangen. Dr. B.___ und dipl. Arzt C.___ , Facharzt für Innere Medizin, hätten ausgeführt , dass sie den psychiatrischen Teil des polydisziplinären Gutachtens</w:t>
      </w:r>
    </w:p>
    <w:p>
      <w:r>
        <w:t>als mangelhaft erachte te n . Im Weiteren sei</w:t>
      </w:r>
    </w:p>
    <w:p>
      <w:r>
        <w:t>im rheumatologische n Gutachte n die Aggravations vermutung aus dem psychiatrischen Gutachten unkritisch übernommen worden. Dieses Teilgutachten basiere somit auf der Aggravationsvermutung und nicht auf dem rheumatologischen Befund. Zusammenfassend sei das Gutachten damit nicht schlüssig und es beständen objektiv fassbare Gesichtspunkte, welche Zweifel an der gutachterlichen Schlussfolgerung auslösten. Was die von der Beschwerde gegnerin nach Erstattung des Gutachtens vorgenomme ne Spezialabklärung betreffe, so soll t e</w:t>
      </w:r>
    </w:p>
    <w:p>
      <w:r>
        <w:t>diese eine Glaubhaftigkeitsbestätigung über nicht lege artis zustande gekommene psychi atri sche Diagnosen und Einschätzungen der Arbeits fähigkeit abgeben. Die Auswertung der Social -Media-Profile habe vorliegend indessen versicherungsmedizinisch keine n Beweiswert. Bei Hinweisen auf Inkon sistenzen oder nicht authentische Angaben sei die Authentizität über ein Beschwerdevalidierungsverfahren zu prüfen.</w:t>
      </w:r>
    </w:p>
    <w:p>
      <w:r>
        <w:t>Auch widerspreche das Verhalten der Beschwerdegegnerin der Aussage, dass die Aggravationsvermutung keinen Einfluss auf die gestellte n Diagnose n</w:t>
      </w:r>
    </w:p>
    <w:p>
      <w:r>
        <w:t>habe .</w:t>
      </w:r>
    </w:p>
    <w:p>
      <w:r>
        <w:t>Die angefochtene Verfügung verstosse schliesslich in formeller Hinsicht gegen die Begründungspflicht und somit gegen den Anspruch auf rechtliche s Gehör. Es werde kein Bezug au f Gesetzes- oder Verordnungsbestimmungen und insbesondere auf die angesprochen Verord nungsanpassung genommen, was dem Beschwerdeführer verunmögliche die Relevanz dieser Verordnungsänderung nachzuvollziehen. Die angefochtene Ver fügung gehe auch nicht auf die detailliert gemachten Einwände ein . Mithin sei die angefochtene Verfügung ber ei ts aus formalrechtlichen Gründen aufzuheben (Urk. 1). 3. 3.1</w:t>
      </w:r>
    </w:p>
    <w:p>
      <w:r>
        <w:t>Die Rüge , die Verfügung vom 24. Februar 2025 verletze die Begründungspflicht beziehungsweise</w:t>
      </w:r>
    </w:p>
    <w:p>
      <w:r>
        <w:t>den Anspruch auf</w:t>
      </w:r>
    </w:p>
    <w:p>
      <w:r>
        <w:t>rechtliche s Gehör , ist vorab zu prüfen, da sie formeller Natur ist (vgl. BGE 1 37 I 195 E.</w:t>
      </w:r>
    </w:p>
    <w:p>
      <w:r>
        <w:t>2.2 ). 3.2</w:t>
      </w:r>
    </w:p>
    <w:p>
      <w:r>
        <w:t>Verfügungen der Versicherungsträger müssen, wenn sie den Begehren der Parteien nicht voll entsprechen, eine Begründung enthalten (Art. 49 Abs. 3 Satz 2 ATSG), das heisst eine Darstellung des vom Versicherungsträger als relevant erachteten Sachverhaltes und der rechtlichen Erwägungen. Die aus dem Anspruch auf rechtliches Gehör nach Art. 29 Abs. 2 der Bundesverfassung fliessende Begründungspflicht gebietet nicht, dass sich der Versicherungsträger mit allen Parteistandpunkten einlässlich auseinandersetzt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m.w.H .). 3.3</w:t>
      </w:r>
    </w:p>
    <w:p>
      <w:r>
        <w:t>Diesen Anforderungen wird die angefochtene Verfügung gerecht. Die Beschwer degegnerin legte dar, auf welchen medizinischen Grundlagen ihre Entscheidung , namentlich auf dem Gutachten der A .___ vom 12. September 2023 ,</w:t>
      </w:r>
    </w:p>
    <w:p>
      <w:r>
        <w:t>basiert und von welcher Arbeits- bzw. Erwerbsfähigkeit sie ausging. Darüber hinaus äusserte sie sich dazu, dass – aus psych i atrischer Sicht - eine D iagnose mit Arbeitsunfähigkeit nicht gestellt worden sei, weshalb die vom Beschwerdeführer genannte Aggrava tionsvermutung nicht zu validieren sei .</w:t>
      </w:r>
    </w:p>
    <w:p>
      <w:r>
        <w:t>Dabei durfte sie sich rechtsprechungs gemäss auf die für ihren Entscheid massgebenden Gesichtspunkte beschränken (BGE 136 I 229 E. 5.2). Der Beschwerdeführer zeigt nicht auf und es ist nicht ersichtlich, dass die Verfügung infolge einer ungenügenden Begründung nicht sachgerecht anfechtbar gewesen wäre (vgl. Urteil des Bundesgerichts 8C_715/2022 vom 8.</w:t>
      </w:r>
    </w:p>
    <w:p>
      <w:r>
        <w:t>März 2023 E.</w:t>
      </w:r>
    </w:p>
    <w:p>
      <w:r>
        <w:rPr>
          <w:b/>
        </w:rPr>
        <w:t>E. 4</w:t>
      </w:r>
    </w:p>
    <w:p>
      <w:r>
        <w:t>Einwand erhob (Urk. 10/144). Nach Eingang weiterer medizinischer und berufliche r Akten (Urk. 10/139-143 und Urk. 10/147) eröffnete die IV-Stelle dem Versicherten am 29. Mai 2024, dass eine Spezialabklärung vorgenommen worden sei (Urk. 10/151-153). Nach Einwänden des Versicherten gegen diese Spezialabklä rung (Urk. 10/155) verfügte die IV-Stelle am 24. Februar 2025 wie v orbeschieden (Urk. 2 = Urk. 10/159). 2.</w:t>
      </w:r>
    </w:p>
    <w:p>
      <w:r>
        <w:t>Dagegen erhob der Versicherte mit Eingabe vom 24. März 2025 Beschwerde beim hiesigen Sozialversicherungsgericht und beantragte die Aufhebung der ange fochtenen Verfügung sowie die Ausrichtung einer ganzen Invalidenrente nach Durchführung weiterer medizinischer Untersuchungen. Zudem sei ein zweiter Schriftenwechsel durchzuführen und es sei dem Beschwerdeführer die unent geltliche Prozessführung zu gewähren (Urk. 1). Am 16. April 2025 reichte der Beschwerdeführer</w:t>
      </w:r>
    </w:p>
    <w:p>
      <w:r>
        <w:t>das Formular zur Abklärung der prozessualen Bedürftigkeit ein (Urk. 7 und Urk. 8).</w:t>
      </w:r>
    </w:p>
    <w:p>
      <w:r>
        <w:t>Mit Beschwerdeantwort vom 22. Mai 2025 schloss die Beschwerdegegnerin auf Abweisung der Beschwerde (Urk.</w:t>
      </w:r>
    </w:p>
    <w:p>
      <w:r>
        <w:rPr>
          <w:b/>
        </w:rPr>
        <w:t>E. 4.0</w:t>
      </w:r>
    </w:p>
    <w:p>
      <w:r>
        <w:t>x 10 3.4 [vgl. Bundesamt für Statistik , BFS , Tabelle T1.1.10, Nominallohnindex , Männer,</w:t>
      </w:r>
    </w:p>
    <w:p>
      <w:r>
        <w:t>201 1 -2024, H 49-53, Branche Ver kehr und Lagerei ] )</w:t>
      </w:r>
    </w:p>
    <w:p>
      <w:r>
        <w:t>führt . 6.3</w:t>
      </w:r>
    </w:p>
    <w:p>
      <w:r>
        <w:t>Nachdem der Beschwerdeführer keinerlei Tätigkeit mehr nachgeht, ist das Invalideneinkommen g es tützt auf Tabellenlöhne festzusetzen (E.</w:t>
      </w:r>
    </w:p>
    <w:p>
      <w:r>
        <w:t>6.1.2). Der Beschwerdeführer verfügt nicht über eine Berufsausbildung (Urk.</w:t>
      </w:r>
    </w:p>
    <w:p>
      <w:r>
        <w:t>10/3) , weshalb die LSE</w:t>
      </w:r>
    </w:p>
    <w:p>
      <w:r>
        <w:t>202 0 , Kompetenzniveau 1 für Männer , Total über alle Wirtschaftszweige, heranzuziehen und von einem Lohn von monatlich Fr. 5'261.-- , beziehungsweise ein em Jahreslohn von Fr. 63’132.-- (= Fr. 5'261 . -- x 12)</w:t>
      </w:r>
    </w:p>
    <w:p>
      <w:r>
        <w:t>auszugehen ist . Ange passt an die betriebsüblichen Arbeitszeiten ( vgl. BFS , Betriebsübliche Arbeits zeiten nach Wirtschaftsabteilungen, Total, Jahr 2020) sowie unter Berück sichtigung der Nominallohnentwicklung bis ins Jahr 2021 (vgl. BFS, Tabelle T 39, Entwicklung der Nominallöhne, der Konsumentenpreise und der Reallöhne, 2010-2021, Männer )</w:t>
      </w:r>
    </w:p>
    <w:p>
      <w:r>
        <w:t>resultiert bei 9 0 % - iger Arbeitsfähigkeit ein Einkommen von Fr. Fr. 58'795. --</w:t>
      </w:r>
    </w:p>
    <w:p>
      <w:r>
        <w:t>(= Fr. 6 3’13 2.-- / 40 x 41.7 / 2298 [2020] x 2281 [2021] x 0.9 ).</w:t>
      </w:r>
    </w:p>
    <w:p>
      <w:r>
        <w:t>Hinreichende Anhaltspunkte für einen Abzug von diesem ermittelten Einkommen gibt es nicht.</w:t>
      </w:r>
    </w:p>
    <w:p>
      <w:r>
        <w:t>Verglichen mit dem Valideneinkommen resultiert somit eine Erwerbseinbusse von Fr. 13' 19 7.-- . Dies entspricht einem IV-Grad von gerundet 1 8 % (= Fr. 1 3 ' 1 97.-- / Fr. 7 1’992.-- x 100). 6.4</w:t>
      </w:r>
    </w:p>
    <w:p>
      <w:r>
        <w:t>Auch nach der am 1. Januar 2024 in Kraft get reten en</w:t>
      </w:r>
    </w:p>
    <w:p>
      <w:r>
        <w:t>Ä nderung von Art. 26 bis Abs. 3</w:t>
      </w:r>
    </w:p>
    <w:p>
      <w:r>
        <w:t>i.V.m . Art. 25 Abs. 3 IVV resultiert ein IV-Grad von unter 40 %:</w:t>
      </w:r>
    </w:p>
    <w:p>
      <w:r>
        <w:t>Unter Berücksichtigung der Lohnentwicklung beträgt das Valideneinkommen</w:t>
      </w:r>
    </w:p>
    <w:p>
      <w:r>
        <w:t>für das Jahr 202 4 Fr. 7 4’986 .-- (= Fr. 7 1’992 .-- / 10 3.4</w:t>
      </w:r>
    </w:p>
    <w:p>
      <w:r>
        <w:t>[2021] x 10 7.7 [2024] ), das Invalideneinkommen Fr.</w:t>
      </w:r>
    </w:p>
    <w:p>
      <w:r>
        <w:t>54 ’6 19 .-- ( = Fr. 58'795.-- / 22 98 [2020] x 2372 [2024] x 0.9 ) und die Erwerbseinbusse damit Fr. 20 ’ 367 .--, was zu einem Invaliditätsgrad von 27</w:t>
      </w:r>
    </w:p>
    <w:p>
      <w:r>
        <w:t>% führt. 7.</w:t>
      </w:r>
    </w:p>
    <w:p>
      <w:r>
        <w:t>Mangels renten begründendem IV-Grad es hat die Beschwerdegegnerin einen Rentenanspruch de s Beschwerdeführer s in der angefochtenen Verfügung vom 24. Februar 202 5 zu Recht verneint. Die dagegen erhobene Beschwerde ist unbegründet und abzuweisen. 8. 8.1</w:t>
      </w:r>
    </w:p>
    <w:p>
      <w:r>
        <w:t>Der vertretene Beschwerdeführer beantragte die unentgeltliche Prozessführung (Urk. 1 S. 1) und reichte zusätzlich einzig das Formular zur Abklärung der prozessualen Bedürftigkeit ein (Urk. 7-8). 8.2</w:t>
      </w:r>
    </w:p>
    <w:p>
      <w:r>
        <w:t>Nach Gesetz und Praxis sind in der Regel die Voraussetzungen für die Bewilligung der unentgeltlichen Prozessführung und Rechtsvertretung erfüllt, wenn der Prozess nicht aussichtslos, die Partei bedürftig und die anwaltliche Vertretung notwendig oder doch geboten ist (Art. 29 Abs. 3 BV; BGE 135 I 1 E. 7.1; Urteil des Bundesgerichts 9C_686/2020 vom 11. Januar 2021 E. 1). 8. 3</w:t>
      </w:r>
    </w:p>
    <w:p>
      <w:r>
        <w:t>D er Beschwerdeführer wurde in der Verfügung vom 26. März 2025 (Urk. 5 Ziff. 2) und im Formular zur Abklärung der prozessualen Bedürftigkeit (Urk. 7-8 jeweils Ziff.</w:t>
      </w:r>
    </w:p>
    <w:p>
      <w:r>
        <w:t>12) darauf hingewiesen, dass dem Gesuch alle zur Beurteilung der aktuellen finanziellen Verhältnisse erforderlichen Beweisstücke (in Kopie) beigelegt werden müssen sowie, dass unvollständige und unrichtige Angaben sowie fehlende Belege ohne weitere Nachfrage zur Abweisung des Gesuchs führen können.</w:t>
      </w:r>
    </w:p>
    <w:p>
      <w:r>
        <w:t>Mit seiner Unterschrift bestätigte der Beschwerdeführer auch, die Säumnisfolgen zur Kenntnis genommen zu haben ( vgl. Ziff. 13 von Urk. 7) .</w:t>
      </w:r>
    </w:p>
    <w:p>
      <w:r>
        <w:t>Dennoch reichte er</w:t>
      </w:r>
    </w:p>
    <w:p>
      <w:r>
        <w:t>keinerlei Belege ein, um seine Bedürftigkeit zu substantiieren und nachzuweisen . Es ist somit a ndrohungsgemäss mangels genügender Substantiierung von einer fehlenden prozessualen Bedürftigkeit auszugehen. Das Gesuch um unentgeltliche Prozessführung ist entsprechend abzuweisen. 8.4</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800.– anzusetzen und ausgangsgemäss dem unterliegenden Beschwerdeführer aufzuerlegen. Das Gericht beschliesst:</w:t>
      </w:r>
    </w:p>
    <w:p>
      <w:r>
        <w:t>Das Gesuch des Beschwerdeführers vom 24. März 2025 um Gewährung der unent geltlichen Prozessführung wird abgewiesen , und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Dr. 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PhilippRüttimann</w:t>
      </w:r>
    </w:p>
    <w:p>
      <w:r>
        <w:rPr>
          <w:b/>
        </w:rPr>
        <w:t>E. 4.1</w:t>
      </w:r>
    </w:p>
    <w:p>
      <w:r>
        <w:t>Im A .___ -Gutachten vom 12. September 2023 wurden folgende Diagnosen mit Auswir kung auf die Arbeitsfähigkeit aufgeführt (Urk. 10 /128/9-10): - Chronisches, lumbalbetontes, panvertebrales Schmerzsyndrom (ICD-10 M53.8 / M54.5) - Chronisches subakromiales Schulter - Impingementsyndrom</w:t>
      </w:r>
    </w:p>
    <w:p>
      <w:r>
        <w:t>rechts (ICD-10 M75. 9 ) Als Diagnosen ohne Auswirkung auf die Arbeitsfähigkeit wurden folgende Diag nosen genannt (Urk. 10 / 128/10 ): - Anamnestisch Stand nach Arthritis urica 2021 bis 2022 (ICD-10 M10 ) - Chronisches Zerviko-Vertebralsyndrom</w:t>
      </w:r>
    </w:p>
    <w:p>
      <w:r>
        <w:t>(ICD-10 M50.3) - Schmerzausweitung (ICD-10 F54) - Metabolisches Syndrom (ICD-10 E88.9) - Asthma bronc h iale (ICD-10 J45.09 ) - St and nach</w:t>
      </w:r>
    </w:p>
    <w:p>
      <w:r>
        <w:t>Nephroureterolithiasis rechts (ICD-10 N20.9 )</w:t>
      </w:r>
    </w:p>
    <w:p>
      <w:r>
        <w:rPr>
          <w:b/>
        </w:rPr>
        <w:t>E. 4.2</w:t>
      </w:r>
    </w:p>
    <w:p>
      <w:r>
        <w:t>Vom</w:t>
      </w:r>
    </w:p>
    <w:p>
      <w:r>
        <w:t>allgemein internistisch en Gutachter</w:t>
      </w:r>
    </w:p>
    <w:p>
      <w:r>
        <w:t>wurde festgehalten, der Beschwerde führer klage über lumbale Rückenschmerzen. Diese seien dauernd vorhanden und würden vermehr t beim längeren Gehen oder falschen Bewegungen auftreten. Aufgrund der Schmerzen schlafe er schlecht. Zusätzlich leide er</w:t>
      </w:r>
    </w:p>
    <w:p>
      <w:r>
        <w:t>an an dauernde n Schmerzen im Bereich der rechten Schulter, welche vermehrt mit den lumbalen Rückenschmerzen auftreten würden . Im Weiteren habe er Schmerzen an der Aussenseite des linken Ellenbogens, welche dauernd vorhanden seien und ver stärkt bei Wetterwechsel auftreten würden, sowie Schwankschwindel, der beim Blick nach unten auftrete, an gegeben (Urk. 10/128/25).</w:t>
      </w:r>
    </w:p>
    <w:p>
      <w:r>
        <w:t>Aus allgemeininternis tischer Sicht war der Befund abgesehen von der festgestellten Adipositas unauf fällig (Urk . 10/128/2 6-2 7 ).</w:t>
      </w:r>
    </w:p>
    <w:p>
      <w:r>
        <w:rPr>
          <w:b/>
        </w:rPr>
        <w:t>E. 4.3</w:t>
      </w:r>
    </w:p>
    <w:p>
      <w:r>
        <w:t>A nlässlich der psychiatrischen Exploration beklagte der Beschwerdeführer , sich psychisch angeschlagen zu fühlen . Es sei schwierig, wenn es so mit den chro nischen Schmerzen und Medikamenten weitergeh e . Die Stimmungslage sei schwan kend und manchmal fühle er sich verzweifelt (Urk. 10/ 128/32). Der Sachverständige notierte zum psychiatrischen Befund, d er Beschwerdeführe r sei bei klarem Bewusstsein und allseits orientiert gewesen . Es hätten sich keine Hinweise auf klinisch relevante Beeinträchtigungen der Konzentration, der Auf merksamkeit und des</w:t>
      </w:r>
    </w:p>
    <w:p>
      <w:r>
        <w:t>Gedächtnisses gefunden.</w:t>
      </w:r>
    </w:p>
    <w:p>
      <w:r>
        <w:t>Ein depressiver Affekt sei weder vorhanden noch spürbar gewesen. Bei einem normalen Antrieb habe eine gute affektive Modulationsfähigkeit bestanden. Form al gedanklich hätten sich keine Auffälligkeiten gefunden. Der Beschwerdeführer habe dem gesamten Gespräch problemlos folgen und dabei den roten Faden behalten können, ohne auf andere Themen abzudriften. Psychotisches Erleben habe nicht bestanden und auch das Ich-Erleben sei unbeeinträchtigt gewesen. Symptome aus dem Spektrum der Angststörungen respektive frei</w:t>
      </w:r>
    </w:p>
    <w:p>
      <w:r>
        <w:t>flottierende Ängste katastroph isierenden Charak ters, Zwänge oder Phobien habe der Beschwerdeführer negiert , wobei er ange geben habe, an Existenzängsten zu leiden und ab und zu zu kontrollieren, ob die Türe geschlossen sei . Eigen- oder fremdgefährdende Tendenzen hätten nicht bestanden (Urk. 10/128/35). Es wurde bezüglich Konsistenz vom Gutachter ausgeführt, dass das Verhalten in der Untersuchungssituation nicht nachvoll ziehbar und der Beschwerdeführer ständig in Bewegung gewesen sei. Dieses Verhalten sei bei m rheumatologischen</w:t>
      </w:r>
    </w:p>
    <w:p>
      <w:r>
        <w:t>Gutachter nicht gezeigt worden. So d ann habe der Beschwerdeführer ein erheblich vermindertes Aktivitätsniveau im Alltag bis dahin geschildert, dass er sich zu kaum einer Tätigkeit in der Lage sehe, was mit Blick auf die erhobenen Befund e nicht nachvollziehbar sei . Anzumerken sei denn auch, dass der Beschwerdeführer zwar angegeben habe, seinen rechten Arm kaum gebrauchen zu können, offenbar aber in der Lage zu sein scheine , ein geschalte t es Fahrzeug zu führen.</w:t>
      </w:r>
    </w:p>
    <w:p>
      <w:r>
        <w:t>Insgesamt schloss der Gutachter auf erhebliche Aggravationstendenzen. Zudem wurden psychosoziale Belastungsfaktoren fest gestellt: Der Beschwerdeführer habe hohe Schulden, keine Berufsausbildung und die weitere Finanzierung sei ungeklärt.</w:t>
      </w:r>
    </w:p>
    <w:p>
      <w:r>
        <w:t>Zur Herleitung der Diagnosen führte der Gutachter aus , es seien weder Anhaltspunkte für eine depressive Symptomatik bei ausgeglichener Stimmungslage noch solche</w:t>
      </w:r>
    </w:p>
    <w:p>
      <w:r>
        <w:t>für eine Angststörung festgestellt worden. Die beschriebenen Schmerzsymptome seien nicht nachvollziehbar und ein Störungsbild aus dem Spektrum der somatoformen Störung en, insbesondere eine anhaltende somatoforme Schmerzstörung, sei nicht zu diagnostizieren . Allenfalls sei von einer Schmerzausweitung auszugehen (Urk. 10/ 1 48/36-37). Eine Einschränkung der Arbeitsfähigkeit aus psychiatrischer Sicht bestehe nicht (Urk. 10/ 128/9, 38).</w:t>
      </w:r>
    </w:p>
    <w:p>
      <w:r>
        <w:rPr>
          <w:b/>
        </w:rPr>
        <w:t>E. 4.4</w:t>
      </w:r>
    </w:p>
    <w:p>
      <w:r>
        <w:t>Der rheumatologische Gutachter hielt fest, dass ein z ügiges Z urücklegen der Treppenstufen in den ersten Stock für den Beschwerdeführer kein Problem gewesen sei, er jedoch aufgrund des rechten Armes, den er kaum habe anheben können , Hilfe beim A usziehen des T-Shirts gebraucht habe (Urk. 10/128/42) . Es</w:t>
      </w:r>
    </w:p>
    <w:p>
      <w:r>
        <w:t>sei en im Status diverse objektivierbare Inkonsistenzen festgestellt worden. So habe es zum Teil erhebliche Unterschiede der spontanen Bewegungsfähigkeit zum Beispiel der Halswirbelsäule ( HWS ) und der rechten Schulter gegenüber der zum Teil deutlich eingeschränkten Bewegung s fähigkeit im gezielt fokussierten Status gegeben , welche somatisch orientiert nicht zu erklären seien . I n der passiv-assistierten Bewegungsprüfung der rechten Schulter habe ein erhebliches Schmerzabwehrverhalten bestanden und es sei nur eine minimale Abduktion und Elevation möglich gewesen , wohingegen d ie selbstständige aktive Abduktion und Elevation deutlich besser möglich gewesen</w:t>
      </w:r>
    </w:p>
    <w:p>
      <w:r>
        <w:t>sei en . Auch bei der Bewegungs prüfung der Lendenwirbelsäule (LWS)</w:t>
      </w:r>
    </w:p>
    <w:p>
      <w:r>
        <w:t>hätten sich Inkonsistenzen gezeigt . Die zervikale Bewegungsprüfung sei ebenfalls inkonsistent gewesen, nam entlich habe der Beschwerdeführer immer wieder spontan e Rotationen, Flexionen und Exten sionen der H WS zur Lockerung des Nackenschultergürtels durchgeführt. Dabei hätten keinerlei Bewegungseinschränkungen beobachtet werden können, wä h r end dessen der Beschwerdeführer bei den identischen, gezielt durchgeführten HWS-Bewegungsprüfungen wie Rotation, Flexion und Reklination eine diffuse Schmerzsymptomatik im Nacken-Schultergürtel beklagt habe. In der letzten MRT-Aufnahme der HWS vom Februar 2022 hätten sich nur m ä ssig degenerative Veränderungen, vor allem C5/6 und diskrete Diskusprotrusionen gefunden, welche grundsätzlich kaum für eine relevante Bewegungseinschränkung der HWS verantwortlich gemacht werden könn ten . Schliesslich sei d er Status der ob er en Extremitäten abgesehen von den festgestellten Befunden an der rechten Schulter genau so wie die Bewegungsfähigkeit der Hüft-, Knie-, Sprung- und Vorder fussgelen k e komplett unauffällig gewesen . Hinweise für eine Arthritis urica hätten sich klinisch nicht ergeben</w:t>
      </w:r>
    </w:p>
    <w:p>
      <w:r>
        <w:t>(Urk. 10/128/46-47). Mithin sei von einer erheblichen subjektiven Krankheits- und Behinderungsüberzeugung mit sekun därer Selbstlimitierung und Schmerzausweitung auszugehen (Urk. 10/128/47). Aus rheumatologischer Sicht bestehe für die bisherige Tätigkeit als Logistiker mit Warenarbeiten eine Arbeits- und Leistungsfähigkeit von 70 %. Für angepasste, körperlich leichte, wechselbelastende Tätigkeiten betrage die Arbeits- und Leistungsfähigkeit 90 % (Urk. 10/128/9).</w:t>
      </w:r>
    </w:p>
    <w:p>
      <w:r>
        <w:rPr>
          <w:b/>
        </w:rPr>
        <w:t>E. 4.5</w:t>
      </w:r>
    </w:p>
    <w:p>
      <w:r>
        <w:t>Gemäss neurologischem Gutachten wurden an den unteren Extremitäten die Nervendehnungszeichen negativ getestet und liessen sich sensomotorische Aus fälle nicht finden. Einzig auffallende r Befund sei eine Abschwächung des Patellarsehnenreflex es auf der linken Seite gewesen , wobei es sich um einen residuellen Befund bei Status nach radikuläre m Reiz- und Ausfallsyndrom links handle . Anhaltspunkte für eine persistierende, aktuell manifeste radikuläre Reiz- und Ausfallsy mptomatik würden jedoch fehlen. Die recht s seitige Schmerzaus strahlung in den Arm sei analog zur lumbalen Situation als pseudoradikulär respektive spondylogen zu werten . Die Ausstrahlung in den rechten Hinterkopf</w:t>
      </w:r>
    </w:p>
    <w:p>
      <w:r>
        <w:t>könne dem Zervikalsyndrom im Rahmen einer zephalen Komponente zugeordnet werden .</w:t>
      </w:r>
    </w:p>
    <w:p>
      <w:r>
        <w:t>Zur Frage der Konsistenz führte der Gutachter aus, es gebe eine Diskrepanz zwischen den angegebenen konstanten Schmerzen mit einer Inten sität von 7-8 auf der VAS und den klinisch sowie mittels Bildgebung objektivierbaren Befunden (Urk. 10/128/57 ). Aus neurologischer Sicht bestehe keine Einschränkung der Arbeitsfähigkeit (Urk.</w:t>
      </w:r>
    </w:p>
    <w:p>
      <w:r>
        <w:t>10/128/9).</w:t>
      </w:r>
    </w:p>
    <w:p>
      <w:r>
        <w:rPr>
          <w:b/>
        </w:rPr>
        <w:t>E. 4.6</w:t>
      </w:r>
    </w:p>
    <w:p>
      <w:r>
        <w:t>). 6.</w:t>
      </w:r>
    </w:p>
    <w:p>
      <w:r>
        <w:t>6.1</w:t>
      </w:r>
    </w:p>
    <w:p>
      <w:r>
        <w:t>Im Folgenden bleibt zu prüfen, wie sich die gesundheitliche Einschränkung des Beschwerdeführers auf dessen Erwerbsfähigkeit auswirkt , wobei zumindest von einer Restarbeitsfähigkeit von 90 % in einer angepassten Tätigkeit auszugehen ist. 6.1.1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gegenübergestellt werden, worauf sich aus der Einkommensdifferenz der Invali ditätsgrad bestimmen lässt (sog. allgemeine Methode des Einkommensvergleichs; BGE 130 V 343 E. 3.4.2 , 128 V 29 E. 1 ). 6.1.2</w:t>
      </w:r>
    </w:p>
    <w:p>
      <w:r>
        <w:t>Für die Bestimmung des Invalideneinkommens können nach der Rechtsprechung Tabellenlöhne gemäss den vom Bundesamt für Statistik periodisch herausge gebenen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w:t>
      </w:r>
    </w:p>
    <w:p>
      <w:r>
        <w:t>BG E 142 V 178 E. 2.5.7, 139 V 592 E. 2.3, 135 V 297 E. 5.2; vgl. auch Meyer/Reichmuth, Bundesgesetz über die Invalidenversicherung, 3. Auflage 2014, Rn</w:t>
      </w:r>
    </w:p>
    <w:p>
      <w:r>
        <w:t>55 und 89 zu Art. 28a, mit weiteren Hinweisen auf die Rechtsprechung). 6.2</w:t>
      </w:r>
    </w:p>
    <w:p>
      <w:r>
        <w:t>Vorliegend ist für die Bestimmung des Valideneinkommen s</w:t>
      </w:r>
    </w:p>
    <w:p>
      <w:r>
        <w:t>das bei der ehe maligen Arbeitgeberin als Lager- und Transportlogistiker erzielte Einkommen heranzuziehen. Dieses betrug im Jahre 2019 Fr. 5'570.-- im Monat</w:t>
      </w:r>
    </w:p>
    <w:p>
      <w:r>
        <w:t>was zuzüglich eines 13. Monatslohns (Urk. 10/13/1) h ochgerechnet auf das Jahr 202 1</w:t>
      </w:r>
    </w:p>
    <w:p>
      <w:r>
        <w:t>( frühest mögliche r Zeitpunkt des Rentenbe gin n s )</w:t>
      </w:r>
    </w:p>
    <w:p>
      <w:r>
        <w:t>zu ein em Jahreseinkommen von Fr. 7 1'992 .-- ( = Fr. 72'410.-- / 10</w:t>
      </w:r>
    </w:p>
    <w:p>
      <w:r>
        <w:rPr>
          <w:b/>
        </w:rPr>
        <w:t>E. 9</w:t>
      </w:r>
    </w:p>
    <w:p>
      <w:r>
        <w:t>), was dem Beschwer deführer mit Verfügung vom 27. Mai 2025 angezeigt wurde (Urk.</w:t>
      </w:r>
    </w:p>
    <w:p>
      <w:r>
        <w:rPr>
          <w:b/>
        </w:rPr>
        <w:t>E. 11</w:t>
      </w:r>
    </w:p>
    <w:p>
      <w:r>
        <w:t>). 5. 5.1</w:t>
      </w:r>
    </w:p>
    <w:p>
      <w:r>
        <w:t>Das polydisziplinäre A .___ - Gutachten vom</w:t>
      </w:r>
    </w:p>
    <w:p>
      <w:r>
        <w:rPr>
          <w:b/>
        </w:rPr>
        <w:t>E. 12</w:t>
      </w:r>
    </w:p>
    <w:p>
      <w:r>
        <w:t>September 2023 vermag zu über zeugen. Es wurde in Kenntnis der und in Auseinandersetzung mit den relevanten Vorakten (Urk . 10/128/15-21, Urk. 10/128/ 36 und Urk. 10/128/45 ) und den vom Beschwerdeführer geklagten Beschwerden (Urk . 10/128/25, Urk. 10/128/32-34,</w:t>
      </w:r>
    </w:p>
    <w:p>
      <w:r>
        <w:t>Urk. 10/128/41-42 und Urk . 10/128/53 ) sowie gestützt auf die umfassenden fachärztlichen Untersuchungen (Urk . 10/128/26-27 , Urk. 10/128/ 34-35, Urk. 10/128/ 43 - 44 und Urk. 10/128/55 ) erstattet. Die medizinischen Überlegun gen sowie die daraus gezogenen Schlussfolgerungen sind nachvollziehbar begründet (Urk. 10/128/ 27-29, Urk. 10/128/34-37, Urk. 10/128/45- 50 und Urk. 10/128/55-60 ). Im Gutachten werden die im strukturierten Beweisverfahren nötigen systematisierten Indikatoren ab ge handelt . So äusser t en sich die Gutach ter zur Gesundheitsschädigung, zu persönlichen Ressourcen, dem sozialen Kon text sowie zur Konsistenz und Plausibilität (Urk. 10/128/7-10) .</w:t>
      </w:r>
    </w:p>
    <w:p>
      <w:r>
        <w:t>Mithin erfüllt das Gutachten die an eine beweiskräftige ärztliche Beurteilung gestellten Anforde rungen (vgl. E .</w:t>
      </w:r>
    </w:p>
    <w:p>
      <w:r>
        <w:t>1. 5 f. ) . 5 .2 5.2. 1</w:t>
      </w:r>
    </w:p>
    <w:p>
      <w:r>
        <w:t>Dem Einwand des Beschwerdeführers, die psych iatrische Begutachtung habe lediglich 53</w:t>
      </w:r>
    </w:p>
    <w:p>
      <w:r>
        <w:t>Minuten gedauert und vermöge daher die Begründungslast nicht zu tragen, kann nicht gefolgt werden. F ür den Aussagegehalt eines medizinischen Berichts kommt es nicht in erster Linie auf die Dauer der Untersuchung an . Massgeblich ist vielmehr, ob der Bericht inhaltlich vollständig und im Ergebnis schlüssig ist. Der für eine psychiatrische Untersuchung zu betreibende zeitliche Aufwand hängt stets von der Fragestellung und der zu beurteilenden Psycho pathologie ab (Urteil des Bundesgerichts 8C_127/2022 vom 8.</w:t>
      </w:r>
    </w:p>
    <w:p>
      <w:r>
        <w:t>Juli 2022 E.</w:t>
      </w:r>
    </w:p>
    <w:p>
      <w:r>
        <w:t>5.2.2 mit Hinweisen). Die Dauer der psychiatrischen Exploration unterliegt grund sätzlich der Fachkenntnis und dem Ermessensspielraum des Experten (Urteil des Bundesgerichts 8C_262/2021 vom 10. September 2021 E. 5.1.2 mit Hi nweisen) .</w:t>
      </w:r>
    </w:p>
    <w:p>
      <w:r>
        <w:t>Vorliegend äusserte sich der psychiatrische Gutachter umfassend zur Anamnese sowie den Vorakten , hielt seine Beobachtungen zum Verhalten und der äusseren Erscheinung des Beschwerdeführers fest , erhob einen ausführlichen psychiat rischen Befund</w:t>
      </w:r>
    </w:p>
    <w:p>
      <w:r>
        <w:t>und begründete hinreichend seine hieraus gezogene Schlussfol gerung (Urk. 10/128/32-35).</w:t>
      </w:r>
    </w:p>
    <w:p>
      <w:r>
        <w:t>Zur Plausibilisierung wurden alle im strukturierten Beweisverfahren relevanten Themenkomplexe behandelt : so wurden die Ressour cen und Belastungsfaktoren bewertet (Urk. 10/128/37) sowie die Konsistenz diskutiert (Urk. 10/128 / 35-36).</w:t>
      </w:r>
    </w:p>
    <w:p>
      <w:r>
        <w:t>Wenn auch der zeitliche Umfang der Untersu chung etwas knapp ausfiel, kann dennoch festgestellt werden, dass d as Gutachten vollständig und schlüssig ist. 5 .2. 2</w:t>
      </w:r>
    </w:p>
    <w:p>
      <w:r>
        <w:t>Soweit der</w:t>
      </w:r>
    </w:p>
    <w:p>
      <w:r>
        <w:t>Beschwerdeführer</w:t>
      </w:r>
    </w:p>
    <w:p>
      <w:r>
        <w:t>dem psychiatrischen Gutachten unter Hinweis auf die behandelnden Ärzte jeden Beweiswert abspricht , ist hervorzuheben, dass der psychiatrische Gutachter einen völlig unauffälligen Befund erhob (E. 4.3). Mangels Anhaltspunkte für eine depressive Symptomatik sowie eine Angst störung schloss er eine psychische Erkrankung mit Auswirkungen auf die Arbeitsfähigkeit nachvollziehbar aus. Entgegen der</w:t>
      </w:r>
    </w:p>
    <w:p>
      <w:r>
        <w:t>Auffassung des Beschwerde führers setzte sich der Gutachter mit den Berichten der psychiatrischen Behand ler in</w:t>
      </w:r>
    </w:p>
    <w:p>
      <w:r>
        <w:t>hinreichend auseinander und legt e dar – im Rahmen der somatischen Begutachtung habe der Beschwerdeführer nicht nachvollziehbare Schmerzsymp tome beklagt - , dass</w:t>
      </w:r>
    </w:p>
    <w:p>
      <w:r>
        <w:t>die Diagnose einer somatoformen Schmerzstörung nicht zu stellen sei. Hierzu ist festzuhalten , dass e s Teil der gutachterlichen Aufgabe</w:t>
      </w:r>
    </w:p>
    <w:p>
      <w:r>
        <w:t>ist , den erhobenen Befund anhand der Klinik kritisch zu überprüfen und dessen Auswirkungen bei der Untersuchung und im Alltag detailliert darzulegen. So darf der oder die medizinische Sachverständige die Angaben des Exploranden im Rahmen der klinischen Untersuchung nicht vorbehaltlos als richtig ansehen. Bestandteil einer stichhaltigen Begutachtung bilden unter anderem Angaben zum ärztlich beobachteten Verhalten, Feststellungen über die Konsistenz der gemach ten Angaben wie auch Hinweise, welche zur Annahme von Aggravation führen können (Urteil des Bundesgerichts 8C_149/2022 vom 19. Januar 2023 E.</w:t>
      </w:r>
    </w:p>
    <w:p>
      <w:r>
        <w:t>6.1 mit Hinweisen).</w:t>
      </w:r>
    </w:p>
    <w:p>
      <w:r>
        <w:t>Das der Gutachter sich mit dem beobachteten</w:t>
      </w:r>
    </w:p>
    <w:p>
      <w:r>
        <w:t>Verhalten des Beschwerdeführers auseinandersetzte, ist mithin nicht zu beanstanden ; vielmehr war es Aufgabe des Gutachter s , sich dazu zu äussern. Es ist hervorzuheben, dass der Gutachter begründete, es sei von aggravatorischen Tendenzen auszugehen, ohne indessen eine Aggravation, welche die Grenzen eines blossen verdeut lichenden Verhaltens klar überschritten hätte, festzustellen (Urk. 10/128/35 und Urk. 10/128/37). Im Übrigen ist der Beschwerdeführer daran zu erinnern , dass es grundsätzlich Sache des psychiatrischen Facharztes ist ,</w:t>
      </w:r>
    </w:p>
    <w:p>
      <w:r>
        <w:t>eine (allfällige) Aggrava tion, Simulation oder Somatisierung festzustellen (Urteil des Bundesgerichts 9C_658/2018 vom 11. Januar 2019 E. 4.1.2) . Schliesslich dringt der Beschwerde führer auch nicht mit dem Vorwurf durch, der rheumatologische Gutachter habe die «Aggravationsvermutung» einfach übernommen, gab der rheumatologische Gutachter seine Einschätzung doch gestützt auf die von ihm durchgeführten Untersuchungen und erhobenen Befunde ab. Er berücksichtigte dabei, dass im Status verschiedene objektivierbare Inkonsistenzen festgestellt wurden, die somatisch nicht erklärt werden konnten (Urk. 10/128/43-44 und Urk. 10/128/47). Diese Einschätzung gibt zu keiner Beanstandung Anlass. 5.2.3</w:t>
      </w:r>
    </w:p>
    <w:p>
      <w:r>
        <w:t>Zum Vorwurf, das Verhalten der Beschwerdegegnerin widerspreche den Aus führungen, dass die «Aggravationsvermutung» keinen Einfluss auf die Diagnosen gehabt habe, ist festzuhalten, dass zwar Spezialabklärungen getätigt wurden (Urk. 10/152) , diese aber entgegen der Auffassung des Beschwerdeführers nicht dazu dienten, eine - wie von ihm behauptete - Aggravationsvermutung zu stützen . Vielmehr sah der RAD- Arzt auch unter Berücksichtigung dieser Akten stücke keinen Anlass, von der Einschätzung der Gutachte r</w:t>
      </w:r>
    </w:p>
    <w:p>
      <w:r>
        <w:t>abzuweichen, was sich aus der hierzu vorab ergangenen Fragestellung erhellt. Danach war en die Ärzte des RAD gehalten, die Frage zu beantworten, ob die getätigten Abklärungen im Widerspruch zu den von den Gutachtern attestierten Diagnosen und abgegebenen Beurteilungen stünden, was diese zu Recht verneinten (Urk. 10/152/5-6). 5.2.4</w:t>
      </w:r>
    </w:p>
    <w:p>
      <w:r>
        <w:t>Mithin vermag – wie der RAD-Arzt Dr. med. D.___ , Facharzt für Psychiatrie und Psychotherapie , ausführlich darlegt e (Urk. 10/15 8 / 5 ff. ) – der Beschwerdeführer mit seiner Kritik gegen das psychiat rische Gutachten nicht durchzudringen , woran auch die von den Behandlern geäusserte Kritik nichts ändert . Zwar kann die einen längeren Zeitraum abdeckende und umfassende Behandlung oft wertvolle Erkenntnisse zeitigen; doch lässt es die unterschiedliche Natur von Behandlungsauftrag der thera peutisch tätigen (Fach-)Person einerseits und Begutachtungsauftrag des amtlich bestellten fachmedizinischen Experten anderseits (BGE 124 I 170 E. 4) nicht zu, ein Administrativ- oder Gerichtsgutachten stets in Frage zu stellen und zum Anlass weiterer Abklärungen zu nehmen, wenn die behandelnden Arztpersonen zu anderslautenden Einschätzungen gelangen. Vorbehalten bleiben Fälle, in denen sich eine abweichende Beurteilung aufdrängt, weil die anderslautenden Einschätzungen wichtige – und nicht rein subjektiver Interpretation entsprin gende – Aspekte benennen, die bei der Begutachtung unerkannt oder unge würdigt geblieben sind (BGE 135 V 465 E. 4.5, 125 V 351 E. 3b/cc; Urteil des Bundesgerichts 8C_77/2021 vom 20. April 2021 E. 3 m.w.H .). Vorliegend lassen sich keine Aspekte erkennen, die bei der Begutachtung unerkannt oder ungewürdigt geblieben wären. Ergänzend ist an dieser Stelle darauf hinzuweisen, dass nicht die gestellten Diagnosen sondern die funktionellen Auswirkungen der erhobenen Befunde ausschlaggebend für die Beurteilung der Arbeitsfähigkeit sind (Urteil des Bundesgerichts 9C_549/2017 vom 13. Februar 2018 E. 3.3). Dem Gutachten kann der Beweiswert demnach auch nicht alleine damit abgesprochen werden, dass darin anderen Diagnosen genannt sind, als von den behandelnden Ärzten gestellt w u rden. 5. 2.5</w:t>
      </w:r>
    </w:p>
    <w:p>
      <w:r>
        <w:t>Schliesslich ist auch gegen die Einschätzung der RAD-Ärztin Dr. med. E.___ , Fachärztin für Urologie und Chirurgie , wonach der Auffahrunfall vom 2. Dezember 2023 nichts an der Beurteilung durch die Gutachter zu ändern vermöge (Urk. 10/158/4) , nichts einzuwenden, zumal der Hausarzt Dipl. Arzt C.___ in seinem Schreiben vom 16. Januar 2024 einzig noch von muskulo skelettalen Beschwerden, welche konservativ behandelt würden, sprach (Urk. 10/139/4). 5. 3</w:t>
      </w:r>
    </w:p>
    <w:p>
      <w:r>
        <w:t>Nach dem Gesagten sind keine Gründe ersichtlich, welche an der Beweiskraft des polydisziplinären Gutachtens des A .___ vom 12. September 2023 zweifeln liessen, weshalb die Beschwerdegegnerin zu Recht darauf abstellte. Weitere Abklärungen sind vor diesem Hintergrund nicht notw endig (antizipierte Beweiswürdigung, BGE</w:t>
      </w:r>
    </w:p>
    <w:p>
      <w:r>
        <w:t>144 V 361 E.</w:t>
      </w:r>
    </w:p>
    <w:p>
      <w:r>
        <w:t>6.5, BGE</w:t>
      </w:r>
    </w:p>
    <w:p>
      <w:r>
        <w:t>136 I 229 E.</w:t>
      </w:r>
    </w:p>
    <w:p>
      <w:r>
        <w:t>5.3 mit Hinweisen und BGE</w:t>
      </w:r>
    </w:p>
    <w:p>
      <w:r>
        <w:t>124 V 90 E.</w:t>
      </w:r>
    </w:p>
    <w:p>
      <w:r>
        <w:t>4b).</w:t>
      </w:r>
    </w:p>
    <w:p>
      <w:r>
        <w:t>Demnach ist mit dem Beweisgrad der überwiegenden Wahrscheinlichkeit erstellt, dass der Beschwerdeführer seit Februar 2021</w:t>
      </w:r>
    </w:p>
    <w:p>
      <w:r>
        <w:t>in seiner angestammten Tätigkeit zu 70 % arbeitsfähig ist und in einer angepassten Tätigkeit eine 90 % ige Arbeits fähigkeit besteht (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