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IV.2025.00199 vom 12. November 2025</w:t>
      </w:r>
    </w:p>
    <w:p>
      <w:r>
        <w:t>ZH Sozialversicherungsgericht, 2025-11-12, DE</w:t>
      </w:r>
    </w:p>
    <w:p>
      <w:r>
        <w:rPr>
          <w:b/>
        </w:rPr>
        <w:t xml:space="preserve">Quelle: </w:t>
      </w:r>
      <w:r>
        <w:t>https://mcp.opencaselaw.ch/entscheid/zh_sozialversicherungsgericht_IV.2025.00199</w:t>
      </w:r>
    </w:p>
    <w:p>
      <w:r>
        <w:t>FR: ZH_SOZIALVERSICHERUNGSGERICHT IV.2025.00199 du 12 novembre 2025</w:t>
      </w:r>
    </w:p>
    <w:p>
      <w:r>
        <w:t>IT: ZH_SOZIALVERSICHERUNGSGERICHT IV.2025.00199 del 12 novembre 2025</w:t>
      </w:r>
    </w:p>
    <w:p>
      <w:pPr>
        <w:pStyle w:val="Heading2"/>
      </w:pPr>
      <w:r>
        <w:t>Erwägungen</w:t>
      </w:r>
    </w:p>
    <w:p>
      <w:r>
        <w:rPr>
          <w:b/>
        </w:rPr>
        <w:t>E. 1</w:t>
      </w:r>
    </w:p>
    <w:p>
      <w:r>
        <w:t>Die 1977 geborene X.___ , nichterwerbstätig und Mutter einer 2003 geborenen Tochter, meldete sich am 3. September 2024 unter Hinweis auf eine Leukämie mit Stammzellen Transplantation, Graft versus Host Disease ( GvHD ) , « Bandscheiben » und Verdacht auf Lupus bei der Eidgenössischen Invalidenver sicherung zum Leistungsbezug an ( Urk. 8/1). Die Sozialver sicherungsanstalt des Kantons Zürich, IV-Stelle, tätigte medizinische Abklä rungen und beauftragte ihren Abklärungsdienst mit der Abklärung der beein trächtigten Arbeitsfähigkeit im Haushalt (Abklärungsbericht vom 1 8. Dezember 2024, Urk. 8/16). Nach durchgeführtem Vorbescheidverfahren (Urk.</w:t>
      </w:r>
    </w:p>
    <w:p>
      <w:r>
        <w:t>8/18) wies sie einen Leistungsanspruch der Versicherten mit Verfügung vom 1 1. Februar 2025 ab ( Urk. 2).</w:t>
      </w:r>
    </w:p>
    <w:p>
      <w:r>
        <w:rPr>
          <w:b/>
        </w:rPr>
        <w:t>E. 1.1</w:t>
      </w:r>
    </w:p>
    <w:p>
      <w:r>
        <w:t>Invalidität ist die voraussichtlich bleibende oder längere Zeit dauernde ganze oder teilweise Erwerbsunfähigkeit (Art. 8 Abs. 1 des Allgemeinen Teils des Sozialver sicherungsrechts, ATSG). Erwerbsunfähigkeit ist der durch Beeinträchtigung der körperlichen, geistigen oder psychischen Gesundheit verursachte und nach zumut barer Behandlung und Eingliederung verbleibende ganze oder teilweise Verlust der Erwerbsmöglichkeiten auf dem in Betracht kommenden ausge glichenen Arbeitsmarkt (Art. 7 Abs. 1 ATSG). Für die Beurteilung des Vorliegens einer Erwerbsunfähigkeit sind ausschliesslich die Folgen der gesundheitlichen Beeinträch 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erhal 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1.3</w:t>
      </w:r>
    </w:p>
    <w:p>
      <w:r>
        <w:t>Bei nicht erwerbstätigen Versicherten, die im Aufgabenbereich tätig sind und denen die Aufnahme einer Erwerbstätigkeit nicht zugemutet werden kann, wird für die Bemessung des Invaliditätsgrades in Abweichung von Art. 16 ATSG darauf abgestellt, in welchem Masse sie unfähig sind, sich im Aufgabenbereich zu betätigen. Art. 7 Abs. 2 ATSG ist sinngemäss anwendbar (Art. 28a Abs. 2 IVG in Verbindung mit Art. 8 Abs. 3 ATSG; spezifische Methode der Invaliditätsbe messung [Betätigungsvergleich]; vgl. statt vieler: BGE 142 V 290 E. 4). Als Aufgaben bereich nach Artikel 7 Absatz 2 IVG der im Haushalt tätigen Versi cherten gilt die übliche Tätigkeit im Haushalt sowie die Pflege und Betreuung von Angehörigen (Art. 27 Abs. 1 der Verordnung über die Invalidenversicherung, IVV).</w:t>
      </w:r>
    </w:p>
    <w:p>
      <w:r>
        <w:rPr>
          <w:b/>
        </w:rPr>
        <w:t>E. 1.4</w:t>
      </w:r>
    </w:p>
    <w:p>
      <w:r>
        <w:t>Die Arbeitsunfähigkeit im Sinne von Art. 28 Abs. 1 lit . b IVG entspricht der Ein busse an funktionellem Leistungsvermögen im bisherigen Beruf oder Aufgaben bereich (Art. 6 ATSG; BGE 130 V 97 E. 3.2). Bei der Bemessung der Invalidität von im Haushalt tätigen Versicherten ist die Schadenminderungspflicht von erheb licher Relevanz. Nach der Rechtsprechung ist dabei vom Grundsatz auszu gehen, dass einem Leistungsansprecher im Rahmen der Schadenmin derungspflicht Massnahmen zuzumuten sind, die ein vernünftiger Mensch in der gleichen Lage ergreifen würde, wenn er keinerlei Entschädigung zu erwarten hätte. Für die im Haushalt tätigen Versicherten bedeutet dies, dass sie Verhaltens weisen zu entwickeln haben, welche die Auswirkungen der Behinderung im hauswirtschaft lichen Bereich reduzieren und ihnen eine möglichst vollständige und unabhängige Erledigung der Haushaltarbeiten ermöglichen. Kann die versi cherte Person wegen ihrer Behinderung gewisse Haushaltarbeiten nur noch müh sam und mit viel höherem Zeitaufwand erledigen, so muss sie in erster Linie ihre Arbeit einteilen und in üblichem Umfang die Mithilfe von Familienangehörigen in Anspruch nehmen. Ein invaliditätsbedingter Ausfall darf bei im Haushalt täti gen Personen nur insoweit angenommen werden, als die Aufgaben, welche nicht mehr erfüllt werden können, durch Drittpersonen gegen Entlöhnung oder durch Angehörige verrichtet werden, denen dadurch nachgewiesenermassen eine Erwerbsein busse oder doch eine unverhältnismässige Belastung entsteht. Die im Rahmen der Invaliditätsbemessung bei einer Hausfrau zu berücksichtigende Mit hilfe von Familienangehörigen geht daher weiter als die ohne Gesundheits schädigung üblicherweise zu erwartende Unterstützung. Geht es um die Mitarbeit von Familienangehörigen, ist danach zu fragen, wie sich eine vernünftige Familienge meinschaft einrichten würde, wenn keine Versicherungsleistungen zu erwarten wären. Dabei darf nach der Rechtsprechung unter dem Titel der Schadenmin derungspflicht nicht etwa die Bewältigung der Haushalttätigkeit in einzelnen Funktionen oder insgesamt auf die übrigen Familienmitglieder über wälzt werden mit der Folge, dass gleichsam bei jeder festgestellten Einschränkung danach gefragt werden müsste, ob sich ein Familienmitglied finden lässt, das allen falls für eine ersatzweise Ausführung der entsprechenden Teilfunktion in Frage kommt. Schliesslich vermag die Tatsache, dass sich die der Rechtsprechung zugrunde liegenden, in Art. 159 Abs. 2 und 3 des Zivilgesetzbuches ( ZGB ) zwi schen den Ehegatten und in Art. 272 ZGB zwischen Eltern und Kindern statu ierten Beistandspflichten nicht unmittelbar durchsetzen lassen (d.h. weder klag bar noch vollstreckbar sind), sondern nur freiwillig erfüllt werden können, an der Schadenminderungspflicht der im Haushalt beschäftigten Versicherten nichts zu ändern. Denn wie auch im Erwerbsbereich darauf abzustellen ist, ob die verblei bende Erwerbsfähigkeit auf einem ausgeglichenen Arbeitsmarkt grundsätzlich verwertbar ist, unabhängig davon, ob eine solche Anstellung rechtlich durch setzbar ist, ist auch in Bezug auf den Haushaltbereich davon auszugehen, was in der sozialen Realität üblich und zumutbar ist, unabhängig davon, ob eine Mithilfe rechtlich durchsetzbar ist (BGE 133 V 504 E. 4.2 mit Hinweisen). 1.</w:t>
      </w:r>
    </w:p>
    <w:p>
      <w:r>
        <w:rPr>
          <w:b/>
        </w:rPr>
        <w:t>E. 2</w:t>
      </w:r>
    </w:p>
    <w:p>
      <w:r>
        <w:t>Dagegen erhob X.___ am 1 1. März 2025 (Eingang) Beschwerde und beantragte, es die Streitsache in Aufhebung der angefochtenen Verfügung an die Beschwerdegegnerin zwecks Neuabklärung in medizinischer und « haus hälterischer » Hinsicht sowie Neuentscheid zurückzuweisen. Eventualiter sei die angefochtene Verfügung aufzuheben und der Beschwerdeführerin eine halbe Rente zu gewähren ( Urk. 1 S. 2). Mit Beschwerdeantwort vom 1 3. Mai 2025 schloss die Beschwerdegegnerin auf Abweisung der Beschwerde ( Urk. 7), was der Beschwerdeführerin angezeigt wurde ( Urk. 9). Das Gericht zieht in Erwägung: 1.</w:t>
      </w:r>
    </w:p>
    <w:p>
      <w:r>
        <w:rPr>
          <w:b/>
        </w:rPr>
        <w:t>E. 2.1</w:t>
      </w:r>
    </w:p>
    <w:p>
      <w:r>
        <w:t>Im angefochtenen Entscheid erwog die Beschwerdegegnerin, gestützt auf die Abklä rungen Ort sei die als zu 100 % im Haushalt tätig zu qualifizierende Beschwerde führerin im Umfang von 28.3 % eingeschränkt. Daraus resultiere ein entsprechender rentenausschliessender IV-Grad von unter 40 % ( Urk. 2).</w:t>
      </w:r>
    </w:p>
    <w:p>
      <w:r>
        <w:rPr>
          <w:b/>
        </w:rPr>
        <w:t>E. 2.2</w:t>
      </w:r>
    </w:p>
    <w:p>
      <w:r>
        <w:t>Dagegen wandte die Beschwerdeführerin unter Hinweis auf den als integralen Bestandteil dieser Beschwerde geltenden Bericht des Spitals Y.___ vom 6. August 2024 (vgl. nachfolgend: E. 3.1) ein, sie leide an schlimmsten onkologischen Diagnosen. Zudem werde sie im Y.___ auch rheumatologisch, dermato logisch und endokrinologisch behandelt. Die entsprechenden Berichte habe die Beschwerdegegnerin nicht verlangt resp. eingeholt. Daher sei sie über die medizinische Situation zu wenig informiert. Die Beschwerdeführerin leide an eine r polydisziplinären Betroffenheit schweren Grades mit massiver Beteiligung beider Schultern sowie Adipositas mit BMI 45.8, welche durch die medizinische Behandlung mitverursacht worden und nach Massgabe von BGE 8C_104/2024 zu prüfen sei. Dies habe die Beschwerdegegnerin unterlassen, was zu rügen sei. Umso mehr mit Blick auf die bereits erwähnten Komorbiditäten. Kämen hinzu die Diag nosen i n den Bericht en der Augenklinik vom 2 8. Oktober 2024 sowie der Klinik für Gastroenterologie des Y.___ vom 1 2. September 202 4. Weitere Berichte über die zahlreichen und zahllosen Behandlungen im Y.___ seien einzuholen. Nach Ein holung dieser Bericht e sei die Beschwerdeführerin gutachterlich zu untersuchen , bevor eine Haushaltsabkl ä rung durchgeführt werde, damit der wahre medizi nische Zustand ermittelt und auf dessen Basis eine korrekte und gesetzes konforme Verfügung erlassen werde. Soweit bereits im vorliegenden Beschwerde verfahren weitere Berichte eingeholt w ü rden, sei ein zweiter Schriftenwechsel anzu ordnen. Alsdann verdiene die Haushaltabklärung diesen Namen nicht . Der Ehemann der Beschwerdeführerin fühle sich völlig betrogen, wenn er diesen Bericht lese. So habe er zum Beispiel klar ausgeführt, dass die Beschwerdeführerin nichts einkaufen resp. beim Einkauf nicht helfen könne. Dass letztere dennoch für den Einkauf als zu 10 % als arbeitsfähig erklärt worden sei, sei krass falsch und könne nicht akzeptiert werden . Alsdann seien sowohl der Ehemann und die Tochter gesundheitlich angeschlagen, weshalb sie den nötigen Support nicht liefern könnten. Der Umfang der vorliegend angenommen Schadenmin derungspflicht sei daher nicht statthaft. Allein deshalb rechtfertige sich eine neue Abkl ä rung vor Ort , nachdem der medizinische Sachverhalt vollständig abgeklärt worden sei ( Urk. 1). 3.</w:t>
      </w:r>
    </w:p>
    <w:p>
      <w:r>
        <w:t>3.1</w:t>
      </w:r>
    </w:p>
    <w:p>
      <w:r>
        <w:t>Im Konsiliarbericht vom 6. August 2024 hielten die behandelnden Ärzte der Kli nik für medizinische Onkologie und Hämatologie, Y.___ , folgende Hauptdiagnosen fest ( Urk. 8/11/7</w:t>
      </w:r>
    </w:p>
    <w:p>
      <w:r>
        <w:t>f.): - Status nach Rezidiv des myeloischen Sarkoms Ovar rechts, ED 1 3. Oktober 2021 ; - m yeloisches Sarkom im Bereich der linken Adnexe (WHO 2016), EM September 2018 ; - i mmunologische Konstellation eines systemischen Lupus Er y thematodes , ED März 2023 ; - s ubkutane Weichteilschwellung Schulterbereich links ; - m ul t isegmentäre Lungenembolie, ED 3 0. Oktober 2023 ; - Hepatisch führende Hepatopathie, ED Oktober 2021 ; - s teroid-refraktäre GvHD im oberen und unteren Gastrointestinaltrakt, Stadi um 3 , Overall Grad III ; - HLA-Alloimmunisierung , ED November 2021 ; - l entigo</w:t>
      </w:r>
    </w:p>
    <w:p>
      <w:r>
        <w:t>simplex Labium minus links ; - Valleculazyste links , ED April 2019 ; - Verdacht auf sensible Polyneuropathie .</w:t>
      </w:r>
    </w:p>
    <w:p>
      <w:r>
        <w:t>A l s Nebendiagnosen hielten sie eine Migräne, regelmässiger Cannabiskonsum, Adipositas Grad II, benigner paroxysmaler Lagerungsschwindel links ( ED 1 5. Mai 2024 ) und eine allergische Reaktion auf Novalgin</w:t>
      </w:r>
    </w:p>
    <w:p>
      <w:r>
        <w:t>( ED</w:t>
      </w:r>
    </w:p>
    <w:p>
      <w:r>
        <w:t>September 2018 ) fest ( Urk. 8/11/10).</w:t>
      </w:r>
    </w:p>
    <w:p>
      <w:r>
        <w:t>Infolge des im September 2021 festgestellten Rezidivs des myeloischen Sarkoms Ovar rechts sei am 1 3. Oktober 2021 eine lapar o skopische Hysterektomie mit Adnexektomie rechts , Induktionschemotherapie ab dem 3 0. Oktober 2021 sowie Blutstammzellentransplantation am 6. Januar 202 2 erfolgt . In den Verlaufs - kontrollen von April 2022 (Dreimonatskontrolle) und Juli 2022 (Sechsmonatskon trolle) sowie Januar 2023 (12-Monatskontrolle) und Juli 2023 (18-Monatskon trolle) habe sich eine vollständige Remission ohne Hinweise auf ein Rezidiv des myeloischen Sarkoms oder Lymphknoten- oder Fernmetastasen gezeigt ( Urk. 8/11/1 0 f. ).</w:t>
      </w:r>
    </w:p>
    <w:p>
      <w:r>
        <w:t>Aktuell, c a. 28 Monate nach der allogenen Stammzellentrans plantation ,</w:t>
      </w:r>
    </w:p>
    <w:p>
      <w:r>
        <w:t>beklage die Beschwerdeführerin weiterhin eine deutlich reduzierte Leistungsfähigkeit . Die bereits seit längerem beschriebene Schwindelsymptomatik sei seit der Drehstuhlreposition am ehesten als benigner Lagerungsschwindel (BPLS) zu werten und zwischenzeitlich deutlich</w:t>
      </w:r>
    </w:p>
    <w:p>
      <w:r>
        <w:t>regredient . Aktuell</w:t>
      </w:r>
    </w:p>
    <w:p>
      <w:r>
        <w:t>hätten sich klinisch keine Anhaltspunkte für ein Rezidiv der</w:t>
      </w:r>
    </w:p>
    <w:p>
      <w:r>
        <w:t>GvHD Grunderkrankung er ge ben. Bezüglich der hepati s chen GvHD hätten sich unter der immunsuppressiven Therapie zuletzt stabil leicht erhöhte Leberwerte gezeigt, sodass nach rheumato logischer Standortbestimmung eine langsame Reduktion der Therapie evaluiert werden könne. Bezüglich der kutanen GvHD hätten sich unauffällige Hautver hältnisse gezeigt. Unklar bleibe weiterhin die Ätiologie der intermittierenden Gelenk schmerzen (DD: GvHD ,</w:t>
      </w:r>
    </w:p>
    <w:p>
      <w:r>
        <w:t>wobei sich unter CsA aktuell keine</w:t>
      </w:r>
    </w:p>
    <w:p>
      <w:r>
        <w:t>Besserung</w:t>
      </w:r>
    </w:p>
    <w:p>
      <w:r>
        <w:t>einge stellt habe ; DD: rheumatologische Grunderkrankung, wobei die im Juni 2024 erfolgte rheumatologische Mitbeurteilung die Ätiologie nicht weiter habe eingrenzen können). Die Gelenkschmerzen seien daher differenzialdiagnostisch im Rahmen der bekannten chronischen GvHD respektive eines im Rahmen der Transplantation aufgetretenen Lupus erythematodes zu interpretieren , sodass man sich für ein en Therapieversuch mit Rituximab entschieden habe ( Urk. 8/11/13). 3.2</w:t>
      </w:r>
    </w:p>
    <w:p>
      <w:r>
        <w:t>Dr. med. Z.___ , Fachärztin für Innere Medizin und Infektiologie,</w:t>
      </w:r>
    </w:p>
    <w:p>
      <w:r>
        <w:t>regionaler ärztlicher Dienst (RAD), hielt mit interner Stellungnahme vom 1 4. Oktober 2024 folgende Diagnose n mit Auswirkungen auf die Arbeitsfähigkeit fest ( Urk. 8/17/3): - Rezidiv eines myeloischen Sarkoms rechts (ED 1 3. Oktober 2021) mit /bei - totale r laparoskopischen Hysterektomie, Adnexektomie rechts und V u lvabiopsie am 1 3. Oktober 2021 - allogener Blutstammzelltransplantation am 6. Januar 2022 - Immunsuppression mit Cyclosporin und Mycophenolat</w:t>
      </w:r>
    </w:p>
    <w:p>
      <w:r>
        <w:t>Mofetil - Komplikationen :</w:t>
      </w:r>
    </w:p>
    <w:p>
      <w:r>
        <w:t>GvHD - myeloische s Sarkom im Bereich der linken Adnexe (EM: März 2018) ; - immunologische Konstellation eines systemischen Lupus erythematodes (ED März 2023).</w:t>
      </w:r>
    </w:p>
    <w:p>
      <w:r>
        <w:t>Ohne Auswirkungen auf die Arbeitsfähigkeit hielt sie eine multisegmentale Lungen embolie (Oktober 2023) fest ( Urk.</w:t>
      </w:r>
    </w:p>
    <w:p>
      <w:r>
        <w:rPr>
          <w:b/>
        </w:rPr>
        <w:t>E. 5</w:t>
      </w:r>
    </w:p>
    <w:p>
      <w:r>
        <w:t>Die von einer qualifizierten Person durchgeführte Abklärung vor Ort (nach Mas s - gabe des Art. 69 Abs. 2 IVV; vgl. auch Rz . 3600 ff. des Kreisschreibens des Bundes amtes für Sozialversicherungen über Invalidität und Rente in der Invaliden versicherung [KSIR], Stand: 1. Januar 2025) stellt für gewöhnlich die geeignete und genügende Vorkehr zur Bestimmung der gesundheitlichen Einschrän 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 ligten im Bericht aufzuzeigen sind. Der Berichtstext schliesslich muss plau sibel, begründet und angemessen detailliert bezüglich der einzelnen Einschrän kungen sein sowie in Übereinstimmung mit den an Ort und Stelle erhobenen Angaben stehen (Urteil des Bundesgerichts 8C_258/2022 vom 14. Dezember 2022 E. 3.2.3 mit Hinweisen).</w:t>
      </w:r>
    </w:p>
    <w:p>
      <w:r>
        <w:t>Diese Beweiswürdigungskriterien sind nicht nur für die im Abklärungsbericht enthaltenen Angaben zu Art und Umfang der Behinderung im Haushalt mass gebend, sondern gelten analog für jenen Teil eines Abklärungsberichts, der den mutmasslichen Umfang der erwerblichen Tätigkeit von teilerwerbstätigen Versicher ten mit häuslichem Aufgabenbereich im Gesundheitsfall betrifft (Urteil des Bundesgerichts I 236/06 vom 19. Juni 2006 E. 3.2 ).</w:t>
      </w:r>
    </w:p>
    <w:p>
      <w:r>
        <w:t>Einer ärztlichen Fachperson, die sich zu den einzelnen Positionen der Haushalt führung unter dem Gesichtswinkel der Zumutbarkeit zu äussern hat, bedarf es nur in Ausnahmefällen, namentlich bei unglaubwürdigen Angaben der versicher ten Person, die im Widerspruch zu den ärztlichen Befunden stehen. Zwar ist der Abklärungsbericht seiner Natur nach in erster Linie auf die Ermittlung des Aus 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das heisst wenn die Beur 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(zum Ganzen: Urteil des Bundes gerichts 8C_817/2013 vom 28. Mai 2014 E. 5.1). 2.</w:t>
      </w:r>
    </w:p>
    <w:p>
      <w:r>
        <w:rPr>
          <w:b/>
        </w:rPr>
        <w:t>E. 8</w:t>
      </w:r>
    </w:p>
    <w:p>
      <w:r>
        <w:t>/17/4). 3.3</w:t>
      </w:r>
    </w:p>
    <w:p>
      <w:r>
        <w:t>Dem Bericht vom 1 8. Dezember 2024 über die Abklärung der beeinträchtigten Arbeitsfähigkeit in Beruf und Haushalt vom 1 7. Dezember 2024 ist zunächst zu entnehmen, dass die Beschwerdeführerin zusammen mit ihrem 1978 geborenen ,</w:t>
      </w:r>
    </w:p>
    <w:p>
      <w:r>
        <w:t>zurzeit arbeitsunfähigen Ehemann sowie der zurzeit 21-jährigen , nicht erwerbstä tigen Tochter auf dem 2. Stock in einer 5.5-Zimmer Eigentumswohnung mit Lift , mehreren Te r rassen und eigenem Waschraum im Keller lebt (Urk. 8/16/3, Urk. 8/16/5 ) . Der Ehemann sei anlässlich der Abklärung vor Ort anwesend gewe sen ( Urk. 8/16/1). Sowohl letzterer als auch die Tochter seien im Zuge der schwe ren Erkrankung der Beschwerdeführerin selbst erkrankt. Der Ehemann sei seit 2021 immer wieder krankgeschrieben gewesen , dann sei es ihm wieder besser gegangen und ab Sommer 2023 habe er sich wieder in die Arbeit gestürzt. Im Juni 2024 habe er einen Herzinfarkt erlitten und zwei Stens bekommen. Eine weitere Operation stehe noch bevor. Bis November 2024 sei er in einer ambu lanten Her z -Reha gewesen. Die Tochter habe im Oktober 2021 das Gymnasium trotz guter Leistungen abgebrochen und es sei ein Klinikaufenthalt nötig gewe sen. Jetzt sei sie einfach zu Hause und bei der IV angemeldet für Integrationsmass nahmen. Es sei bei ihr eine Borderline Störung diagnostiziert worden. Die gesamte Situation der Familie sei schwierig. Die Beschwerdeführerin müsse jedoch keine pflegerische oder betreuerische Unterstützung für den Ehemann oder die Tochter leisten ( Urk. 8/16/3). Alsdann habe die Beschwerde führerin berichtet, es gehe ihr gar nicht gut. Die Ärzte seien nicht mehr optimis tisch und es gebe keine Behandlungsoptionen mehr. Beim Kortison und bei der Immunsup p ression wisse man nicht, ob es helfe oder ob die Nebenwirkungen überwiegten. Die Stammzellentransplantation habe bei ihr zu einer umgekehrten Abwehrreaktion geführt und ihre Situation noch verschlimmert. Am schlimmsten seien die Gelenkschmerzen, sie habe extreme Schmerzen in den Händen und den Armen. Vor lauter Schmerzen leide sie dann an Übelkeit. Sie habe keine Energie und keine Ausdauer. Nach 10 Minuten leichter Aktivität sei sie extrem erschöpft und benötige eine Pause. Zusätzlich habe die Beschwerdeführerin Probleme mit den Bandscheiben und habe Osteoporose. Sie könne noch maximal eine Stunde am PC sein oder ein Spiel spielen. Vor einem Jahr habe sie noch eine Lungenem bolie erlitten. Seelisch gehe e s ihr immer dann nicht gut, wenn es um ihre Krank heit gehe. Sie sei dann immer sehr traurig und habe auch die Hoffnung ein wenig verloren. Sie sei nicht mehr in der Lage, eine Treppe zu überwinden. Das sei schon schlimm. Zusätzlich leide sie auch noch an extremem Schwindel. Das habe mit den Kügelchen im Gehör zu tun ( Urk. 8/16/2) .</w:t>
      </w:r>
    </w:p>
    <w:p>
      <w:r>
        <w:t>Ihren Tagesablauf habe die Beschwerdeführerin wie folgt geschildert : Sie stehe zwischen 08.00 und 09.00 Uhr auf, trinke einen Kaffee und nehme ihre Tabletten ein. Sie pflege sich jeweils am Morgen. Über den Tag mache sie nicht viel. Viel leicht möge sie eine Stunde am PC etwa s spi e len, ansonsten ruhe sie sich aus. Sie helfe beim Kochen so gut es möglich sei und müsse sich dann am Nachmittag nach dem Essen wieder hinlegen. Hauptsächlich kochten der Ehemann oder die Tochter. Abends nehme sie um 21.00 Uhr ihre Tabletten und creme sich mit der Östrogen Lotion ein. Spätestens um 23.00 Uhr gehe sie ins Bett ( Urk. 8/16/2).</w:t>
      </w:r>
    </w:p>
    <w:p>
      <w:r>
        <w:t>Die monatlichen Einkünfte der Familie beliefen sich auf Fr. 7'000.-- Krankentag geld des Ehemannes. Die 2002 in die Schweiz eingereiste Beschwerdeführerin habe in der Schweiz nie gearbeitet. Sie habe auch davor in Frankreich und Deutschland nie gearbeitet. Sie habe das so gewollt. Sie exponiere sich nicht gerne und sei sehr introvertiert, deshalb habe sie es schon immer vorgezogen, Hausfrau zu sein. Nach der Einreise in die Schweiz sei sie schnell Mutter gewor den. Sie würde auch im Gesundheitsfall keiner ausserhäuslichen Tätigkeit nach gehen ( Urk. 8/16/4) .</w:t>
      </w:r>
    </w:p>
    <w:p>
      <w:r>
        <w:t>D ie Abklärungsperson qualifizierte die Beschwerdeführerin als zu 100 % im Haushalt arbeitstätig ( Urk. 8/16/4) und kam zum Schluss, es sei im Rahmen der Schadenminderungspflicht zumutbar, die Arbeiten im Haushalt aufzuteilen und in Etappen zu erledigen. Es sei auch zumutbar, Abläufe anzupassen, diese zu ver - einbaren und entsprechende Hilfsmittel anzuschaffen. Ein vermehrter Zeitaufwand könne nur begrenzt berücksichtigt werden. Schliesslich sei dem Ehemann und der Tochter die Mithilfe im Haushalt zuzumuten. Die Tätigkeitsbereiche im Haushalt gewichtete die Abklärungsperson sodann wie folgt ( Urk. 8/16/5) : - Ernährung 45 % - Wohnungspflege 35 % - Einkauf/Besorgungen</w:t>
      </w:r>
    </w:p>
    <w:p>
      <w:r>
        <w:rPr>
          <w:b/>
        </w:rPr>
        <w:t>E. 10</w:t>
      </w:r>
    </w:p>
    <w:p>
      <w:r>
        <w:t>% - Kinderbetre u ung 0 %</w:t>
      </w:r>
    </w:p>
    <w:p>
      <w:r>
        <w:t>Zum Bereich «Ernährung» habe die Beschwerd e führer in berichtet, der Ehemann koche jeden Mittag und Abend etwas Warmes. Aufgrund der Erkrankung der Bei den müsse immer frisch gekocht werden. Die Tochter koche hin und wieder auch. Vor ihrer Erkrankung habe die Beschwerdeführerin jeden Tag ein warmes Mittag essen für die Tochter und abends für die ganze Familie eine warme Mahlzeit gekocht. Jetzt könne sie höchstens noch drei bis vier Kartoffeln schälen. Danach sei sie erschöpft. Die Tochter könne auch kochen und mache es auch. Sie sei aber aufgrund ihrer Erkrankung nicht zuverlässig. Wenn die Tochter koche, sitze die Beschwerdeführerin oft dabei und gebe Anweisungen. Manchmal hole der Ehe mann auch etwas Fertiges aus einem Restaurant oder Take Away . Das sei aber eher selten. Vor ihrer Erkrankung habe die Beschwerdeführerin nach den Mahl zeiten die Küche aufgeräumt und gereinigt. Jetzt schaffe sie das nicht. Es liege alles beim Ehemann und der Tochter. Sie selbst schaffe es vielleicht noch, ihren Teller in die Küche zu bringen. Weil es der Ehemann und die Tochter im Moment selbst auch nicht schafften , nach dem Essen aufzuräumen, ble i be alles liegen und sammle sich an. Es sei sehr frustrierend und sie habe andere Ansprüche an den Haushalt. Die schwereren Arbeiten in der Küche, das Reinigen des Kühlschranks und des Backofens übernehme jetzt der Ehemann. Das funktioniere auch nicht immer. Nach fünf Jahren habe man letztens endlich den Tiefkühler abgetaut. Die Beschwerdeführerin sei nicht zufrieden wie es laufe. Sie könne aber auch nicht immer um Hilfe bitten. Laut eigenen Angaben des Ehemann s versuche man , die Küche einmal pro Woche richtig aufzuräumen, um den Verfall noch aufzuhalten. Er sei selbst auch überfordert.</w:t>
      </w:r>
    </w:p>
    <w:p>
      <w:r>
        <w:t>Bei dieser Sachlage und unter Berücksichtigung der Mitwirkungspflicht sowie Erkrankungen der Familienmitglieder stellte die Abklärungsperson eine Einschränkung von insgesamt 32.5 %</w:t>
      </w:r>
    </w:p>
    <w:p>
      <w:r>
        <w:t>(gewichtet 14.6 % ) fest ( Urk. 8/16/6).</w:t>
      </w:r>
    </w:p>
    <w:p>
      <w:r>
        <w:t>Alsdann habe die Beschwerdeführerin ausgeführt, die Wohnungs- und Haushalts pflege</w:t>
      </w:r>
    </w:p>
    <w:p>
      <w:r>
        <w:t>sei früher ihre Aufgabe gewesen; ebenso die Pflege der beiden Hauskatzen. Letzteres werde nunmehr von der Tochter übernommen, allerdings nicht beson deres zuverlässig. Aufgrund der Bakterien dürfe s ie (die Beschwerdeführerin) dies nicht mehr machen. Laut Angaben des Ehemanns würde er machen, was er könne, aber er sei einfach überfordert. Hilfe von aussen sei schon oft vorgeschlagen worden, aber er fühle sich dann wie ein Schiffbrüchiger, welchem von Schiffen zugerufen werde, was er machen soll. Echte Hilfe gebe es nicht. Wenn die Beschwerde führerin sehe, dass es absolut nicht mehr gehe, nehme sie den Staub sauger in die Hand und versuche es. Danach habe sie tagelang Rückenschmerzen. Manchmal mache einfach tagelang niemand etwas. Vor dem gestrigen Saugen sei während vier Wochen nichts gemacht worden. Man habe die Situation wohl einfach akzeptiert. Es falle der Beschwerdeführerin schwer, Hilfe anzufordern. Das eine Badzimmer gehöre der Tochter. Sie müssen sich selbst darum kümmern. Das andere mache der Ehemann. Dies gelinge aber auch nicht regelmässig. Die Beschwerde führerin selbst schaffe es, die Toilettenbürste zu benutzen und das Lavabo nach der Zahnpflege auszuwischen. Die Betten beziehe der Ehemann. Grössere Reinigungsarbeiten, wie Fenster - oder Ter r asse putzen , habe man schon seit langem nicht mehr gemacht ( Urk. 8 /16/7). Der Zustand der Wohnung – so die Abklärungsperson – zeige, dass niemand die regelmässig anfallenden Haus arbeiten übernehme. Es sei der Beschwerdeführerin jedoch zuzumuten, kurze Handlungen ohne Gewichtsübernahme in Etappen und kleinen Einheiten durch zuführen und sich an leichten Reinigungsarbeiten zu beteiligen . Zudem sei es dem Ehemann und der Tochter zuzumuten, kurze Handlungen vorzunehmen, um die Beschwerdeführerin zu unterstützen. Überdies könnten Arbeiten im Haushalt durch regelmässige Pausen unterbrochen werden. Schliesslich sei es zumutbar, geeignete Hilfsmittel anzuschaffen wie beispielsweise einen Roboterstaubsauger. Abzüglich der Mitwirkungs- und Schadenminderungspflicht sei im Bereich der Wohnungspflege insgesamt von einer 36.8%igen (gewichtet 12.9 % ) Einschrän kung auszugehen ( Urk. 8 /16/ 7 f. ) .</w:t>
      </w:r>
    </w:p>
    <w:p>
      <w:r>
        <w:t>Nach eigenen Angaben gehe die Beschwerdeführerin einmal im Monat mit zum E inkaufen, damit sie aus dem Haus komme. Dabei könne sie absolut nichts tragen. Zudem sei der Weg zum Lidl (500 Meter) zu weit für sie. Ansonsten erledige der Ehemann die kleinen Einkä u fe zwischen durch. Dies habe man schon immer unge fähr so gehandhabt. Administratives mache auch der Ehemann seit jeher für die ganze Familie. Die Abklärungsperson hielt alsdann fest, d er Bereich «Einkauf und weitere Besorgungen» sei schon bei Gesundheit der Beschwerdeführerin mehr heitlich vom Ehemann erledigt worden. Dinge, die schon vor der Erkrankung gemein sam oder von anderen ausgeführt worden seien, könnten nicht als Einschrän kung angerechnet werden. Es sei auch zumutbar, die Grosseinkäufe online zu erledigen. Bei dieser Sachlage könnten einzig die Einschränkungen im Bereich der persönlichen Besorgungen angerechnet werden. Daraus ergebe sich eine Behinderung im Umfang von 2 % (gewichtet 0.2 % , Urk. 8 /16/8).</w:t>
      </w:r>
    </w:p>
    <w:p>
      <w:r>
        <w:t>Für die Erledigung der Wäsche und Kleiderpflege sei die Beschwerdeführerin nach eigenen Angaben früher immer verantwortlich gewesen. Das schaffe sie jetzt nicht mehr. Die Tochter übernehme die Kleiderwäsche für die eigenen und die Kleider der Beschwerdeführerin; der Ehemann mache seine Wäsche selber . Gebü gelt habe schon lange niemand mehr. Die Beschwerdeführerin lege die eigene Wäsche selber zusammen, auf dem Bett sitzend. Früher habe sie die Hemden des Ehemanns für die Arbeit gebügelt. Jetzt sei das nicht mehr nötig. Die Abklärungs person notierte , die Familie verfüge über einen eigenen Waschraum im Keller und es sei zumutbar, die Wäschepflege aufzuteilen. Es sei auch zumutbar, angepasste Kleider zu wählen und auf das Bügeln zu verzichten. Insbesondere, solange letzte res beruflich nicht notwendig sei. Die Benutzung des Wäschetrockners sei eben falls zumutbar. Zudem sei es der Tochter und dem Ehemann zuzumuten, die eige ne Wäsche selber zusammenzulegen und im Schrank zu versorgen. Abzüglich der Mitwirkungs- und Schadenminderungspflicht sei in diesem Bereich von einer 6%igen (gewichtet 0.6 %) Ei nschränkung auszugehen ( Urk. 8 /16/9).</w:t>
      </w:r>
    </w:p>
    <w:p>
      <w:r>
        <w:t>Bei alledem resultiere im Haushaltsbereich eine Einschränkung von insgesamt 28.3 % (Urk.</w:t>
      </w:r>
    </w:p>
    <w:p>
      <w:r>
        <w:t>8 /16/9). Der Anspruch auf Hilflosenentschädigung sei von Amtes wegen geprüft und verneint worden ( Urk. 8 /16/10). 4.</w:t>
      </w:r>
    </w:p>
    <w:p>
      <w:r>
        <w:t>4.1</w:t>
      </w:r>
    </w:p>
    <w:p>
      <w:r>
        <w:t>Da die Beschwerdeführerin seit ihrer Einreise in der Schweiz nie erwerbstätig war, richtet sich die Invaliditätsgradbemessung nach der spezifischen Methode des Betätigungs vergleichs (vgl. hievor, E. 1. 3 ; vgl. auch Rz . 3115</w:t>
      </w:r>
    </w:p>
    <w:p>
      <w:r>
        <w:t>KSIR). Dies ist unbe stritten. 4.2</w:t>
      </w:r>
    </w:p>
    <w:p>
      <w:r>
        <w:t>Der Bericht ist von einer qualifizierten Person in Kenntnis der örtlichen und räumlichen Verhältnisse verfasst worden sowie begründet, plausibel und ange messen detailliert bezüglich der einzelnen Einschränkungen, womit er den an ihn gestellten Anforderungen entspricht. Der Richter greift in das Ermessen der Abklärungs person nur ein, wenn klar feststellbare Fehleinschätzungen oder Anhalts punkte für die Unrichtigkeit der Abklärungsresultate (beispielsweise infolge von Widersprüchlichkeiten) vorliegen. Das gebietet insbesondere der Umstand, dass die fachlich kompetente Abklärungsper son näher am konkreten Sachverhalt ist als das im Beschwerdefall zuständige Gericht (BGE 128 V 94 E.</w:t>
      </w:r>
    </w:p>
    <w:p>
      <w:r>
        <w:t>4). Die vorliegend erfüllten Beweiswürdigungskriterien gelten nicht nur hinsichtlich der Qualifikation, sondern auch für die im Abklärungsbericht enthal tenen Angaben zu Art und Umfang der Behinderung im Haushalt (Urteil des Bundes gerichts 8C_817/2013 vom 28. Mai 2014 E. 5.1 mit weiteren Hinweisen). Soweit die Beschwerdeführerin in diesem Zusammenhang moniert, es sei krass falsch und könne nicht akzeptiert werden, wenn sie im Bereich Einkauf als zu 10 % arbeitsfähig erklärt werde ( Urk. 1 Ziff. 9), verkennt sie, dass es sich dabei nicht um die « Arbeitsfähigkeit » , sondern um die prozentuale Gewichtung dieses Aufgabenbereichs handelt . Im Übrigen hielt die Abklärungsperson – konkordant mit den beschwerdeweise Ausführungen - fest, dass die Beschwerdeführerin «absolut nichts» tragen könne und nicht in der Lage sei , die Einkäufe selber zu transportieren. Zudem hat sie unter Hinweis auf die Situation vor der Erkrankung nachvollziehbar begründet, inwieweit die se Einschränkungen angerechnet wer den können (vgl. Urk. 8/16/ 5 und Urk. 8/16/ 8). Als nicht nachvollziehbar erweist es sich ferner , wenn die Beschwerdeführerin moniert,</w:t>
      </w:r>
    </w:p>
    <w:p>
      <w:r>
        <w:t>im Bereich Wohnungspflege und bei Reinigungsarbeiten</w:t>
      </w:r>
    </w:p>
    <w:p>
      <w:r>
        <w:t>sei lediglich eine 20%ige Einschränkung anerkannt worden ( Urk. 1 Ziff. 10). Wurde ihr doch in diesem Bereich eine Einschränkung von insgesamt 36.8 % (gewichtet 12.9 % ) attestiert ( Urk. 8/16/8) ; eine 20%ige Einschränkung wurde lediglich für den Teilbereich der oberflächlichen Reinigungs arbeiten notiert, was nicht zu beanstanden ist. Soweit die Beschwerde führerin schliesslich vorbringt, die Schadenminderungspflicht der ebenfalls gesund heitlich angeschlagenen Hausgenossen sei vorliegend überzogen worden, ist in Erinnerung zu rufen, dass die im Rahmen der Invaliditätsbemessung bei einer Hausfrau zu berücksichtigende Mithilfe von Familienangehörigen grund sätzlich weiter geht als die ohne Gesundheitsschädigung üblicherweise zu erwar tende Unterstützung (vgl. hievor E. 1. 4 ). R echtsprechungsgemäss dürfen dabei auch die zeitlichen Ressourcen von arbeitslosen oder IV-leistungs berechtigten Hausgenossen berücksichtigt werden ( Urteil des Bundesgerichts</w:t>
      </w:r>
    </w:p>
    <w:p>
      <w:r>
        <w:t>8C_229/2012</w:t>
      </w:r>
    </w:p>
    <w:p>
      <w:r>
        <w:t>vom 1 7. September 2012 E. 9.1 mit</w:t>
      </w:r>
    </w:p>
    <w:p>
      <w:r>
        <w:t>weiteren</w:t>
      </w:r>
    </w:p>
    <w:p>
      <w:r>
        <w:t>Hinweisen ).</w:t>
      </w:r>
    </w:p>
    <w:p>
      <w:r>
        <w:t>Dabei hat die Abklärung sperson den besonderen</w:t>
      </w:r>
    </w:p>
    <w:p>
      <w:r>
        <w:t>Umständen des vorliegenden Falles, nament lich</w:t>
      </w:r>
    </w:p>
    <w:p>
      <w:r>
        <w:t>den</w:t>
      </w:r>
    </w:p>
    <w:p>
      <w:r>
        <w:t>gesundheitlichen</w:t>
      </w:r>
    </w:p>
    <w:p>
      <w:r>
        <w:t>Einschränkungen der Tochter und des Ehemannes , ausdrücklich</w:t>
      </w:r>
    </w:p>
    <w:p>
      <w:r>
        <w:t>Rechnung</w:t>
      </w:r>
    </w:p>
    <w:p>
      <w:r>
        <w:t>getragen , indem</w:t>
      </w:r>
    </w:p>
    <w:p>
      <w:r>
        <w:t>sie von einer</w:t>
      </w:r>
    </w:p>
    <w:p>
      <w:r>
        <w:t>vergleichsweise</w:t>
      </w:r>
    </w:p>
    <w:p>
      <w:r>
        <w:t>herabge setzten</w:t>
      </w:r>
    </w:p>
    <w:p>
      <w:r>
        <w:t>Mitwirkungspflicht</w:t>
      </w:r>
    </w:p>
    <w:p>
      <w:r>
        <w:t>ausgegangen</w:t>
      </w:r>
    </w:p>
    <w:p>
      <w:r>
        <w:t>ist ( vgl . e twa</w:t>
      </w:r>
    </w:p>
    <w:p>
      <w:r>
        <w:t>Urk. 8/16/6).</w:t>
      </w:r>
    </w:p>
    <w:p>
      <w:r>
        <w:t>Als nicht</w:t>
      </w:r>
    </w:p>
    <w:p>
      <w:r>
        <w:t>stichhaltig</w:t>
      </w:r>
    </w:p>
    <w:p>
      <w:r>
        <w:t>erweist</w:t>
      </w:r>
    </w:p>
    <w:p>
      <w:r>
        <w:t>sich</w:t>
      </w:r>
    </w:p>
    <w:p>
      <w:r>
        <w:t>auch das beschwerdeweise</w:t>
      </w:r>
    </w:p>
    <w:p>
      <w:r>
        <w:t>Vorb r ingen , wonach die Familienangehörigen</w:t>
      </w:r>
    </w:p>
    <w:p>
      <w:r>
        <w:t>infolge von IV- Massnahmen</w:t>
      </w:r>
    </w:p>
    <w:p>
      <w:r>
        <w:t>« so viel »</w:t>
      </w:r>
    </w:p>
    <w:p>
      <w:r>
        <w:t>abwesend</w:t>
      </w:r>
    </w:p>
    <w:p>
      <w:r>
        <w:t>s ei en , dass</w:t>
      </w:r>
    </w:p>
    <w:p>
      <w:r>
        <w:t>sie</w:t>
      </w:r>
    </w:p>
    <w:p>
      <w:r>
        <w:t>sich in der wenigen</w:t>
      </w:r>
    </w:p>
    <w:p>
      <w:r>
        <w:t>Freizeit</w:t>
      </w:r>
    </w:p>
    <w:p>
      <w:r>
        <w:t>ausruhen</w:t>
      </w:r>
    </w:p>
    <w:p>
      <w:r>
        <w:t>müssten</w:t>
      </w:r>
    </w:p>
    <w:p>
      <w:r>
        <w:t>( vgl . Urk. 1 Ziff. 11). Letzteres gilt bereits</w:t>
      </w:r>
    </w:p>
    <w:p>
      <w:r>
        <w:t>mit Blick auf die Möglichkeit</w:t>
      </w:r>
    </w:p>
    <w:p>
      <w:r>
        <w:t>zur</w:t>
      </w:r>
    </w:p>
    <w:p>
      <w:r>
        <w:t>freien</w:t>
      </w:r>
    </w:p>
    <w:p>
      <w:r>
        <w:t>Zeiteinteilung</w:t>
      </w:r>
    </w:p>
    <w:p>
      <w:r>
        <w:t>im</w:t>
      </w:r>
    </w:p>
    <w:p>
      <w:r>
        <w:t>Haushalts bereich ( vgl . Hievor E. 1.5). Darüber</w:t>
      </w:r>
    </w:p>
    <w:p>
      <w:r>
        <w:t>hinaus</w:t>
      </w:r>
    </w:p>
    <w:p>
      <w:r>
        <w:t>ergibt</w:t>
      </w:r>
    </w:p>
    <w:p>
      <w:r>
        <w:t>sich</w:t>
      </w:r>
    </w:p>
    <w:p>
      <w:r>
        <w:t>a us der beschwerdeweise</w:t>
      </w:r>
    </w:p>
    <w:p>
      <w:r>
        <w:t>eingereichten</w:t>
      </w:r>
    </w:p>
    <w:p>
      <w:r>
        <w:t>Vereinbarung</w:t>
      </w:r>
    </w:p>
    <w:p>
      <w:r>
        <w:t>zur</w:t>
      </w:r>
    </w:p>
    <w:p>
      <w:r>
        <w:t>Potentialabklärung des Ehemannes</w:t>
      </w:r>
    </w:p>
    <w:p>
      <w:r>
        <w:t>eine</w:t>
      </w:r>
    </w:p>
    <w:p>
      <w:r>
        <w:t>zeitlich</w:t>
      </w:r>
    </w:p>
    <w:p>
      <w:r>
        <w:t>Beanspruchung von ( lediglich ) drei</w:t>
      </w:r>
    </w:p>
    <w:p>
      <w:r>
        <w:t>Stunden pro Tag ,</w:t>
      </w:r>
    </w:p>
    <w:p>
      <w:r>
        <w:t>über</w:t>
      </w:r>
    </w:p>
    <w:p>
      <w:r>
        <w:t>ein en</w:t>
      </w:r>
    </w:p>
    <w:p>
      <w:r>
        <w:t>Zeitraum von gut drei</w:t>
      </w:r>
    </w:p>
    <w:p>
      <w:r>
        <w:t>Wochen . Anzumerken</w:t>
      </w:r>
    </w:p>
    <w:p>
      <w:r>
        <w:t>ist</w:t>
      </w:r>
    </w:p>
    <w:p>
      <w:r>
        <w:t>auch , dass</w:t>
      </w:r>
    </w:p>
    <w:p>
      <w:r>
        <w:t>keine</w:t>
      </w:r>
    </w:p>
    <w:p>
      <w:r>
        <w:t>Um stände</w:t>
      </w:r>
    </w:p>
    <w:p>
      <w:r>
        <w:t>vor liegen , welche</w:t>
      </w:r>
    </w:p>
    <w:p>
      <w:r>
        <w:t>auf einen</w:t>
      </w:r>
    </w:p>
    <w:p>
      <w:r>
        <w:t>besonderen</w:t>
      </w:r>
    </w:p>
    <w:p>
      <w:r>
        <w:t>Arbeitsaufwand</w:t>
      </w:r>
    </w:p>
    <w:p>
      <w:r>
        <w:t>im</w:t>
      </w:r>
    </w:p>
    <w:p>
      <w:r>
        <w:t>Haushalt</w:t>
      </w:r>
    </w:p>
    <w:p>
      <w:r>
        <w:t>oder</w:t>
      </w:r>
    </w:p>
    <w:p>
      <w:r>
        <w:t>Aufgabenbereich</w:t>
      </w:r>
    </w:p>
    <w:p>
      <w:r>
        <w:t>schlies sen</w:t>
      </w:r>
    </w:p>
    <w:p>
      <w:r>
        <w:t>l a ssen .</w:t>
      </w:r>
    </w:p>
    <w:p>
      <w:r>
        <w:t>Zudem</w:t>
      </w:r>
    </w:p>
    <w:p>
      <w:r>
        <w:t>sind</w:t>
      </w:r>
    </w:p>
    <w:p>
      <w:r>
        <w:t>keinerlei</w:t>
      </w:r>
    </w:p>
    <w:p>
      <w:r>
        <w:t>Bemühungen</w:t>
      </w:r>
    </w:p>
    <w:p>
      <w:r>
        <w:t>oder</w:t>
      </w:r>
    </w:p>
    <w:p>
      <w:r>
        <w:t>Verhaltensweisen der Beschwerde führerin zur Reduktion d er Auswirkungen der Behinderung im hauswirt schaftlichen Bereich ersichtlich , was jedoch u nter dem Aspekt der allg e meinen Schadenminderungspflicht zu erwarten wäre . Im Gegenteil führte sie aus , man habe die Situation «wohl einfach akzeptiert» (Urk. 8/16/7) . 4.3</w:t>
      </w:r>
    </w:p>
    <w:p>
      <w:r>
        <w:t>In medizinischer Hinsicht wurden die Hauptdiagosen im Abklärungsbericht auf geführt ( Urk. 8/16/2) . Die interne Stellungnahme von Dr. Z.___ vom 14.</w:t>
      </w:r>
    </w:p>
    <w:p>
      <w:r>
        <w:t>Oktober 2024 (Urk. 8/17/3 f.) erging in Kenntnis und unter Würdigung des als integrale r Bestandteil der Beschwerde erklärte n Konsiliarbericht s de r Klinik für Medizini sche Onkologie und Hämatologie, Y.___ , vom 6. August 202 4. Darin werden die Diagnosen der Beschwerdeführerin Fachgebiet übergreifend aufgelistet, so auch die Adipositas Grad II . Gestützt auf BGE 151 V 66 ist bei der Adipositas wie bei jeder geltend gemachten gesundheitsbedingten Einschränkung im Einzelfall (einzig) danach zu fragen, ob und wie sich die Krankheit leistungslimitierend aus wirkt (E. 5.11) . Vorliegend ergaben sich m it der Adipositas zu begründende Einschränkun gen anlässlich der Haushaltsabklärung nicht und wurden solche auch in der Beschwerde nicht behauptet. Im Übrigen gilt selbstredend auch bei der Adipositas die Schadenminderungspflicht (Art. 7 IVG), so dass von der versi cherten Person etwa die aktive Teilnahme an zumutbaren diätischen und medikamen tösen Therapien resp. Verhaltenstherapien und Bewegungs programmen verlangt werden kann (Art. 7 Abs. 2 lit . d IVG; vgl. BGE 151 V 66, E. 5.10). Da der Bericht vom 6.</w:t>
      </w:r>
    </w:p>
    <w:p>
      <w:r>
        <w:t>August 2024 eine hinreichende Übersicht über den Gesundheitszustand der Beschwerdeführerin liefert , ist schliesslich nicht ein zusehen, weshalb die Beschwerdegegnerin weitere Berichte anderer Abteilungen des Y.___ hätte einholen müssen . Aus den beschwerdeweisen eingereichten Berich te n ( Urk. 3/4) ergeben sich denn auch keine neuen, entscheidrelevanten Erkennt nisse. Die darin genannten Diagnosen sind</w:t>
      </w:r>
    </w:p>
    <w:p>
      <w:r>
        <w:t>mit dem Konsiliarbericht vom 6. August 2024</w:t>
      </w:r>
    </w:p>
    <w:p>
      <w:r>
        <w:t>im Wesentlichen bereits aktenkundig . I nwiefern sich aus den im Januar 2025 sonographisch festgestellten Verkalkungen der Schultern beidseits Einschränkungen im Haushalt ergeben sollten, welche über das festgestellte Aus mass hinausgingen, ist nicht einzusehen und hat die Beschwerdeführerin auch nicht dargetan. Die Untersuchung in der Augenklinik des Y.___ vom 28. Oktober 2024 erbrachte einen altersentsprechenden Befund (vgl. Urk. 3/4). 4. 4</w:t>
      </w:r>
    </w:p>
    <w:p>
      <w:r>
        <w:t>Zusammenfassend ist gestützt auf die hinreichend aufschlussreiche Aktenlage, insbesondere die beweisbildende Abklärung vor Ort, mit dem Beweisgrad der überwiegenden Wahrscheinlichkeit erstellt, dass die</w:t>
      </w:r>
    </w:p>
    <w:p>
      <w:r>
        <w:t>als zu 100 % im Haushalts bereich arbeitstätig zu qualifizierende Beschwerdeführerin im Umfang von ins gesamt 28.3 % eingeschränkt ist. Daraus resultiert aus dem Betätigungsvergleich ein rentenausschliessender IV-Grad von 28.3 %. Bei diesem Ergebnis erübrigen sich weitere Abklärungen (antizipierte Beweiswürdigung; BGE 144 V 361 E. 6.5 S. 368 f., 136 I 229 E. 5.3 S. 236). 5.</w:t>
      </w:r>
    </w:p>
    <w:p>
      <w:r>
        <w:t>Nach dem Gesagten erweist sich der angefochtene Entscheid als rechtens, was zu r Abweisung der Beschwerde führt. 6.</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 hängig vom Streitwert im Rahmen von Fr. 200.-- bis Fr. 1'000.-- festgelegt.</w:t>
      </w:r>
    </w:p>
    <w:p>
      <w:r>
        <w:t>Vorliegend erweist sich eine Kostenpauschale von Fr. 5 00.-- als angemessen. Ausgangsgemäss ist diese der Beschwerdeführerin aufzuerlegen. Das Gericht erkennt: 1.</w:t>
      </w:r>
    </w:p>
    <w:p>
      <w:r>
        <w:t>Die Beschwerde wird abgewiesen. 2.</w:t>
      </w:r>
    </w:p>
    <w:p>
      <w:r>
        <w:t>Die Gerichtskosten von Fr. 500 .-- werden der Beschwerdeführerin auferlegt.</w:t>
      </w:r>
    </w:p>
    <w:p>
      <w:r>
        <w:t>Rechnung und Einzahlungsschein werden der Kostenpflichtigen nach Eintritt der Rechtskraft zugestellt. 3.</w:t>
      </w:r>
    </w:p>
    <w:p>
      <w:r>
        <w:t>Zustellung gegen Empfangsschein an: - Rechtsanwalt Dr. Kreso</w:t>
      </w:r>
    </w:p>
    <w:p>
      <w:r>
        <w:t>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