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IV.2025.00136 vom 18. September 2025</w:t>
      </w:r>
    </w:p>
    <w:p>
      <w:r>
        <w:t>ZH Sozialversicherungsgericht, 2025-09-18, DE</w:t>
      </w:r>
    </w:p>
    <w:p>
      <w:r>
        <w:rPr>
          <w:b/>
        </w:rPr>
        <w:t xml:space="preserve">Quelle: </w:t>
      </w:r>
      <w:r>
        <w:t>https://mcp.opencaselaw.ch/entscheid/zh_sozialversicherungsgericht_IV.2025.00136</w:t>
      </w:r>
    </w:p>
    <w:p>
      <w:r>
        <w:t>FR: ZH_SOZIALVERSICHERUNGSGERICHT IV.2025.00136 du 18 septembre 2025</w:t>
      </w:r>
    </w:p>
    <w:p>
      <w:r>
        <w:t>IT: ZH_SOZIALVERSICHERUNGSGERICHT IV.2025.00136 del 18 settembre 2025</w:t>
      </w:r>
    </w:p>
    <w:p>
      <w:pPr>
        <w:pStyle w:val="Heading2"/>
      </w:pPr>
      <w:r>
        <w:t>Erwägungen</w:t>
      </w:r>
    </w:p>
    <w:p>
      <w:r>
        <w:rPr>
          <w:b/>
        </w:rPr>
        <w:t>E. 1</w:t>
      </w:r>
    </w:p>
    <w:p>
      <w:r>
        <w:t>X.___ , geboren 1985, ist Lüftungsanlagebauer mit eidg. Berufs attest ( Urk . 6/15) .</w:t>
      </w:r>
    </w:p>
    <w:p>
      <w:r>
        <w:t>Vom 1. März bis 30. September 2021 und vom 7. bis 15. März 2022 war er letztmals in einem Vollzeitpensum im Beruf tätig (Urk. 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2022 anhängig gemachten Anmeldung bei der Invali denversicherung könnten allfällige Rentenl eistungen frühestens ab Januar 2023 ausgerichtet werden (vgl. Art. 29 Abs. 1 IVG). Es ist somit das seit Januar 2023 geltende Recht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rPr>
          <w:b/>
        </w:rPr>
        <w:t>E. 1.4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Bleiben erhebliche Zweifel an der Vollständigkeit und/oder Richtigkeit der bisher getroffenen Tatsachenfest stellung bestehen, ist weiter zu ermitteln, soweit von zusätzlichen Abklärungs massnahmen noch neue wesentliche Erkenntnisse zu erwarten sind (Urteil des Bundesgerichts 8C_257/2018 vom 24. August 2018 E. 3.3.2 mit Hinweis). 2 .</w:t>
      </w:r>
    </w:p>
    <w:p>
      <w:r>
        <w:t>2.1</w:t>
      </w:r>
    </w:p>
    <w:p>
      <w:r>
        <w:t>D ie Beschwerdegegnerin hielt im angefochtenen Entscheid fest,</w:t>
      </w:r>
    </w:p>
    <w:p>
      <w:r>
        <w:t>gemäss ihre n</w:t>
      </w:r>
    </w:p>
    <w:p>
      <w:r>
        <w:t>Abklärungen sei der Beschwerdeführer seit dem 15. März 2022 in seiner Arbeits fähigkeit eingeschränkt.</w:t>
      </w:r>
    </w:p>
    <w:p>
      <w:r>
        <w:t>Die Prüfung der Akten durch den regionalen ärztlichen Dienst ( RAD ) habe jedoch ergeben, dass die gesundheitliche Situation keine erhebliche und langandauernde Beeinträchtigung begründe. Es bestehe daher kein Anspruch auf eine Invalidenrente (Urk. 2). 2.2</w:t>
      </w:r>
    </w:p>
    <w:p>
      <w:r>
        <w:t>Der Beschwerdeführer brachte dagegen vor, er sei nicht ärztlich untersucht wor den. Sinngemäss macht e er geltend, die medizinischen Abklärungen seien unge nügend und deshalb zu ergänzen (Urk . 1). Der Beschwerde legte er einen Zwi schenbericht der behandelnden Psychiaterin , Dr. med. Y.___ , Psy chiatrie und Psychotherapie, vom 30. Dezember 2024 an die IV-Stelle bei (Urk.</w:t>
      </w:r>
    </w:p>
    <w:p>
      <w:r>
        <w:t>3). 2.3</w:t>
      </w:r>
    </w:p>
    <w:p>
      <w:r>
        <w:t>Streitig und zu prüfen ist der Anspruch des Beschwerdeführers auf eine IV- Rente und im Besonderen die Frage , ob die IV-Stelle den rechtserheblichen medizi nischen Sachverhalt ausreichend abgeklärt hat . 3 .</w:t>
      </w:r>
    </w:p>
    <w:p>
      <w:r>
        <w:rPr>
          <w:b/>
        </w:rPr>
        <w:t>E. 3</w:t>
      </w:r>
    </w:p>
    <w:p>
      <w:r>
        <w:t>S.</w:t>
      </w:r>
    </w:p>
    <w:p>
      <w:r>
        <w:rPr>
          <w:b/>
        </w:rPr>
        <w:t>E. 3.1</w:t>
      </w:r>
    </w:p>
    <w:p>
      <w:r>
        <w:t>Der Beschwerdeführer ist seit dem 22. April 2022 in therapeutischer Behandlung bei Dr. med. Y.___ (Urk. 6/9 S. 2 ). Im Bericht an die IV-Stelle vom 2. September 2022 hielt sie als Diagnose mit Auswirkung auf die Arbeitsfähigkeit eine rezidivierende depressive Störung, aktuell mittelgradig ( ICD-10 F33.1) , sowie einen Verdacht auf eine Aufmerksamkeitsdefizit-Hyperaktivitätsstörung ( ADHS ) und ein en Verdacht auf Migräne fest (Urk. 6/9 S. 4 Ziff. 2.5 ). Momentan gehe es dem Beschwerdeführer etwas besser. Die Belastbarkeit sei jedoch immer noch reduziert (Urk. 6/9 S. 3 Ziff. 2.2). Der Beschwerdeführer sei in der Fähigkeit zur Anpassung an Regeln und Routinen leicht eingeschränkt. Eine mittelgradige Einschränkung bestehe in der Fähigkeit zur Planung und Strukturierung sowie bezüglich Flexibilität, Umstellungs- und Durchhaltefähigkeit (Urk. 6/9 S. 5 Ziff. 3.4). Es sei eine Behandlung der depressiven Symptome , eine Stabilisierung, ein SKT - Training und Arbeit an Selbstwert und Selbst fürsorge</w:t>
      </w:r>
    </w:p>
    <w:p>
      <w:r>
        <w:t>sowie eine medika mentöse Einstel lung - auch de r ADHS - geplant. Weiter sei eine neuropsycho logische Testung vorgesehen (Urk. 6/9 S. 4 Ziff. 2.8 ). Dr. med. Y.___ attestiert e dem Beschwerdeführer eine 100% ige Arbeitsunfähigkeit seit dem 19. März 2022 (Urk. 6/</w:t>
      </w:r>
    </w:p>
    <w:p>
      <w:r>
        <w:rPr>
          <w:b/>
        </w:rPr>
        <w:t>E. 3.2</w:t>
      </w:r>
    </w:p>
    <w:p>
      <w:r>
        <w:t>Der Beschwerdeführer wurde am 2</w:t>
      </w:r>
    </w:p>
    <w:p>
      <w:r>
        <w:rPr>
          <w:b/>
        </w:rPr>
        <w:t>E. 3.3</w:t>
      </w:r>
    </w:p>
    <w:p>
      <w:r>
        <w:t>Nach durchgeführte m Aufbautraining (Urk. 6/17,</w:t>
      </w:r>
    </w:p>
    <w:p>
      <w:r>
        <w:t>Urk. 6/29 , Urk. 6/33 ) und einem abgebrochenen Arbeitsversuch (Urk. 6/40, Urk. 6/44) holte die IV-Stelle bei Dr. Y.___ ein en Verlaufsbericht</w:t>
      </w:r>
    </w:p>
    <w:p>
      <w:r>
        <w:t>vo m 7. Juni 2024 ein (Urk. 6/47). Darin stellte sie einen stationären Gesundheitszustand fest und diagnostizierte mit Auswir kungen auf die Arbeitsfähigkeit eine rezidivierende depressive Störung, gegen wärtig leichte Episode ( ICD-10 F32.0) , sowie eine Aufmerksamkeitsstörung mit Hyperaktivität ( ICD-10 F90.0). Es bestehe eine um 80% verminderte Leistungs fähigkeit; eine Tätigkeit im Umfang von zwei bis drei Stunden pro Tag wäre aus psychiatrischer Sicht zumutbar (Urk. 6/47 S. 1 Ziff. 2.1 ). Eine Steigerung der Arbeitsfähigkeit sei momentan erschwert – die Arbeitsfähigkeit könne auch durch medizinische Massnahmen nicht verbessert werden (Urk. 6/47 S. 3 Ziff. 3.3 und 4.1 ).</w:t>
      </w:r>
    </w:p>
    <w:p>
      <w:r>
        <w:rPr>
          <w:b/>
        </w:rPr>
        <w:t>E. 3.4</w:t>
      </w:r>
    </w:p>
    <w:p>
      <w:r>
        <w:t>Dr. med. A.___ , Fachärztin für Psychiatrie und Psychotherapie , RAD, erkannt e in der Stellungnahme vom 14. November 2024 keine Diagnose mit dauerhafter Auswirkung auf die Arbeitsfähigkeit (Ur. 6/50, S. 4). Als Diag nose n ohne Auswirkung auf die Arbeitsfähigkeit hielt sie eine leichte Depression (ICD-10 F32.0), ein e ADHS (ICD -10 F90.0) sowie ein en Status nach Cannabis k onsum seit dem</w:t>
      </w:r>
    </w:p>
    <w:p>
      <w:r>
        <w:rPr>
          <w:b/>
        </w:rPr>
        <w:t>E. 8</w:t>
      </w:r>
    </w:p>
    <w:p>
      <w:r>
        <w:t>). Von Dezember 2021 bis Februar 2022 hatte der Versicherte Taggelder der Arbeitslo senversicherung bezogen (Urk. 6/21 /2-5 ). Am 12. Juli 2022 meldete er sich bei der Invalidenversicherung zum Leistungsbezug</w:t>
      </w:r>
    </w:p>
    <w:p>
      <w:r>
        <w:t>an unter Hinweis auf eine</w:t>
      </w:r>
    </w:p>
    <w:p>
      <w:r>
        <w:t>seit März 2022 bestehende psychische Erkrankung ( Urk . 6/3 ).</w:t>
      </w:r>
    </w:p>
    <w:p>
      <w:r>
        <w:t>Die Sozialversicherungsanstalt des Kantons Zürich, IV-Stelle, zog Bericht e der behandelnden Psychiaterin und</w:t>
      </w:r>
    </w:p>
    <w:p>
      <w:r>
        <w:t>ein er</w:t>
      </w:r>
    </w:p>
    <w:p>
      <w:r>
        <w:t>N europsychologin bei (Urk . 6/9, Urk. 6/12) . In der Folge erteilte sie Kostengutsprache für ein Aufbautraining ab dem 6. März 2023, das mehrfach</w:t>
      </w:r>
    </w:p>
    <w:p>
      <w:r>
        <w:t>verlängert wurde</w:t>
      </w:r>
    </w:p>
    <w:p>
      <w:r>
        <w:t>(Urk. 6/17 , Urk. 6/29, Urk. 6/33 ) , sowie für einen Arbeitsversuch vom 6. Dezember 2023 bis 31. August 2024 (Urk. 6/40) . Am 23. Mai 2024 teilte die IV-Stelle dem Versicherten mit, dass die beruflichen Massnahmen per 24. Mai 2024 abgebrochen würden und der Rentenanspruch geprüft werde (Urk . 6/44 ). Nach Einholen eines weiteren Berichts der behan delnden Psychiaterin (Urk. 6/47 ) und Durchführung des Vorbescheidverfahrens (Urk. 6/51) verneinte die IV-Stelle</w:t>
      </w:r>
    </w:p>
    <w:p>
      <w:r>
        <w:t>m it Verfügung vom 15. Januar 2025 einen Anspruch des Versicherten auf eine Invalidenrente (Urk. 6/52 = Urk. 2 ). 2.</w:t>
      </w:r>
    </w:p>
    <w:p>
      <w:r>
        <w:t>A m 12. Februar 2025 erhob X.___ Beschwerde gegen die Verfügung vom 15. Januar 2025. Er beantragte sinngemäss, d eren</w:t>
      </w:r>
    </w:p>
    <w:p>
      <w:r>
        <w:t>Aufhebung und die Rückweisung der Sache an die IV-Stelle zu weiteren medizinischen Abklärung en (Ur k. 1). Die IV-Stelle beantragte in der Beschwerdeantwort vom 28. März 2025 die Abweisung der Beschwerde (Urk. 5 ). Dies wurde dem Versicherten am 2. April 2025 mitgeteilt (Urk . 7 ). Das Gericht zieht in Erwägung: 1.</w:t>
      </w:r>
    </w:p>
    <w:p>
      <w:r>
        <w:rPr>
          <w:b/>
        </w:rPr>
        <w:t>E. 9</w:t>
      </w:r>
    </w:p>
    <w:p>
      <w:r>
        <w:t>. September 2022 neuropsychologisch untersucht (Urk. 6/12). Im Bericht von Dr. phil. Z.___ , Fach psychologin für Neuropsychologi e und Psychotherapie, vom 21. November 2022 werden leichte neuropsychologische Defizite in den Bereichen der Aufmerksam keitsleistung, gewissen exekutiven Funktionen und im sprachlichen Gedächtnis festgestellt (Urk. 6/12 S. 1 und 7). Die Befunde seien hinsichtlich der Ursache nicht eindeutig zuordenbar . In einer speziellen Testung fand Dr. Z.___</w:t>
      </w:r>
    </w:p>
    <w:p>
      <w:r>
        <w:t>Hinweise auf eine einfache Aktivitäts- und Aufmerksamkeitsstörung. Sie ging, in der Annahme, dass keine weiteren differentialdiagnostischen psychischen Störungen vorliegen, von einer Aktivitäts- und Aufmerksamkeitsstörung aus, die deutlich von einer depressiven Symptomatik überlagert werde. Die Neuropsy chologin empf ahl eine Tätigkeit mit möglichst klar strukturierten, gleichartigen Abläufen, wobei die Arbeit an sich komplex sein könne (Urk. 6/12 S. 7). Aufgrund der leichten Einschränkung in der mündlichen, sprachlichen Informations auf nahme, -verarbeitung und -speicherung seien Informationen schriftlich auszu tauschen resp ektive festzuhalten . Die Befunde seien konsistent und einheitlich interpretierbar, es bestünden keine Hinweise auf Simulation oder Aggravation (Urk. 6/12 S. 8).</w:t>
      </w:r>
    </w:p>
    <w:p>
      <w:r>
        <w:rPr>
          <w:b/>
        </w:rPr>
        <w:t>E. 13</w:t>
      </w:r>
    </w:p>
    <w:p>
      <w:r>
        <w:t>Lebensjahr, seit Juni 2022 anamnestisch sistiert, fest (Urk.</w:t>
      </w:r>
    </w:p>
    <w:p>
      <w:r>
        <w:t>6/50, S. 4). Ein e ADHS sei zwar nachvollziehbar , d iese bestehe jedoch bereits seit der Kindheit und der Beschwerdeführer sei ohne Behandlung über Jahre in einem 100% - Pensum leistungsfähig gewesen. Es sei daher nicht nachvollziehbar, weshalb die Arbeitsfähigkeit nun trotz behandelter ADHS zurückgegangen sein soll e . Da keine früheren depressiven Episoden beschrieben worden seien, sei eine rezidivierende depressive Episode nicht nachvollziehbar . Die mittelgradige depressive Episode, ausgelöst durch Überlastung am Arbeitsplatz und nach Trennung , habe sich unter Behandlung bereits bessern können .</w:t>
      </w:r>
    </w:p>
    <w:p>
      <w:r>
        <w:t>E s sei eine vollständige Remission zu erwarten. Schwere funktionelle Einschränkungen seien ni e</w:t>
      </w:r>
    </w:p>
    <w:p>
      <w:r>
        <w:t>geltend gemacht worden . Eine erhöhte Stressvulnerabilität sei jedoch noch nachvollzieh bar . Die funktionellen Leistungseinschränkungen beträfen alle Lebensbereiche. Psychosoziale Belastungen bestünden im Zusammenhang mit den Stellenverluste n . Es seien Ressourcen vorhanden</w:t>
      </w:r>
    </w:p>
    <w:p>
      <w:r>
        <w:t>aufgrund der abgeschlos sene n Ausbildung, d er Freude am gelernten Beruf und der angegebenen Arbeits motivation. Ein Gesundheitsschaden mit dauerhafter Einschränkung der Arbeits fähigkeit sei durch die psychiatrischen Diagnosen nicht ausgewiesen (Urk. 6/50 S. 5 unten und S. 6 ). 4. 4. 1</w:t>
      </w:r>
    </w:p>
    <w:p>
      <w:r>
        <w:t>Zwischen de r</w:t>
      </w:r>
    </w:p>
    <w:p>
      <w:r>
        <w:t>Beurteilung der behandelnden Psychiaterin Dr. med. Y.___ und de rjenigen der untersuchenden Neuropsychologin auf der einen Seite</w:t>
      </w:r>
    </w:p>
    <w:p>
      <w:r>
        <w:t>sowie der Einschätzung der RAD-Psychiaterin Dr. med. A.___ auf der anderen Seite bestehen klare Widersprüche . Zwar besteht in diagnostischer Hinsicht weitgehend Einigkeit, dass eine (zuletzt leichte) depressive Episode (ICD-10</w:t>
      </w:r>
    </w:p>
    <w:p>
      <w:r>
        <w:t>F32.0) und eine ADHS (ICD-10</w:t>
      </w:r>
    </w:p>
    <w:p>
      <w:r>
        <w:t>F90.0) vorliegen.</w:t>
      </w:r>
    </w:p>
    <w:p>
      <w:r>
        <w:t>Während die behandelnde Psychiaterin daraus jedoch dauerhafte Auswirkungen auf die Arbeitsfähigkeit des Beschwerde führers ableitet und</w:t>
      </w:r>
    </w:p>
    <w:p>
      <w:r>
        <w:t>aus psychiatrischer Sicht lediglich eine Tätigkeit im Umfang von zwei bis drei Stunden für zumutbar hält, verneint Dr. med. A.___</w:t>
      </w:r>
    </w:p>
    <w:p>
      <w:r>
        <w:t>eine dauerhafte Einschränkung der Arbeitsfähigkeit aufgrund der</w:t>
      </w:r>
    </w:p>
    <w:p>
      <w:r>
        <w:t>gestellten Diagnosen im Wesentlichen mit der Begründung, dass eine vollständige Remission der depressiven Episode zu erwarten sei und der Beschwerdeführer trotz ADHS über Jahre hinweg in einem 100% - Pensum habe arbeiten können . Letzterem Argument hielt die behandelnde Psychiaterin in ihrem</w:t>
      </w:r>
    </w:p>
    <w:p>
      <w:r>
        <w:t>Zwischenbericht vom 30. Dezember 2024 (Urk. 3) entgegen , der Beschwerdeführer habe nur mit Mühe die Ausbildung zum Lüftungsanlagenmonteur abschliessen können. Es sei ihm über die Jahre immer weniger gelungen, d ie nicht behandelte ADHS zu kompensieren. Trotz therapeutischer Behandlung werde er in den nächsten Jahren nicht in der Lage sein, im ersten Arbeitsmarkt zu bestehen.</w:t>
      </w:r>
    </w:p>
    <w:p>
      <w:r>
        <w:t>4.2</w:t>
      </w:r>
    </w:p>
    <w:p>
      <w:r>
        <w:t>Gegen die Annahme einer vollständigen Arbeitsfähigkeit spricht schliesslich a uch der Schlussbericht de s B.___ vom 31. Mai 2024</w:t>
      </w:r>
    </w:p>
    <w:p>
      <w:r>
        <w:t>über die Integrationsmassnahmen , in welchem fest gehalten wurde , dass der Beschwerdeführer das Pensum im Arbeitstraining von 60</w:t>
      </w:r>
    </w:p>
    <w:p>
      <w:r>
        <w:t>% auf 50</w:t>
      </w:r>
    </w:p>
    <w:p>
      <w:r>
        <w:t>% habe reduzieren m üssen . Während des Arbeitsversuch s hätten sich die Beschwer den sodann verschlimmert, sodass der Beschwerdeführer nach einer zweiwö chigen Krankschreibung nur noch während zwei bis drei Stunden pro Tag an vier Tagen pro Woche konzentrierte Arbeit habe leisten können. Dies habe schliesslich zum Abbruch des Arbeitsversuchs geführt (Urk. 6/46 S. 2 Ziff. 2.3 ).</w:t>
      </w:r>
    </w:p>
    <w:p>
      <w:r>
        <w:t>Zusammen fassend wurde festgehalten, der Beschwerdeführer habe jederzeit engagierten und motivierten Einsatz gezeigt. Sein Wille, wieder im ersten Arbeitsmarkt Fuss zu fassen, sei unverkennbar. Seine gesundheitliche Situation, psychisch wie auch körperlich, hindere ihn daran. Für den Beschwerdeführer komme eine wieder kehrende einfache Arbeit in einem geringen Arbeitspensum in Frage (Urk. 6/46 S. 3 Ziff. 4). 4 . 3</w:t>
      </w:r>
    </w:p>
    <w:p>
      <w:r>
        <w:t>Gemäss Art. 54a IVG stehen die regionalen ärztlichen Dienste (RAD) den IV-Stellen für die Beurteilung der medizinischen Voraussetzungen des Leistungs anspruchs zur Verfügung (Abs. 2).</w:t>
      </w:r>
    </w:p>
    <w:p>
      <w:r>
        <w:t>Nach Art. 49 IVV beurteilen die RAD die medizinischen Voraussetzungen des Leistungsanspruchs. Die geeigneten Prüfme - thoden können sie im Rahmen ihrer medizinischen Fachkompetenz und der allgemeinen fachlichen Weisungen des Bundesamtes frei wählen (Abs. 1).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 4. 4</w:t>
      </w:r>
    </w:p>
    <w:p>
      <w:r>
        <w:t>Die Stellungnahme der RAD-Psychiaterin genügt den Anforderungen der Recht sprechung an eine Grundlage für einen Leistungsentscheid ohne zusätzliche Abklärungen oder ein Gutachten nicht . Zwar mögen die Ausführungen von Dr. A.___</w:t>
      </w:r>
    </w:p>
    <w:p>
      <w:r>
        <w:t>teilweise überzeugend sein. Bereits a ngesichts der in Bezug auf die Arbeitsfähigkeit</w:t>
      </w:r>
    </w:p>
    <w:p>
      <w:r>
        <w:t>klar abweichenden Einschätzung der behandelnden Psychiaterin bestehen aber zumindest geringe Zweifel an der Schlüssigkeit der versicherungs internen Beurteilung, zumal die RAD-Psychiaterin den Beschwerdeführer auch nicht persönlich untersucht hat . M it Blick auf den gescheiterten Arbeitsversuch (vgl. vorstehende E. 4.2) ist zudem darauf hinzuweisen, dass n ach der Recht sprechung für die Ermittlung des erwerblich nutzbaren Leistungsvermögens ergänzend zur ärztlichen Beurteilung mitunter auch auf Angaben von Fachper sonen der beruflichen Integration abzustellen ist . Unterscheidet sich - wie hier - eine ärztliche Einschätzung der Leistungsfähigkeit offensichtlich und erheblich von der effektiv realisierten und nach Einschätzung der Berufsfachleute objektiv realisierbaren Leistung in der eingehenden beruflichen Abklärung, kann dies zu ernsthaften Zweifeln an der ärztlichen Beurteilung der Arbeitsfähigkeit führen und ist eine klärende medizinische Stellungnahme grundsätzlich unabdingbar unter der Voraussetzung, dass - wie hier soweit ersichtlich gegeben - ein einwandfreies Arbeitsverhalten vorliegt (zur Publikation vorgesehenes Urteil des Bundesgerichts 9C_539/2024 vom 12. Juni 2025 E. 4.4 mit Hinweisen) .</w:t>
      </w:r>
    </w:p>
    <w:p>
      <w:r>
        <w:t>Nach de m Gesagten erlauben die vorliegenden medizinischen Akten keine abschliessende Beurteilung , ob und gegebenenfalls ab wann und in welchem Ausmass eine invalidenversicherungsrechtlich relevante psychische Erkrankung mit Auswirkungen auf die Arbeitsfähigkeit vorlieg t . 4.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In erster Linie kommt eine Rückweisung u.a. dann in Frage, wenn der Versicherungsträger ein Begehren ohne materielle Prüfung abgelehnt hat, wenn schwierige Ermessensent scheide zu treffen sind, oder wenn der ent scheidrelevante Sachverhalt unge nügend abgeklärt ist (vgl. Urteil des Bundesgerichts U 209/02 vom 10. September 2003 E. 5.2). Die Sache ist daher zur Einholung eines psychiatrischen Gutachtens an die Beschwerdegegnerin zurückzuweisen. In der Folge wird sie über den Leistungs anspruch neu zu verfügen haben . Die s führt zur Gutheissung der Beschwerde. 5.</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auf Fr. 700.-- anzusetzen. Nach ständiger Rechtsprechung gilt die Rückweisung der Sache an die Verwaltung zur weiteren Abklärung und neuen Verfügung als vollständiges Obsiegen (BGE 137 V 210 E. 7.1, 137 V 57 E. 2.2). Die Gerichtskosten sind daher der unterliegenden Beschwerdegegnerin aufzu erlegen. Das Gericht erkennt: 1.</w:t>
      </w:r>
    </w:p>
    <w:p>
      <w:r>
        <w:t>In Gutheissung der Beschwerde wird die angefochtene Verfügung vom 15. Januar 2025 aufgehoben und die Sache an die Sozialversicherungsanstalt des Kantons Zürich, IV-Stelle , zurückgewiesen,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BachofnerPortmann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