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IV.2025.00031 vom 19. November 2025</w:t>
      </w:r>
    </w:p>
    <w:p>
      <w:r>
        <w:t>ZH Sozialversicherungsgericht, 2025-11-19, DE</w:t>
      </w:r>
    </w:p>
    <w:p>
      <w:r>
        <w:rPr>
          <w:b/>
        </w:rPr>
        <w:t xml:space="preserve">Quelle: </w:t>
      </w:r>
      <w:r>
        <w:t>https://mcp.opencaselaw.ch/entscheid/zh_sozialversicherungsgericht_IV.2025.00031</w:t>
      </w:r>
    </w:p>
    <w:p>
      <w:r>
        <w:t>FR: ZH_SOZIALVERSICHERUNGSGERICHT IV.2025.00031 du 19 novembre 2025</w:t>
      </w:r>
    </w:p>
    <w:p>
      <w:r>
        <w:t>IT: ZH_SOZIALVERSICHERUNGSGERICHT IV.2025.00031 del 19 novembre 2025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X.___ , geboren 2003, hat keine Berufsausbildung absolviert und war bisher</w:t>
      </w:r>
    </w:p>
    <w:p>
      <w:r>
        <w:t>nicht erwerbstätig. Am 13 . Juni 2018 meldete sie sich unter Hinweis auf Depressionen für Massnahmen zur beruflichen Eingliederung von Minderjährigen bei</w:t>
      </w:r>
    </w:p>
    <w:p>
      <w:r>
        <w:t>der Invalidenversicherung an (Urk. 10/2). Nach rückwirkender Kostengut sprache</w:t>
      </w:r>
    </w:p>
    <w:p>
      <w:r>
        <w:t>vom 3. Januar 2019 für ein Bewerbungscoaching für die Dauer vom 1. September</w:t>
      </w:r>
    </w:p>
    <w:p>
      <w:r>
        <w:t>2018 bis maximal 31. Juli 2019 (Urk. 10/15 ; vgl. Abschluss bericht</w:t>
      </w:r>
    </w:p>
    <w:p>
      <w:r>
        <w:t>Coaching vom 13. Juni 2019, Urk. 10/24 ) und nach dem Hinweis auf die Wahrnehmung der Mitwirkungspflicht hinsichtlich psychiatrisch-psycholo gischer Begleitung vom 7. März 2019 (Urk. 10/18) beendete die Sozialversi cherungs anstalt des Kantons Zürich, IV-Stelle, die Prüfung beruflicher Massnahmen am 13. Juni 2019 mit der Feststellung, die Versicherte sei aufgrund ihres Entschlusses , eine private Kosme tik fach schule zu besuchen, nicht mehr an Leistungen der Invalidenversicherung interessiert (Urk. 10/22 ; vgl. Verlaufspro tokoll Berufsberatung, Urk. 10/23/1 f. ).</w:t>
      </w:r>
    </w:p>
    <w:p>
      <w:r>
        <w:rPr>
          <w:b/>
        </w:rPr>
        <w:t>E. 1.2</w:t>
      </w:r>
    </w:p>
    <w:p>
      <w:r>
        <w:t>Am 8 . September 2020 meldete sich X.___ wiederum für Massnahmen zur beruflichen Eingliederung für Minderjährige bei der Invalidenversicherung an (Urk. 10/25).</w:t>
      </w:r>
    </w:p>
    <w:p>
      <w:r>
        <w:t>Gestützt auf die hernach durchgeführten Abklärungen (Urk.</w:t>
      </w:r>
    </w:p>
    <w:p>
      <w:r>
        <w:t>10/27, Urk. 10/39) wies die IV-Stelle mit Mitteilung vom 15. Dezember 2021 das Leis tungsbegehren mit der Begründung ab, der Beginn einer erstmaligen beruflichen Ausbildung sei verfrüht und es seien weitere medizinische Massnahmen notwendig ( Urk. 10/47).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