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IV.2025.00003 vom 30. Juni 2025</w:t>
      </w:r>
    </w:p>
    <w:p>
      <w:r>
        <w:t>ZH Sozialversicherungsgericht, 2025-06-30, DE</w:t>
      </w:r>
    </w:p>
    <w:p>
      <w:r>
        <w:rPr>
          <w:b/>
        </w:rPr>
        <w:t xml:space="preserve">Quelle: </w:t>
      </w:r>
      <w:r>
        <w:t>https://mcp.opencaselaw.ch/entscheid/zh_sozialversicherungsgericht_IV.2025.00003</w:t>
      </w:r>
    </w:p>
    <w:p>
      <w:r>
        <w:t>FR: ZH_SOZIALVERSICHERUNGSGERICHT IV.2025.00003 du 30 juin 2025</w:t>
      </w:r>
    </w:p>
    <w:p>
      <w:r>
        <w:t>IT: ZH_SOZIALVERSICHERUNGSGERICHT IV.2025.00003 del 30 giugno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 Die an gefochtene Verfügung erging nach dem 1. Januar 202 2. Entsprechend den all 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Au f g rund der im Februar 2019 anhängig gemachten Anmeldung bei der Invalidenversicherung könnten allfällige Leistungen frühestens ab August 2019 ausgerichtet werden (vgl. Art. 29 Abs. 1 IVG). In dieser übergangsrechtlichen Konstellation ist grundsätzlich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 schlüssig und widerspruchsfrei festgestellt und somit den normativen Vor gaben Rechnung getragen (vgl. BGE 144 V 50 E. 4.3).</w:t>
      </w:r>
    </w:p>
    <w:p>
      <w:r>
        <w:rPr>
          <w:b/>
        </w:rPr>
        <w:t>E. 1.7</w:t>
      </w:r>
    </w:p>
    <w:p>
      <w:r>
        <w:t>). Die Sachverständigen haben dabei die funktionellen Auswirkungen medizinisch anhand der Indikatoren (vgl. E.</w:t>
      </w:r>
    </w:p>
    <w:p>
      <w:r>
        <w:rPr>
          <w:b/>
        </w:rPr>
        <w:t>E. 2</w:t>
      </w:r>
    </w:p>
    <w:p>
      <w:r>
        <w:t>).</w:t>
      </w:r>
    </w:p>
    <w:p>
      <w:r>
        <w:rPr>
          <w:b/>
        </w:rPr>
        <w:t>E. 2.1</w:t>
      </w:r>
    </w:p>
    <w:p>
      <w:r>
        <w:t>Die Beschwerdegegnerin erklärte zur Begründung ihres Entscheides ( Urk. 2), die Beschwerdeführerin sei aus gesundheitlichen Gründen seit März 2018 in der bisherigen Tätigkeit als Hilfsarbeiterin in der Reinigung eingeschränkt. Aufgrund der am 1. Februar 2019 erfolgten Anmeldung habe die Beschwerdeführerin frühestens ab 1. August 2019 Anspruch auf eine Rente . In diesem Zeitpunkt sei der Beschwerdeführerin die angestammte Tätigkeit weiterhin nicht möglich gewesen , in einer angepassten Tätigkeit habe jedoch eine 70%ige Arbeitsfähigkeit bestanden . Im Gesundheitsfall wäre die Beschwerdeführerin im August 2019 zu 50 % erwerbstätig und zu 50 % im Haushalt tätig gewesen. Im Haushaltsbereich sei sie gemäss Abklärung zu 12,6 % eingeschränkt gewesen . Bei der Bestimmung des Invalideneinkommens sei ein leidensbedingter Abzug nicht angezeigt , um fasse d er Tabellenlohn im Kompetenzniveau 1 doch bereits eine Vielzahl von leichten Tätigkeiten. Hinweise auf zusätzlich e leistungsmindernde Faktoren lägen nicht vor. Bei einem Teilinv aliditätsgrad im Erwerbsbereich von 30 % bzw. gewichtet von 15 %</w:t>
      </w:r>
    </w:p>
    <w:p>
      <w:r>
        <w:t>habe der Invaliditätsgrad im August 2019</w:t>
      </w:r>
    </w:p>
    <w:p>
      <w:r>
        <w:t>insgesamt 21 ,3</w:t>
      </w:r>
    </w:p>
    <w:p>
      <w:r>
        <w:t>% betragen .</w:t>
      </w:r>
    </w:p>
    <w:p>
      <w:r>
        <w:t>Im Sommer 2020 habe sich der Gesundheitszustand der Beschwerdeführerin kurz zeitig verschlech t ert. D a es sich dabei jedoch um kein e langandauernde Ver schlechterung gehandelt habe, habe dies e keinen Einfluss auf die Rentenprüfung. Seit spätestens Juni 2021 liege in einer angepassten Tätigkeit wieder eine 70%ige Arbeitsfähigkeit vor.</w:t>
      </w:r>
    </w:p>
    <w:p>
      <w:r>
        <w:t>Ab August 2021 hätte die Beschwerdeführerin im Gesundheitsfall ihr Arbeits pensum auf 70 % erhöht, da die Tochter ab diesem Zeitpunkt aufgrund des Ein tritts in die vierte Klasse nicht mehr dieselbe Betreuung benötigt habe . Gemäss den Abklärungen seien die Einschränkungen im Haushalt auf 22,2 % gestiegen. Der Invaliditätsgrad habe so ab August 2021 insgesamt 28 % betragen .</w:t>
      </w:r>
    </w:p>
    <w:p>
      <w:r>
        <w:t>Ab 1. Januar 2024 sei aufgrund der Verordnungsanpassung beim Invaliden einkommen ein Abzug von 10 % vorzunehmen. Der Invaliditätsgrad betrage so neu 33 % , womit weiterhin kein Rentenanspruch bestehe.</w:t>
      </w:r>
    </w:p>
    <w:p>
      <w:r>
        <w:rPr>
          <w:b/>
        </w:rPr>
        <w:t>E. 2.2</w:t>
      </w:r>
    </w:p>
    <w:p>
      <w:r>
        <w:t>Die Beschwerde führerin wendete dagegen im Wesentlichen ein ( Urk. 1), a uf das D.___ -Gutachten könne nicht abgestellt werden. Die von den Gutachtern attestierte somatische Belastungsstörung und deren Auswirkungen auf die funktionelle Leistungsfähigkeit würden weder unter dem Aspekt des Schwere grades der Einschränkungen noch unter dem Gesichtspunkt der vorhandenen Ressourcen und Belastungsfaktoren diskutiert, was das Gutachten unvollständig mache. Dem Gutachten sei zu entnehmen, dass sich die angegebene Vergesslichkeit nicht auf der Befundebene widerspiegle. Bei der Testung der Konzentrationsfähigkeit habe sie jedoch die Antworten nicht überzeugend wiedergeben können, so habe sie sich drei Begriffe nicht merken, die einfache Rechenaufgabe nur bis zum ersten Rechenschritt durchführen und die Monats namen rückwärts nur mit grosser Anstrengung aufsagen können. Dem Gutachten sei sodann zu entnehmen, dass sie sich in keiner Form ungeduldig oder gereizt gezeigt habe. Aus den Tonbandaufnahmen sei aber herauszuhören, dass sie an lässlich der Begutachtung teilweise ungeduldig und leicht gereizt geantwortet habe. Inwieweit der von ihr geschilderte Tagesablauf wie von den Gutachtern angeführt in Diskrepanz zu ihrem Beschwerdebild stehe n soll , sei nicht klar, gebe sie doch an, den Tag mehrheitlich</w:t>
      </w:r>
    </w:p>
    <w:p>
      <w:r>
        <w:t>vor dem Fernseher, am Handy oder auch schlafend/ruhend zu verbringen. Im Gutachten fehle im Übrigen auch die Angabe der analgetischen Bedarfsmedikation.</w:t>
      </w:r>
    </w:p>
    <w:p>
      <w:r>
        <w:t>Zwischen dem 1. September 2020 und dem 3 1. Januar 2021 sei sie zu 100 % arbeitsunfähig gewesen. Für diese Zeit habe sie Anspruch auf eine ganze Rente. Aufgrund der im Juni bzw. Oktober 2024 eingetretenen Verschlechterung sei auf jeden Fall ein Verlaufsgutachten einzuholen. Entgegen der Beurteilung des RAD-Arztes vom 1 7. Oktober 2024, wonach die für September 2024 angekündigte Magenbypass-Operation mit überwiegender Wahrscheinlichkeit lediglich eine kurzzeitige (wenige Wochen) perioperative höhergradige Arbeitsunfähigkeit begründe, habe sich ihr Gesundheitszustand durch die lebensbedrohlichen Komplikationen erheblich verschlechtert. So sei sie psychisch deutlich dekompensiert bzw. ihr psychischer Gesundheitszustand habe sich erheblich ver schlechtert.</w:t>
      </w:r>
    </w:p>
    <w:p>
      <w:r>
        <w:t>S ie wäre im Gesundheitsfall zu 100 % erwerbstätig.</w:t>
      </w:r>
    </w:p>
    <w:p>
      <w:r>
        <w:t>Bei der Bestimmung des Invalideneinkommens gelte es zu berücksichtigen, dass sie seit Jahren (un verschuldeterweise) nicht mehr im Arbeitsmarkt integriert sei . Das sehr ein schränkende Leistungsprofil führe dazu, dass sie kaum eine Arbeit in einer Hilfs arbeitstätigkeit finden werde, worauf sie aufgrund ihrer Au s bildung aber gerade angewi e sen sei . So sei sie auf ruhige und überblickbare Tätigkeiten angewi e sen, welche in körp er licher Hi nsi cht leicht und wechselbelastend, gut strukturiert und planbar, mit wenig Zeitdruck und gering ausg e p r ägten Stressoren , ohne besondere An f orderung an Kommunikationsfähigkeit, em o t i onale Belastbarkeit und Ausdauer und ohne Nachtschicht durchzuführen seien . Wie allgemein bekannt, seien die meisten H i lfsarbeiter t ätigkeiten mit körperlich sc h werer Arbeit und/oder grossem Zeitdruck verbunden. Die Beschreibung des Tätigkeitspr o f i ls entspreche denn auch eher einem Arbeitsplatz im gesch ü tzten Umfeld als einem solch e n auf dem ersten Arbeitsmarkt. Unter Berücksichtigung des ä usser s t eingesch r änkten Zumutbarkeitspr o f i l s, d e s generell ti e fere n Einkommen s von invaliden Personen , d er l a ngj ährige n A b se nz vom Arbeitsmarkt und d er weiteren lohnmindernden Umstände</w:t>
      </w:r>
    </w:p>
    <w:p>
      <w:r>
        <w:t>sei ein maximaler leidensbeding t er Abzug in der H ö he von 25 % - ab 1. Januar 2024 zusätzlich zum pauschalen Abzug gemäss Art. 26 bis</w:t>
      </w:r>
    </w:p>
    <w:p>
      <w:r>
        <w:t>Abs. 3 I VV von 10 %</w:t>
      </w:r>
    </w:p>
    <w:p>
      <w:r>
        <w:t>- vorzunehmen.</w:t>
      </w:r>
    </w:p>
    <w:p>
      <w:r>
        <w:t>3.</w:t>
      </w:r>
    </w:p>
    <w:p>
      <w:r>
        <w:rPr>
          <w:b/>
        </w:rPr>
        <w:t>E. 3</w:t>
      </w:r>
    </w:p>
    <w:p>
      <w:r>
        <w:t>Auf die Vorbringen der Parteien und die eingereichten Akten wird, soweit erforderlich, im Rahmen der nachfolgenden Erwägungen eingegangen. Das Gericht zieht in Erwägung: 1.</w:t>
      </w:r>
    </w:p>
    <w:p>
      <w:r>
        <w:rPr>
          <w:b/>
        </w:rPr>
        <w:t>E. 3.1</w:t>
      </w:r>
    </w:p>
    <w:p>
      <w:r>
        <w:t>Im Urteil des hiesigen Gerichts vom 2 4. September 2021 ( Urk. 8/ 107 E. 3 ) und im D.___ -Gutachten vom 9. Februar 2023 ( Urk. 8/ 128/15 ff.) finden sich Zusammenstellungen der bis zur Begutachtung bzw. Urteilsfällung aktenkundig gewordenen ärztlichen Berichte, weshalb diese an dieser Stelle nicht noch einmal wiedergegeben werden.</w:t>
      </w:r>
    </w:p>
    <w:p>
      <w:r>
        <w:rPr>
          <w:b/>
        </w:rPr>
        <w:t>E. 3.2</w:t>
      </w:r>
    </w:p>
    <w:p>
      <w:r>
        <w:t>Die D.___ -Gutachter führten in ihrem Gutachten vom 9. Februar 2023 ( Urk.</w:t>
      </w:r>
    </w:p>
    <w:p>
      <w:r>
        <w:t>8/ 128) als Diagnosen mit Auswirkungen auf die Arbeitsfähigkeit an ( Urk.</w:t>
      </w:r>
    </w:p>
    <w:p>
      <w:r>
        <w:t>8/ 128/7): - s omatische Bel a stungsstörung (ICD-10 F45.1), vorwiegend mit Schmerzen, leichter bis mittelgradiger Ausprägung - l umbo vertebrales Syndrom bei - Status nach Spondylodese L4/5 wegen Spondylolyse und Spondylolisthesis am 6. März 2018 - Polyarthralgien bei/mit - Status nach wi e derholt infiltrierten Tendovaginitiden an den Fingern - Erhöhung von BSR, CRP und antinukleären Faktoren, DD undifferenzierte Kollagenose</w:t>
      </w:r>
    </w:p>
    <w:p>
      <w:r>
        <w:t>Als Diagnosen ohne Auswirkungen – bezo g en auf die letzte Tätigkeit – nannten die Gutachter ( Urk. 8/ 128/7): - Adipositas Grad 2 - Persönlichkeitsakzentuierung mit anankastischen, emotional-instabilen und ängstlich-vermeidenden/selbstunsicheren Anteilen (ICD-10 Z73) - depressive Störung, aktuell remittiert (ICD-10 F32.5) - a ndere Probleme im Zusammenhang mit der Berufstätigkeit (ICD-10 Z 5 6.9) - Probleme im Zusammenhang mit anderen psychosozialen, persönlichen und umgebungsbedingten Umständen (ICD-10 Z65.9) - Hallux valgus, rechts ausgeprägter als links</w:t>
      </w:r>
    </w:p>
    <w:p>
      <w:r>
        <w:t>Bei beiden somatischen Untersuchungen hätten Zeichen einer Überreakti o n in Form von Schmerzangaben bei blosser Berührung der Haut imponiert. Die Symptomdarstellung habe in weiten Teilen vage und teilweise diffus gewirkt. Auch in psychiatrischer Hinsicht seien Auffälligkeiten vorhanden gewesen. So hätten sich die geltend gemachten kognitiven Problem e nicht objektivieren lassen. Nicht kongruent erschein e das über lange Zeit gleichbleibende Beschwerdebild mit einer ausgebliebenen Intensivierung der Therapie. Zwischen der deklarierten Symptomschwere einerseits und den berichteten Alltags aktivitäten andererseits bestün d en ebenfalls gewisse Inkonsistenzen, in s besondere bei nachgewiesener Aufrechterhaltung eines strukturierten Tages ablaufs , von Freizeitaktivitäten, Ferienaktivitäten und sozialen Kontakten sowie der Wahrnehmung notwen d iger Pflichten. Diskrepant ersche i ne insgesamt die subje k tive Schilderung der Symptome im Vergleich mit dem fest z u s tellenden psychischen Querschnittsbefund. I n der Beschwerden-Validierung nach SRSI (Self-Report S y mptom Inventory ) zeige sich eine erhöhte Wahrsche i nlichkeit einer bedeutsamen Beschwerdeüberhöhung und -auswe i tung, da die Zahl von Pseudobeschwerden oberhalb des Screening-Grenzwerts liege. Somit sei ins gesamt von einer Symptomausweitung auszugehen, wenngleich eine bewusste Aggravation oder Simulation nicht habe gesehen werden können ( Urk. 8/ 128/6 7).</w:t>
      </w:r>
    </w:p>
    <w:p>
      <w:r>
        <w:t>In der psychiatrischen Untersuchung hätten sich keine Hinweise auf eine Persönlichkeitspathologie ergeben. Hingegen habe eine Persönlichkeits akzentuierung im Sinne von selbstunsicheren/ängstlich-vermeidenden, ananka s tischen sowie emotional-instabilen Persönlichkeitszügen gesehen werden können. Hinsichtlich persönlicher Ressourcen hielten die Gutachter fest, dass die Beschwerdeführer in eine tragfähige Beziehung zu ihren Kindern, von denen die Tochter noch minderjährig sei und zu Hause lebe, habe, wenngleich im psychiatrischen Gutachten auch Probleme mit dem Sohn angeklungen seien. Es bestehe insgesamt ein intaktes soziales Netz. Den Alltag scheine die Beschwerde führerin recht gut bewältigen zu können. Die vertrauensvolle und enge Beziehung zur Mutter dürfe als positiv bewertet werden. Betreffend psychosoziale Belastungen erklärten die Gutachter, eine berufliche Ausbildung liege nicht vor, zudem habe die Beschwerdeführerin zwölf Jahre lang nicht mehr gearbeitet. Das Selbstbild sei negativ. Es liege Abhängigkeit vom Sozialamt vor. Es seien Schulden angegeben worden ( Urk. 8/ 128/8).</w:t>
      </w:r>
    </w:p>
    <w:p>
      <w:r>
        <w:t>Möglich seien der Beschwerdeführerin ruhige und überblickbare Tätigkeiten, in körperlicher Hinsicht leicht und wechselbelastend, mit wenigen Stressoren und mit geringem Zeitdruck. Die Tätigkeiten sollten gut strukturiert und planbar sein. Es sollten hingegen möglichst keine Tätigkeiten, welche eine besondere An forderung an die Kommunikationsfähigkeit, die emotionale Belastbarkeit und die Ausdauer stellten , ausgeübt werden. Auch Nach t arbeit sei zu vermeiden ( Urk.</w:t>
      </w:r>
    </w:p>
    <w:p>
      <w:r>
        <w:t>8/ 128/8).</w:t>
      </w:r>
    </w:p>
    <w:p>
      <w:r>
        <w:t>Die angestammte Tätigkeit sei rheumatologisch gesehen nicht mehr möglich ( Urk.</w:t>
      </w:r>
    </w:p>
    <w:p>
      <w:r>
        <w:t>8/ 128/9) . Eine angepasste Tätigkeit sei sechs Stunden pro Tag möglich. Während dieser Anwesenheitszeit bestehe keine Einschränkung der Leistung. E s bestehe so eine Arbeitsfähigkeit von 70 % und eine A r beitsunfähig keit von 30 % . Ab der Rückenoperation vom März 2018 sei die Arbeitsfähigkeit für sechs Monate nicht gegeben gewesen, d a nach habe eine 70%ige Arbeitsfähigkeit vorgele ge n. Zwischen September 2020 und Ende Januar 2021 habe keine A r beitsfähig keit</w:t>
      </w:r>
    </w:p>
    <w:p>
      <w:r>
        <w:t>bestanden . Zwischen Januar 2021 und dem Zeitpunkt des Gutachtens sei eine Beurteilung psychiatrischerseits nicht mögli c h. Daher werde seit Anfang Februar eine Arbeitsfähigkeit von 70 % eingeschätzt. Währen d der stationären Rehabil i tation vom 2 0. Juli bis 1 7. August 2021 sei die Arbeitsfähigkeit auf gehoben gewesen ( Urk. 8/ 128/9-10). Die im Dezember 2020 diagnostizierte Depression sei mittlerweile wieder remittiert. Es bestehe aktuell eine somatische Belastungsstörung (ab Gutachtenszeitpunkt). Neu aufgetreten, ohne die Möglich keit einer genauen zeitlichen Eingrenzung, seien Polyarthralgien ( Urk.</w:t>
      </w:r>
    </w:p>
    <w:p>
      <w:r>
        <w:t>8/ 128/11).</w:t>
      </w:r>
    </w:p>
    <w:p>
      <w:r>
        <w:rPr>
          <w:b/>
        </w:rPr>
        <w:t>E. 3.3</w:t>
      </w:r>
    </w:p>
    <w:p>
      <w:r>
        <w:t>Nachdem die Beschwerdegegnerin den Gutachtern verschiedene Fragen gestellt hatte ( Urk. 8/ 130), erklärten diese mit Stellungnahme vom 2 7. März 2023 ( Urk.</w:t>
      </w:r>
    </w:p>
    <w:p>
      <w:r>
        <w:t>8/ 132), bei der von Dr. C.___ von S e ptember 2020 bis 3 1. Januar 2021 attestierten Arbeitsunfähigkeit ergäben sich Inkonsistenzen und Diskrepanzen . Im psychopathologischen Befund sei bei der A ffektivität bzw. emotion a le n Schwi ng ungsfähig ke it einerseits von einer mittelgradigen Einschränkung aus gega n gen worden, ander er seits sei die affektive Modulationsresona n zfähig k eit im gleichen Befund als leicht beeinträchtigt dokumentiert worden . Die attestierten leichte n bis mittelgradige n Auffa s sungs- und Konzentrationsstörung en</w:t>
      </w:r>
    </w:p>
    <w:p>
      <w:r>
        <w:t>seien im Bericht nicht mittels auf ps y chiatrischem G ebie t etablierter psych o me t rischer In s trumente validiert worden . Das formale Denken w er de als nicht d e fizitär an g e g e ben , bei jedoch gleichzeit ig er Angabe von auffälligem Grübeln ( g emäss psych i atrischer Auffas s ung gehör e Grübelneigung zu den fo r malen Denk störungen und sollte, wie das Gedankenkrei s en , bei der Expl oration immer erfra g t werden). Bei Angabe einer Antri e bshemmung würden Mimi k und Gestik als leicht verlangsamt bei unauffälliger Psychomotorik beschri e ben. Eine m ittel- bis s chwergradi g e dep re ssive Störung lasse sich da raus nicht ableiten, insbesonder e auch bei fehl e n d er A b k l ärung einer vorhandenen oder nicht vorhandenen Suizidalität. Mit der Diagnose depres s ive Störung mit somatische m S yndr om gehe die Referentin nicht konform. Die depressive Störung mit somatische m Syndrom dürfe nicht mit körperlichen bzw. Schmerzsymptomen gleichgesetzt werden. G emäss g ültiger psychiatrischer Auffassung gehörten zur Diagnose Symptome wie frühmorgendliches Erwachen, Morgentief, zirkadiane Stimmungs schwankungen, psychomotorische Hemmung und Agitiertheit, deutlicher Appetitverlust, Anhedonie. Diese typischen Merkmale des somatischen Syndroms seien dem Bericht nicht zu entnehmen. Ent s preche nd sei aus heutiger Sicht die D ia g n ose einer anhaltenden, therapieresistenten chronischen D e p r essi o n erschwert zu begründen und pl a u sibe l zu erklären . Es fehle eine na ch vollziehbar e und plausible Darlegung der B e handl ung der Dep r ession, welche die Therapie resistenz objektivieren lassen könnte. Aus der damaligen Umstel l ung der Medikation auf Cymbalta – aus heutiger Sicht einer Anfangsdosierung ent sprechend – mit fehlender Überprüfung der Plasmaspiegel zwecks Anpassung oder Kombination zweier Antidepr e ssi va mit un t erschiedlichen Wirkprofilen oder Aug me ntation, beispielsweise mit Quetiapin , d ürfe man keine Rückschlüsse auf Resistenz ziehen. Aus aktueller Sicht seien die Therapieoptionen bis dato nicht erschöpft und von der Motivation de r Beschwerdeführer in abhängig. Für den weiteren Verlauf bleibe eine optimale Kooperation der Beschwerdeführerin für die Therapie ausschlaggebend.</w:t>
      </w:r>
    </w:p>
    <w:p>
      <w:r>
        <w:t>Bei der postulierten Therapieresistenz sollte laut gültiger psychiatrischer Auffassung jedoch auch frühzeitig an das Vorli e gen einer Persönlichkeitsakzentuierung bzw. -störung gedacht werden , wobei auch diese Angaben dem Bericht nicht zu entnehmen seien. Bei seit Jahren bestehe n der ambulanter Psychotherapie bleibe unklar, welcher Fokus in der Behandlung fest gelegt werde und welche Therapieverfahren bei der Angabe einer chronischen Depression angewandt w ü rden. Es fehlten im Bericht von Dr. C.___</w:t>
      </w:r>
    </w:p>
    <w:p>
      <w:r>
        <w:t>auch An gaben zu nicht pharmakologischen Massnahmen . Die psychosozialen Faktoren bzw. Probleme der Beschwerdeführerin</w:t>
      </w:r>
    </w:p>
    <w:p>
      <w:r>
        <w:t>hätten mit überwiegender Wahr scheinlichkeit bereits 2020 vor gelegen . Des Weiter en sei aus heutiger Sicht mit grosser Wahrscheinlich k eit davon auszugehen, dass bei der Beschwerdeführerin bereits damals Hinweise auf eine somatische Belastungsstörung vorgelegen hätten, in s besondere aufgrund der Symptomatik bz w . Beschwerden.</w:t>
      </w:r>
    </w:p>
    <w:p>
      <w:r>
        <w:t>Zusammenfassend könne aus aktueller Sicht medizinisch-theoretisch (retrospektiv) von September 2020 bis Ende Januar 2021 von einer kombinierten Psychopathologie ausgegangen werden, insbesondere auch von einer somatischen Belastungsstörung (Grad der Beeinträchtigung sei retrospektiv nicht zu beurteilen). Eine therapieresistente, anhaltende chronische depressive Störung (mittel- bis schwergradig) könne aber nicht nachvollzogen werden. Anhand des Beschwerdeprofils sowie des psychopathologischen Befundes könne lediglich von einer leicht- bis mittelgradigen depressiven Störung ausgegangen werden, welche leider bezüglich der Einschränkungen nicht nach dem Mini-ICF-APP bewertet worden sei. Die Auffassung des Therapeuten, dass die massgebende Arbeits unfähigkeit bzw. aufgehobene Arbeitsfähigkeit auch somatisch bedingt gewesen s ei , sei als nicht konform zu werten, da man somatische Diagnose n nicht unter psychiatrischen Diagnosen subsummieren dürfe. Retrospektiv bleibe die Beurteilung der aufgehobenen Arbeitsfähigkeit erschwert, wobei man eine 60% - bis 80%ige A r beits un fäh i gkeit (medizinisch-theoretisch im obengenannten Zeitraum) annehmen könne.</w:t>
      </w:r>
    </w:p>
    <w:p>
      <w:r>
        <w:t>Eine retrospektive Beurteilung der Entwicklung der Arbeitsfähigkeit seit dem 3 1. Januar 2021 sei unmöglich. Eine rückblicken d e Objektivierung bzw. Quantifizierung sei bei fehlenden klinischen Befunden nicht möglich . Eine solche Einschätzung bzw. Beurteilung könne in einer gutachterlichen Verlaufs untersuchung in einem Jahr mit der Vorlage entsprechender psychiatrischer Aktenlage erfolgen. Die Beurteilung der Arbeitsunfähigkeit seit 2018 lasse sich überhaupt nicht objektivieren, da keine entsprechenden Befunde aus diesem Zeit raum vo r lägen .</w:t>
      </w:r>
    </w:p>
    <w:p>
      <w:r>
        <w:rPr>
          <w:b/>
        </w:rPr>
        <w:t>E. 3.4</w:t>
      </w:r>
    </w:p>
    <w:p>
      <w:r>
        <w:t>RAD-Arzt Dr. med. H.___ , Facharzt für Psychiatrie und Psychotherapie und für Neurologie, erklärte mit Stellungnahme vom 1 1. Mai 2023 ( Urk. 8/137/4-6), die Einschätzung des psychiatrischen Gesundheitsschadens retrospektiv sei schwierig und könne auch von den Gutachtern nicht sicher bzw. nur annähernd getroffen werden. Mit überwiegender Wahrscheinlichkeit liege aus versicherungs medizinscher Sicht seit 2010 ein eher leichter psychischer Gesundheitsschaden vor, der eine 30%ige Arbeitsunfähigkeit (wie auch heute andauernd) rechtfertige. Im Sommer 2020 sei d a nn eine zeitweilige Verschlechterung des psychischen Gesundheitsschadens mit 100% iger Arbeitsunfähigkeit vom 1. September 2020 bis 3 1. Januar 2021 überwiegend wahrscheinlich ( w egen depressiver Episode, aus gutachterlicher Sich t mittelschwer ausgeprägt ) . Das aktuelle psychiatrische Gut achten verweise auf Inkonsistenzen im Hinblick auf den Bericht des psychiatrischen B e handlers Dr. C.___ und revidiere dessen Einschätzung von einer Arbeit s unfähigkeit von 100 % in diesem Zeitraum .</w:t>
      </w:r>
    </w:p>
    <w:p>
      <w:r>
        <w:t>D ie psychiatrische Gut achterin beschreibe in der Beantwortung der Zusatzfrage n am 2 9. März 2023 eine vermutliche Arbeitsunfähigkeit im Ze i traum 1. September 2020 bis 3 1. Januar 2021 von 60 bis 80 % ) . Ein übliches Ansprechen auf psychiatrische Behandlung voraussetzend werde für den weiteren Verlauf angenommen: 70%ige Arbeits unfähigkeit 1. Februar bis 3 1. März 2021, 50%ige A r beitsunfähi g k e it vom 1. April bis 3 1. Mai 2021, 30%ige Arbeitsunfähigkeit ab 1. Juni 2021 bis anhaltend.</w:t>
      </w:r>
    </w:p>
    <w:p>
      <w:r>
        <w:rPr>
          <w:b/>
        </w:rPr>
        <w:t>E. 3.5</w:t>
      </w:r>
    </w:p>
    <w:p>
      <w:r>
        <w:t>) und vom 4. September 2024 ( E. 3.7 ) keine Hinweise auf eine relevante Verschlechterung des Gesundheitszustandes der Beschwerdeführerin.</w:t>
      </w:r>
    </w:p>
    <w:p>
      <w:r>
        <w:t>Am 1 6. Oktober 2024 unterzog sich die Beschwerdeführerin einer Magenbypass-Operation, infolge derer Komplikationen auftraten, welche einen mehrwöchigen Spitalaufenthalt zur Folge hatte n . Gestützt auf den Austrittsbericht von dipl.</w:t>
      </w:r>
    </w:p>
    <w:p>
      <w:r>
        <w:t>med.</w:t>
      </w:r>
    </w:p>
    <w:p>
      <w:r>
        <w:t>J.___ und Dr. I.___</w:t>
      </w:r>
    </w:p>
    <w:p>
      <w:r>
        <w:t>ergibt sich zwar , dass die Beschwerdeführerin in gutem Allgemeinzustand entlassen werden konnte (vgl. E. 3.8) .</w:t>
      </w:r>
    </w:p>
    <w:p>
      <w:r>
        <w:t>Dr. C.___ führte mit Bericht vom 2 3. Dezember 2024 jedoch eine psychische Dekompensation im Zuge der Magenbypass-Operation m it anhaltender Labilität, schwergradiger depressiver Grundstimmung und massiver Akzentuierung der Angststörung an (E. 3.9) . Auch wenn es bei der Würdigung des Berichts von Dr. C.___ der Erfahrungstatsache Rechnung zu tragen gilt, dass behandelnde Fachpersonen mitunter im Hinblick auf ihre auftragsrechtliche Vertrauensstellung in Zweifels fällen eher zu Gunsten ihrer Patientinnen und Patienten aussagen (BGE 135 V 465 E. 4.5, 125 V 351 E. 3b/cc ) und gutachterlich keine Angststörung diagn ostiziert worden war, kann dennoch nicht ausgeschlossen werden , dass es infolge der Komplikationen im Zusammenhang mit der Magenbypass-Operation zu einer zumindest zwischenzeitlichen Verschlechterung des Gesundheits zustandes kam . Die Beschwerdegegnerin nahm dazu keine weiteren Abklärungen vor, insbesondere holte sich auch keine Stellungnahme ihres RAD ein. Der medizinische Sachverhalt ab Oktober 2024 erweist sich deshalb als ungenügend abgeklärt. 5. 5.1</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 5.2</w:t>
      </w:r>
    </w:p>
    <w:p>
      <w:r>
        <w:t>Die von einer qualifizierten Person durchgeführte Abklärung vor Ort (nach Massgabe des Art. 69 Abs. 2 IVV; vgl. auch Rz . 3600 ff. des Kreisschreibens des Bundesamtes für Sozialversicherungen über Invalidität und Rente in der Invalidenversicherung [KSIR], Stand: 1. Januar 2025) stellt für gewöhnlich die geeignete und genügende Vorkehr zur Bestimmung der gesundheitlichen Ein 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 gaben der versicherten Person zu berücksichtigen, wobei divergierende Meinungen der Beteiligten im Bericht aufzuzeigen sind. Der Berichtstext schliesslich muss plausibel, begründet und angemessen detailliert bezüglich der einzelnen Ein schränkungen sein sowie in Übereinstimmung mit den an Ort und Stelle erhobenen Angaben stehen (Urteil des Bundesgerichts 8C_258/2022 vom 14. Dezember 2022 E. 3.2.3 mit Hinweisen).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Versicherten mit häuslichem Aufgabenbereich im Gesundheitsfall betrifft (Urteil des Bundesgerichts I 236/06 vom 19. Juni 2006 E. 3.2 ). 5.3</w:t>
      </w:r>
    </w:p>
    <w:p>
      <w:r>
        <w:t>Dem Abklärungsbericht vom 4. Juli 2023 ( Urk. 8/134) ist zu entnehmen, dass die Beschwerdeführerin betreffend Qualifikation erklärt habe, bei guter Gesundheit müss t e sie ihre Lebensunterhaltskosten selber bestreiten. Bei dem für sie zu erwartenden E i nkommen als Hilfsarbeiterin müss t e und wollte sie bei guter Gesundheit einer 100%igen Erwerbstätigkeit nachgehe n . Die anwesende Mit arbeiterin des Sozial a mtes erkläre, dass das Sozial amt von ihren Klienten erwarte, dass sie , so b ald das Kind 10 Jahre al t sei, Stellenbemühungen im Rahmen von 100 % vorlegen müssten, in der Hoffnung, dass die Kli enten von der Sozialhilfe abgelöst werden könn t en ( Urk. 8/134/3). Die Abklärungsperson erklärte zur Qualifikation, weiterhin sei</w:t>
      </w:r>
    </w:p>
    <w:p>
      <w:r>
        <w:t>nicht nachvollziehbar, dass die Beschwerdeführerin bei guter Gesundheit einer 100%igen E r wer b stätigkeit nachgehen würde. Die Beschwerdeführerin habe seit 2011 ihre Restarbeit sfähigkeit nicht verwertet und diesbezüglich auch keine Arbeitsversuche/Stellenbemühungen unternommen. Aus medizinischer Sicht bestehe seit März 2018 in einer der Behinderung an gepassten Tätigkeit eine 30%ige Arbeitsfähigkeit. Da die Tochter nun die fünfte Klasse besuche und die Betreuung der Tochter durch schulische und ausserschule Betreuungsmöglichkeiten abgedeckt werden könne, werde die Qualifikation ab Eintritt in die vierte Klasse, als o ab August 2021, auf 70 % Erwerb und 30 % im Haushalt festgelegt . Für die Zeit davor sei von einer 50%igen Erwerbstätigkeit und einer 50%igen Tätigkeit im Haushalt auszugehen ( Urk. 8/134/3-4). 5.4</w:t>
      </w:r>
    </w:p>
    <w:p>
      <w:r>
        <w:t>Die Beschwerdeführerin machte beschwerdeweise geltend ( Urk. 1 S. 7 ff.) , sowohl im Protokoll zur Haushaltsabklärung vom 2 7. Mai 2019 als auch vom 1 3. Juni 2023</w:t>
      </w:r>
    </w:p>
    <w:p>
      <w:r>
        <w:t>sei explizit festgehalten, dass sie mitgeteilt habe, dass sich bei guter Gesundheit den Lebensunterhalt von sich und ihrer Tochter selbst bestreiten müsste und daher einer 100%igen Erwerbstätigkeit nachgehen würde. Es sei diskriminierend, wenn Frauen mit Kindern einzig aufgrund ihres Geschlechts von vornherein eine Statusqualifikation aufgezwungen werde , welche fern jeglicher Lebensrealität sei. Dies treffe im vorliegenden Fall umso mehr zu, da sie aufgrund ihrer Ausbildung auf Jobs mit tiefen Löhnen angewiesen sei, soda ss sie not wendigerweise hochprozentig arbeiten müsste, um den Lebensunterhat für sich und ihre Tochter bestreiten zu können. Spätestens im Jahr 2023 wäre im Übrigen von der Gemeinde erwartet worden, dass sie Stellenbemühungen vorlege. Die erheblichen gesundheitlichen Einschränkungen bestünden bereits seit 2010 , weshalb sie aus gesundheitlichen Gründen nicht habe arbeiten können. Die medizinisch-theoretische Arbeitsfähigkeitsbeurteilung könne nicht mit der tat sächlichen Arbeitsfähigkeit gleichgesetzt werden. 5.5</w:t>
      </w:r>
    </w:p>
    <w:p>
      <w:r>
        <w:t>Gemäss IK-Auszug ( Urk. 8/135) erzielte die Beschwerdeführerin, welche Mutter eines 1996 geborenen Sohnes ( Urk. 8/2/3) und einer 2012 geborenen Tochter ist ( Urk. 8/134) ist , im 1997, das heisst dem Jahr nach der Geburt ihres Sohnes, ein Einkommen von Fr. 23'775.--. In der Folge erwirtschaftete sie die folgenden Einkommen: 1998: Fr. 42'253.--, 1999: Fr. 41'485.--, 2000: Fr. 51'033.--, 2001: Fr. 41'387.--, 2002: Fr. 42'271.--, 2003: Fr. 51'270.--, 2004: Fr. 59'710.--, 2005: Fr. 60'996.--, 2006: Fr. 65'124.--, 2007: Fr. 51'654.</w:t>
      </w:r>
    </w:p>
    <w:p>
      <w:r>
        <w:t>zuzüglich Fr. 6'126.</w:t>
      </w:r>
    </w:p>
    <w:p>
      <w:r>
        <w:t>Arbeitslosenentschädigung, 2008: Fr. 18'309.</w:t>
      </w:r>
    </w:p>
    <w:p>
      <w:r>
        <w:t>zuzüglich Fr. 4'375.</w:t>
      </w:r>
    </w:p>
    <w:p>
      <w:r>
        <w:t>Arbeitslosenentschädigung, 2009: Fr. 13'472.--, 2010: Fr. 6'864.</w:t>
      </w:r>
    </w:p>
    <w:p>
      <w:r>
        <w:t>zu z üglich Fr. 6'010.</w:t>
      </w:r>
    </w:p>
    <w:p>
      <w:r>
        <w:t>Arbeitslosenentschädigung , 2011: Fr. 9'525.</w:t>
      </w:r>
    </w:p>
    <w:p>
      <w:r>
        <w:t>zuzüglich Fr. 8’947.-- Arbeitslosenentschädigung, 2012: Fr. 5'801. Mutterschaftsentschädigung und Fr. 2'229.</w:t>
      </w:r>
    </w:p>
    <w:p>
      <w:r>
        <w:t>Arbeitslosen entschädigung. In den folgenden Jahren ging die Beschwerdeführerin (ebenfalls) keiner Erwerbstätigkeit nach. Aus den genannten Einkommen ist zu schliessen, dass die Beschwerdeführerin in den Jahren nach der Geburt ihres 1996 geborenen Sohnes wieder in hohem Pensum erwerbstätig war . Ab dem Jahr 2008 ging</w:t>
      </w:r>
    </w:p>
    <w:p>
      <w:r>
        <w:t>die Beschwerdeführerin – welche teilweise arbeitslos war – jedoch nur noch in einem niedrigen Pensum einer Erwerbstätig keit nach . Seit der Geburt ihrer Tochter im Jahr 2012 ist sie gar nicht mehr erwerbstätig .</w:t>
      </w:r>
    </w:p>
    <w:p>
      <w:r>
        <w:t>Soweit die Beschwerdeführerin die reduzierte Erwerbstätigkeit mit seit 2010 bestehenden gesundheitlichen Problemen begründet, ist darauf hinzuweisen , dass sie bereits im Jahr 2008 einer reduzierten Erwerbstätigkeit nachging. Im Jahr 2010 meld ete sie sich zwar erstmals bei der Beschwerdegegnerin zum Leistungs bezug an ( Urk. 8/3). Die Beschwerdegegnerin wies mit Verfügung vom 3. Januar 2011 das Leistungsbegehren jedoch ab ( Urk. 8/17). Die Beschwerdegegnerin stützte sich dabei unter anderem auf einen Bericht des behandelnden Psychiaters Dr.</w:t>
      </w:r>
    </w:p>
    <w:p>
      <w:r>
        <w:t>C.___ , welcher der Beschwerdeführerin nach einer 60%igen Arbeits unfähigkeit vom 2 8. Januar bis 3 1. Mai 2010 ab 1. Juni 2010 sowohl in der an gestammten als auch in einer behinderungsangepassten Tätigkeit eine 100%igen Arbeitsfähigkeit attestiert hatte ( Urk. 8/13). Im J uni 2014 meldete sich die Beschwerde führerin erneut bei Beschwerdegegnerin zum Leistungsbezug an ( Urk. 8/24). M it Verfügung vom 24. November 2014 wies die Beschwerdegegnerin das Leistungsbegehren jedoch wiederum ab , wobei sie von einer 100%igen Arbeits fähigkeit in angepasster Tätigkeit ausging ( Urk. 8/ 37). Im aktuellen Abklärungs verfahren wurde von RAD-Arzt Dr. H.___ eine seit 2010 bestehende 30%ige Arbeitsunfähigkeit postuliert (vgl. E. 3.4) . Aus dem Gesagten ergibt sich, dass die Behauptung der Beschwerdeführerin, sie sei seit 2010 aus gesundheitlichen Gründen praktisch k einer Erwerbstätigkeit nachgegangen, im Widerspruch zu den ärztlichen Feststellungen steht. Aus der Tatsache, dass das Sozialamt a b dem Alter von 10 Jahren des jüngsten Kindes Stellenbemühungen im Rahmen von 100 %</w:t>
      </w:r>
    </w:p>
    <w:p>
      <w:r>
        <w:t>verlangt , kann die Beschwerdeführerin zudem keine höhere als die von der Beschwerdegegnerin anerkannte Arbeitstätigkeit im Gesundheitsfall ableiten ( v gl. auch Urteil des Bundesgerichts 8C_133/2019 vom 2 0. August 2019 E. 4.3.1) , ging die Beschwerdeführerin doch trotz Bezug von wirts c h a ftlicher Hilf e seit dem Jahr 2013 ( Urk. 8/134 /2 ) keiner Erwerbstätigkeit nach, obwohl ihr dies aus gesund heitlicher Sicht möglich und trotz Betreuungspflichten auch zumutbar gewesen wäre.</w:t>
      </w:r>
    </w:p>
    <w:p>
      <w:r>
        <w:t>Nicht nachvollziehbar ist das Vorbringen der Beschwerdeführerin, sie werde im Rahmen der S t atusqualifikation als Frau disk r iminiert ( Urk. 1 S. 8), wird ihr doch gerade aufgrund ihrer S t ellung als Mutter eine Arbeitstätigkeit im Gesundheitsfall angerechnet , obwohl sie bereits vor der Geburt ihrer Tochter nicht mehr arbeits tätig war und seit der Geburt im Jahr 2012 keine Erwerbstätigkeit mehr ausgeübt hat.</w:t>
      </w:r>
    </w:p>
    <w:p>
      <w:r>
        <w:t>Nach dem Gesagten erweist sich die von der Abklärungsperson bzw. der Beschwerdegegnerin vorgenommene Qualifikation der Beschwerdeführerin als im Gesundheitsfall zu 50 % bzw. ab August 2021 als zu 70 % erwerbstätig als schlüssig . 6.</w:t>
      </w:r>
    </w:p>
    <w:p>
      <w:r>
        <w:t>Die Beschwerdegegnerin ging gestützt auf die Abklärungsbericht e</w:t>
      </w:r>
    </w:p>
    <w:p>
      <w:r>
        <w:t>betreffend Ab klärungen vom 2 7. Mai 2019 ( Urk. 8/70) und vom 1 3. Juni 2023 ( Urk. 8/134) da von aus, dass die Beschwerdeführerin im Haushalt zu 12,6 %</w:t>
      </w:r>
    </w:p>
    <w:p>
      <w:r>
        <w:t>bzw. 22,2 % ein geschränkt sei. Diese Beurteilung wird von der Beschwerdeführerin zu Recht nicht infrage gestellt ( Urk. 1) . 7 . 7 .1</w:t>
      </w:r>
    </w:p>
    <w:p>
      <w:r>
        <w:t>Zur Ermittlung der erwerblichen Auswirkungen der gesundheitlich bedingten Einschränkung der Arbeitsfähigkeit ist ein Einkommensvergleich vorzunehmen.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 erlass zu berücksichtigen sind (BGE 143 V 295 E. 4.1.3, 129 V 222 E. 4.1 und E. 4.2, 128 V 174). Im Rahmen von Revisionsverfahren ist der Zeitpunkt der Anpassung des Renten anspruchs massgebend (Urteil des Bundesgerichts 8C_486/2019 vom 18. September 2019 E. 7.4).</w:t>
      </w:r>
    </w:p>
    <w:p>
      <w:r>
        <w:t>Wie dargelegt (E. 1.1), ist der frühestmögliche hypothetische Rentenbeginn im August 2019 ( Art. 29 Abs. 1 IVG) . 7 .2</w:t>
      </w:r>
    </w:p>
    <w:p>
      <w:r>
        <w:t>Bei der Invaliditätsbemessung kommt der allgemeinen Methode des Einkommensvergleichs gemäss Art. 28a Abs. 1 IVG in Verbindung mit Art. 16 ATSG grundsätzlich Vorrang zu</w:t>
      </w:r>
    </w:p>
    <w:p>
      <w:r>
        <w:t>(vgl. E. 1.5) . Sind Validen- und Invalideneinkommen ausgehend vom gleichen Tabellenlohn zu berechnen, erübrigt sich jedoch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t>Wie dargelegt, ging die Beschwerdeführerin , welche über keine Ausbildung ver fügt, seit mehreren Jahren keiner E r we r bstätigkeit mehr nach. Es erweist sich da her als rechtens, dass die Beschwerdegegnerin das Invalideneinkommen gestützt die die LSE berechnet hat, wobei das Einkommen von Frauen, welche einfache Tätigkeiten körperlicher oder handwerkli c her Art ausüben, massgebend ist ( T abelle TA1_tirage_skill_level, Kompetenzniveau 1 ) .</w:t>
      </w:r>
    </w:p>
    <w:p>
      <w:r>
        <w:t>Die Beschwerdeführerin kann eine gut strukturiert e und planbare, ruhige und überblickbare, körperlich leichte, wechselbelastende Tätigkeit mit wenigen Stressoren und mit geringem Zeitdruck, ohne besondere Anforderung an Kommunikationsfähigkeit, emotionale Belastbarkeit und ohne Nachtschicht in einem Pensum von 70 % ausüben. Da sie seit dem Zeitpunkt des hypothetischen Rentenbeginns keine Erwerbstätigkeit ausübt, ist auch das Invalideneinkommen gestützt auf den Tabellenlohn der LSE zu berechnen, wobei wiederum das Ein kommen von Frauen des Kompetenzniveaus 1 gemäss der Tabelle TA1_tirage_skill_level massgebend ist.</w:t>
      </w:r>
    </w:p>
    <w:p>
      <w:r>
        <w:t>Entgegen der Beschwerdegegnerin ist vom gestützt auf den Tabellenlohn zu berechnenden Invalideneinkommen jedoch ein behinderungsbedingter Abzug vorzunehmen , ist die Beschwerde führerin doch auch in der Ausübung einer leichten Tätigkeit erheblich eingeschränkt. Unter Berücksichtigung aller somatischer und psychischer Einschränkungen und in An betracht der Tatsache, dass die 30%ige Arbeitsunfähigkeit als solche statistisch keine Einkommenseinbusse zur Folge hat (vgl. die Tabelle M onatlicher Bruttolohn [ Zentralwert ] nach Beschäftigungsgrad, beruflicher Stellung und Geschlecht - Privater und öffentlicher Sektor zusammen [T18] , Frauen ohne Kaderfunkti on) , ist ein leidensbedingter Abzug von 10 % vorzunehmen ( vgl. zum Ganzen Meyer/Reichmuth, Rechtsprechung des Bundesgerichts zum Bundesgesetz über die Invalidenversicherung, 4. Auflage 2022, Art. 28a Rz . 105 ff. ).</w:t>
      </w:r>
    </w:p>
    <w:p>
      <w:r>
        <w:t>7.3</w:t>
      </w:r>
    </w:p>
    <w:p>
      <w:r>
        <w:t>Bei einer 30%igen Arbeitsunfähigkeit resultiert unter Anrechnung eines Abzugs vom Tabellenlohn von 10 %</w:t>
      </w:r>
    </w:p>
    <w:p>
      <w:r>
        <w:t>für den Erwerbsbereich ein Invaliditätsgrad von 37</w:t>
      </w:r>
    </w:p>
    <w:p>
      <w:r>
        <w:t>% ([100 % - 70 % x 0,9 ] : 100 % ) bzw. gewichtet von 18,5 % (37 % x 0,5) . Unter Berücksichtigung der Einschränkung im Aufgabenbereich von 12,6 %</w:t>
      </w:r>
    </w:p>
    <w:p>
      <w:r>
        <w:t>ergibt sich ein Invaliditätsgrad von insgesamt 24,8 % (18,5 % + 12,6 % x 0,5). Die Beschwerdeführerin hat daher ab August 2019 keinen Rentenanspruch. 7.4</w:t>
      </w:r>
    </w:p>
    <w:p>
      <w:r>
        <w:t>Ab September 2020 war die Beschwerdeführerin in einer angepassten Tätigkeit nur noch zu 30 % arbeitsfähig (E. 4.3) . Diese Änderung ist ab sofort zu berück sichtigen, da das Wartejahr ( Art. 28 Abs. 1 lit . b IVG) angesichts der seit 2 0 18 bestehenden vollen Arbeitsunfähigkeit in der angestammten Tätigkeit als Reinigungsmitarbeiterin (vgl. Urk. 8/128/70) bereits abgelaufen war . Nachdem Frauen, welche im Jahr 2020 Tätigkeiten ohne Kaderfunktion in einem Pensum von 30 % ausübten, aufgerechnet auf ein 100%-Pensum nur 2,7 % ([Fr. 5'787.-- - Fr. 5'633.--] : Fr. 5'787.--) weniger verdienten als die Gesamtheit aller Frauen, welche Tätigkeiten ohne Kaderfunktion ausübten, mithin sogar mehr verdienten als Frauen, welche Vollzeit Arbeitstätigkeit waren (vgl. die Tabelle M onatlicher Bruttolohn [Zentralwert] nach Beschäftigungsgrad, beruflicher Stellung und Geschlecht - Privater und öffentlicher Sektor zusammen [T18], Frauen ohne Kaderfunktion ) , besteht kein Anlass ,</w:t>
      </w:r>
    </w:p>
    <w:p>
      <w:r>
        <w:t>einen höhere n als einen 10%igen Abzug vom Tabellenlohn vorzunehmen. Ab September ergibt sich so für den Erwerbs bereich ein Invaliditätsgrad von 73 %</w:t>
      </w:r>
    </w:p>
    <w:p>
      <w:r>
        <w:t>( [100 % - 30 % x 0,</w:t>
      </w:r>
    </w:p>
    <w:p>
      <w:r>
        <w:rPr>
          <w:b/>
        </w:rPr>
        <w:t>E. 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4.1</w:t>
      </w:r>
    </w:p>
    <w:p>
      <w:r>
        <w:t>Die Beschwerdegegnerin stützte ihren Entscheid aus medizinischer Sicht im Wesentlichen auf das D.___ -Gutachten vom 9. Februar 2023 ( Urk. 8/ 128) inklusive Ergänzung vom 2 7. März 2023 ( Urk. 8/ 132).</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t>Vorliegend bestehen keine Indizien, welche gegen die Zuverlässigkeit der Beurteilung der D.___ -Gutachter sprächen. Vielmehr beruht das Gutachten inklusive Ergänzung auf den erforderlichen allseitigen Untersuchungen, wurde in Kenntnis der und in Auseinandersetzung mit den Vorakten erstattet, berück sichtigt die geklagten Beschwerden und setzt sich mit diesen sowie dem Verhalten de r Beschwerdeführer in auseinander. Die Gutachter haben die medizinischen Zustände und Zusammenhänge zudem einleuchtend dargelegt und ihre Schluss folgerungen nachvollziehbar begründet (vgl. E.</w:t>
      </w:r>
    </w:p>
    <w:p>
      <w:r>
        <w:rPr>
          <w:b/>
        </w:rPr>
        <w:t>E. 4.2</w:t>
      </w:r>
    </w:p>
    <w:p>
      <w:r>
        <w:t>Entgegen ihrem Vorbringen in der Beschwerdeschrift ( Urk. 1 S. 15) schilderte die Beschwerdeführerin gegenüber den Gutachtern nicht einen Tagesablauf , welchen sie vorwiegend vor dem Fernseher, am Handy oder schlafend/ruhend verbringt. Vielmehr berichtete sie von Übungen mit dem Thera-Band, Haushaltsarbeiten so wie Lesen und Spazieren. Sodann führte sie Hobbys wie Puzzles und Velofahren (3 km auf ebenem Gelände) an. Ferien, welche sie vor der Begutachtung zuletzt im Juli 2022 hatte , verbrachte sie mit B aden und Laufen. Die 600 Kilometer lange Strecke hatte sie dabei selbständig mit dem Auto zurückgelegt ( Urk. 8/ 128/45).</w:t>
      </w:r>
    </w:p>
    <w:p>
      <w:r>
        <w:t>Soweit die Beschwerdeführerin entgegen dem Gutachten eine Vergesslichkeit vorbringt, habe sie doch anlässlich der Begutachtung drei Begriff e sich nicht merken, die Rechenaufgabe nur bis zum ersten Rechtenschritt durchführen und die Monatsnamen nur mit grosser Anstrengung rückwärts aufsagen können ( Urk. 1 S. 16), ist festzuhalten, dass die Interpretation der erhobenen Befunde durch die ärztlichen Fachpersonen und nicht durch den Rechtsanwender vorzu nehmen ist . Nachdem die Beschwerdeführerin unbestrittenermassen in der Lage war, die Monatsnamen rückwärts aufzusagen und die Rechenaufgabe teilweise zu lösen, erscheint es zumindest nachvollziehbar, dass die psychiatrische Gutachterin keine Auffälligkeiten feststellen konnte. Ebenfalls der fachärztlichen Würdigung unterliegt, ob das Verhalten der Beschwerdeführerin im Rahmen der Begutachtung als ungeduldig bzw. gereizt in psychiatrischem Sinne zu beurteilen war.</w:t>
      </w:r>
    </w:p>
    <w:p>
      <w:r>
        <w:t>Nicht gegen die Zuverlässigkeit des (psychiatrischen) Gutachtens spricht sodann, dass im psychiatrischen Teilgutachten lediglich die psychiatrische Dauer medikation ( Duloxetin , Wellbut r in , Atarax ), nicht aber die analgetische Bedarfs medikation angegeben wurde ( Urk. 8/ 128/4 3 ). Dies gilt umso mehr, als im i nternistischen Teilgutachten die analgetische Bedarfsmedikation aufgeführt wurde, mithin Einfluss in die Beurteilung fan d ( Urk. 8/ 128/30).</w:t>
      </w:r>
    </w:p>
    <w:p>
      <w:r>
        <w:rPr>
          <w:b/>
        </w:rPr>
        <w:t>E. 4.3</w:t>
      </w:r>
    </w:p>
    <w:p>
      <w:r>
        <w:t>Nachdem sich aus den bis zur Begutachtung ergangenen Bericht e nichts ergibt, was das D.___ -Gutachten infrage stellen würde, kann auf dieses abgestellt werden. Es ist daher in Übereinstimmung mit dem Gutachten von einer 100%igen Arbeitsunfähigkeit in der angestammten Tätigkeit seit März 2018 auszugehen. In einer angepassten Tätigkeit bestand ab März 2018 für sechs Monate eine 100%ige Arbeitsunfähigkeit, danach bestand eine 70%ige Arbeitsfähigkeit .</w:t>
      </w:r>
    </w:p>
    <w:p>
      <w:r>
        <w:t>Zwischen September 2020 und Januar 2021 war die Beschwerdeführerin weitergehend ein geschränkt, wobei die Gutachter in ihrem Gutachten eine 100%ige Arbeits unfähigkeit attestierten ( Urk. 8/128/10, Urk. 8/128/57), in der Stellungnahme vom 2 7. März 2023 jedoch prä z i si eren d eine 60 bis 80%ige Arbeitsfähigkeit fest hielten ( E. 3.3 ). Auf die ergänzende, schlüssige Stellungnahme ist abzustellen , mithin von einer 70%igen Arbeitsunfähigkeit auszugehen (v gl. auch Urteil des Bundesgerichts 9C_730/2012 vom 4. Juni 2013 E. 4.2 ). RAD-Arzt Dr. H.___ ging davon, dass sich die Arbeitsunfähigkeit ab 1. Februar 2021 (weiterhin) auf 70 % , ab 1. April 2021 auf 50 % und ab 1. Mai 2021 auf anhaltend 30 % belief (E. 3.4). Dies erweist sich grundsätzlich (vgl. nachstehend E. 4.4) als schlüssig.</w:t>
      </w:r>
    </w:p>
    <w:p>
      <w:r>
        <w:rPr>
          <w:b/>
        </w:rPr>
        <w:t>E. 4.4.1</w:t>
      </w:r>
    </w:p>
    <w:p>
      <w:r>
        <w:t>Zu prüfen bleibt, ob sich der Gesundheitszustand der Beschwerdeführerin – wie von dieser geltend gemacht – nach der Begutachtung verschlechtert hat .</w:t>
      </w:r>
    </w:p>
    <w:p>
      <w:r>
        <w:rPr>
          <w:b/>
        </w:rPr>
        <w:t>E. 4.4.2</w:t>
      </w:r>
    </w:p>
    <w:p>
      <w:r>
        <w:t>Hierzu ist festzuhalten, dass nicht nachvollziehbar ist, gestützt auf welche Beschwerden bzw. Berichte die Beschwerdeführerin von einer Verschlechterung (bereits) ab Juni 2024 ausge ht ( Urk. 1 S. 17) . So er geben sich insbesondere auch aus den nach der Begutachtung ergangenen Berichte n von Dr. E.___ und Dr.</w:t>
      </w:r>
    </w:p>
    <w:p>
      <w:r>
        <w:t>F.___</w:t>
      </w:r>
    </w:p>
    <w:p>
      <w:r>
        <w:t>vom 11.</w:t>
      </w:r>
    </w:p>
    <w:p>
      <w:r>
        <w:t>September 2023 ( E.</w:t>
      </w:r>
    </w:p>
    <w:p>
      <w:r>
        <w:rPr>
          <w:b/>
        </w:rPr>
        <w:t>E. 6</w:t>
      </w:r>
    </w:p>
    <w:p>
      <w:r>
        <w:t>ATSG) gewesen sind; und c.</w:t>
      </w:r>
    </w:p>
    <w:p>
      <w:r>
        <w:t>nach Ablauf dieses Jahres zu mindestens 40 % invalid ( Art.</w:t>
      </w:r>
    </w:p>
    <w:p>
      <w:r>
        <w:rPr>
          <w:b/>
        </w:rPr>
        <w:t>E. 8</w:t>
      </w:r>
    </w:p>
    <w:p>
      <w:r>
        <w:t>Dipl. med. J.___ , Facharzt für Chirurgie, Oberarzt, und Dr. I.___ , von der Klinik K.___ , nannten mit Austrittsbericht betreffend Hospitalisation der Beschwerdeführerin vom 2 3. Oktober bis 2 1. November 2024 als Diagnosen (Urk.</w:t>
      </w:r>
    </w:p>
    <w:p>
      <w:r>
        <w:t>3/4): - Anastomoseninsuffizienz der Gast r oen t erostomie - i m Rahmen von D iagnose 2 - CT Abdomen vom 2 3. Oktober 2024: Insuffizienz mit angrenzend 10 cm messender Luft/Flüssigkeitskollektion mit möglicher Abszedierung sowie fokalen Häm a tomante i len - m orbide Adiposi t as WHO Schweregrad III mit einem BMI von 43,3 kg/m 2 (98,15 kg, 151 cm) - Edmonton Ob e sity</w:t>
      </w:r>
    </w:p>
    <w:p>
      <w:r>
        <w:t>Staging System Stadium 2 - 1 6. Oktober 2024: robotisch assistierter (Dexter) p r o ximaler Magen bypass (alimentäre Schenkellänge 200 cm ) , Verschluss der Mesolücken (Petersen, Brolin) - a llergischer Schock am 1 6. Oktober 2024 - a. e . auf Diclofenac (DD: Ondansetron , Sugammadex , Ropivacain ) - mit notwendiger hochdosierter Therapie mit Vasopressoren und Betreuung auf der Intensivstation - postoperative Blutungsan ämi e - b ei Hämatom in der Bauchdecke und Verdünnungseffekt - Hb nadir 6,1 g/l</w:t>
      </w:r>
    </w:p>
    <w:p>
      <w:r>
        <w:t>Als Nebendiagnosen fü h r ten</w:t>
      </w:r>
    </w:p>
    <w:p>
      <w:r>
        <w:t>dipl.</w:t>
      </w:r>
    </w:p>
    <w:p>
      <w:r>
        <w:t>med.</w:t>
      </w:r>
    </w:p>
    <w:p>
      <w:r>
        <w:t>J.___ und Dr. I.___ an: - k leine axiale Hiatushernie und nicht-erosive Antrumgastritis - Barrett-Oesophagus am g a stroösophagealen Übergang 1 8. April 2024 - l umbospondylogenes und radikuläres Reizsyndrom L5 beidseits - m yofasziales Schmerzsyndrom - Cerebrovertebral -Syndrom - a namn e stisch Vaskulit is , Erstdiagnose 2023 - a namnestisch Spondylitis ankylosans , Erstdiagnose 2023 - u nter Methotrexat, aktuell pausiert - d epressive Episode - e inmal monatlich Psychotherapie - Status nach zweimaliger S ectio caesarea</w:t>
      </w:r>
    </w:p>
    <w:p>
      <w:r>
        <w:t>Bei der Beschwerdeführerin bestehe ein Status nach minimalinvasi v em proximalem Magenbypass am 1 6. Oktober 2024 mit komplikativem Verlauf mit allergischem Schock sowie Hämatom der Bauchdecke. Bei erneuter Zuweisung habe sich in der Abklärung mittels CT angrenzend an den Magen ein grosses Hämatom bei hochgradigem Verdacht auf eine Anastomoseninsuffizien z der Gastroenter ostom ie gezeigt. Es sei die stationäre Aufnahme zur intravenösen antibiotischen Therapie sowie interventionellen Drainageeinlage in die Hämatomhöhle erfolgt. Am Folgeta g habe eine Gastroskopie erfolgen können, welche eine Insuffizienz des M a genpouches gezeigt habe, woraufhin die Einlage eines Endosponges erfolgt sei. Die interventionelle Drain ag e habe am 6.</w:t>
      </w:r>
    </w:p>
    <w:p>
      <w:r>
        <w:t>November 2024 entfernt werden können. Der Endosponge habe bei abgeheilter Situ at ion am 1 5. November 2024 entfernt werden könne n . Die antibiotische Therapie sei am 1 6. November 2024 sistiert worden. Die Beschwerdeführerin sei am 2 1. November 2024 in gutem Allgemeinzu s tand nach Hause entlassen worden. 3.</w:t>
      </w:r>
    </w:p>
    <w:p>
      <w:r>
        <w:rPr>
          <w:b/>
        </w:rPr>
        <w:t>E. 9</w:t>
      </w:r>
    </w:p>
    <w:p>
      <w:r>
        <w:t>] : 100 % ) bzw. gewichtet von 36,5 % . Unter Berücksichtigung der Einschränkung im Haushalt von 22,2 %</w:t>
      </w:r>
    </w:p>
    <w:p>
      <w:r>
        <w:t>resultiert ein Invaliditätsgrad von 47,5 % (3 6 , 5 % + 22,2 % 0,5) , wes halb die Beschwerdeführerin ab September 2020 Anspruch eine Viertelsrente</w:t>
      </w:r>
    </w:p>
    <w:p>
      <w:r>
        <w:t>hatte.</w:t>
      </w:r>
    </w:p>
    <w:p>
      <w:r>
        <w:t>Nachdem die 70 %ige Erwerbsunfähigkeit bis März 2021 andauerte (E. 4.3) und die Beschwerdeführerin ab April 2021 wieder zu 50 % arbeitsfähig war, bestand ab Juli 2021 kein Rentenanspruch mehr ([100 % - 50 % x 0,9 ] : 100 x 0,5 + 22,2 % x 0,5 = 38,6 % ; Art. 88a Abs. 1 IVV).</w:t>
      </w:r>
    </w:p>
    <w:p>
      <w:r>
        <w:t>7.5</w:t>
      </w:r>
    </w:p>
    <w:p>
      <w:r>
        <w:t>Ab August 2021 ist die Beschwerdeführerin - wie dargelegt (E. 5.5) – als im Gesundheitsfall zu 70 % erwerbstätig zu qualifizieren. Es ist deshalb ein neuer Einkommensvergleich vorzunehmen. Bei einer Arbeitsfähigkeit in angepasster Tätigkeit von 70 % betrug der Invaliditätsgrad im Erwerbsbereich 37 % (100 % - 70 % x 0,9) bzw. gewichtet 25,9 % (37 % x 0,7) . Unter Berücksichtigung der Ein schränkung im Haushalt von 22,2 % bzw. gewichtet</w:t>
      </w:r>
    </w:p>
    <w:p>
      <w:r>
        <w:t>von 6,66 % (22,2 % x 0,3), ergibt sich ein Invaliditätsgrad von 32,56 % (25,9 % + 6,66 % ) . Die Änderung der Qualifikation per August 2021 begründete daher keinen (neuen) Rentenanspruch. 8.</w:t>
      </w:r>
    </w:p>
    <w:p>
      <w:r>
        <w:t>Zusammenfassend ist festzuhalten, dass die Beschwerdeführerin vom 1. September 2020 bis am 3 0. Juni 2021 Anspruch auf eine Viertelsrente hatte . Bis am 30.</w:t>
      </w:r>
    </w:p>
    <w:p>
      <w:r>
        <w:t>November 2020 bzw. ab dem 1. Juli 2021 besteht demgegenüber kein Rentenanspruch. Für die Zeit ab Oktober 2024 erweist sich der rechtserhebliche Sachverhalt als</w:t>
      </w:r>
    </w:p>
    <w:p>
      <w:r>
        <w:t>ungenügend ab ge klärt, weshalb die Sache an die Beschwerde gegnerin zurückzuweisen ist, damit sie die Arbeitsfähigkeit der Beschwerde führerin ab Oktober 2024 rechtsgenügend abklärt und hernach über den Leistungsanspruch ab diesem Zeitpunkt neu entscheidet. Die Beschwerde ist in dem Sinne teilweise gutzuheissen.</w:t>
      </w:r>
    </w:p>
    <w:p>
      <w:r>
        <w:rPr>
          <w:b/>
        </w:rPr>
        <w:t>E. 9.1</w:t>
      </w:r>
    </w:p>
    <w:p>
      <w:r>
        <w:t>Gemäss Art. 69 Abs. 1 bis IVG ist das Beschwerdeverfahren bei Streitigkeiten um die Bewilligung oder die Verweigerung von IV-Leistungen vor dem kantonalen Versicherungsgericht kostenpflichtig. Die Kosten werden nach dem Verfahrens aufwand und unabhängig vom Streitwert im Rahmen von Fr. 200.-- bis Fr. 1'000.-- festgelegt. Vorliegend ist die Kostenpauschale auf Fr. 800.-- festzu setzen. Die Kosten sind aufgrund des teilweisen Obsiegens der Beschwerde führerin zu einem Viertel der Beschwerdegegnerin und zu drei Vierteln der Beschwerdeführerin aufzuerlegen. Nachdem der Beschwerdeführerin mit Ver fügung vom 1 8. März 2025 die unentgeltliche Prozessführung gewährt wurde ( Urk. 9), sind die ihr auferlegten Gerichtskosten einstweilen auf die Gerichtskasse zu nehmen.</w:t>
      </w:r>
    </w:p>
    <w:p>
      <w:r>
        <w:rPr>
          <w:b/>
        </w:rPr>
        <w:t>E. 9.2</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der Verordnung über die Gebühren, Kosten und Entschädigungen vor dem Sozialversicherungsgericht ( GebV</w:t>
      </w:r>
    </w:p>
    <w:p>
      <w:r>
        <w:t>SVGer ) den Zeit aufwand und die Barauslagen.</w:t>
      </w:r>
    </w:p>
    <w:p>
      <w:r>
        <w:t>Die unentgeltliche Rechtsvertreterin der Beschwerdeführerin, Rechtsanwältin Stephanie C. Elms, machte mit Honorarnote vom 2 8. März 2025 ( Urk. 12) einen zeitl i chen Aufwand von 10 Stunden und B a rauslagen von Fr. 84.</w:t>
      </w:r>
    </w:p>
    <w:p>
      <w:r>
        <w:t>geltend. Dieser Aufwand erweist sich der Streitsache als angemessen. Bei einen gerichts üblichen Stundenansatz für unentgeltliche R e chtsvertret er innen von Fr. 220.</w:t>
      </w:r>
    </w:p>
    <w:p>
      <w:r>
        <w:t>ergibt sich ein Entschädigungsanspruch von Fr. 2'469.-- ([10 x Fr. 220.-- + Fr. 84. ] x 1,081). Diese Entschädigung ist im Umfang von einem Viertel (Fr. 617.25) durch die Beschwerdegegnerin und zu drei Vierteln (Fr. 1'851.75) aus der Gerichtskasse auszurichten.</w:t>
      </w:r>
    </w:p>
    <w:p>
      <w:r>
        <w:t>Die Beschwerdeführerin ist auf § 16 Abs. 4 GSVGer hinzuweisen, wonach sie zur Nachzahlung der Gerichtskosten sowie der Auslagen für die Vertretung ver pflichtet ist, sobald sie dazu in der Lage ist.</w:t>
      </w:r>
    </w:p>
    <w:p>
      <w:r>
        <w:t>Das Gericht erkennt: 1.</w:t>
      </w:r>
    </w:p>
    <w:p>
      <w:r>
        <w:t>Die Beschwerde wird in dem Sinne teilweise gutgeheissen, dass in Aufhebung der an gefochtene n Verfügung der Sozialversicherungsanstalt des Kantons Zürich , IV-Stelle, vom</w:t>
      </w:r>
    </w:p>
    <w:p>
      <w:r>
        <w:t>1 4. November 2024 festgestellt wird, dass die Beschwerdeführerin vom 1. September 2020 bis am 3 0. Juni 2021 Anspruch auf eine V iertelsrente hat und es wird die Sache an die IV-Stelle zurückgewiesen, damit sie nach erfolgter Abklärung im Sinne der Erwägungen über den Leistungsanspruch der Beschwerdeführerin ab Oktober 2024 neu entscheide. Im Übrigen wird die Beschwerde abgewiesen . 2.</w:t>
      </w:r>
    </w:p>
    <w:p>
      <w:r>
        <w:t>Die Gerichtskosten von Fr. 800 .-- werden der Beschwerdeführerin zu drei Vierteln sowie der Beschwerdegegnerin zu einem Viertel auferlegt.</w:t>
      </w:r>
    </w:p>
    <w:p>
      <w:r>
        <w:t>Zufolge Gewährung der unentgelt lichen Prozessführung werden die der Beschwerdeführerin auferlegten Kosten von Fr. 600 .-- einstweilen auf die Gerichtskasse genommen. Die Beschwerdeführerin wird auf die Nachzahlungspflicht gemäss § 16 Abs. 4 GSVGer hingewiesen.</w:t>
      </w:r>
    </w:p>
    <w:p>
      <w:r>
        <w:t>Rechnung und Einzahlungsschein werden der Kostenpflichtigen nach Eintritt der Rechtskraft zu gestellt. 3.</w:t>
      </w:r>
    </w:p>
    <w:p>
      <w:r>
        <w:t>Die Beschwerdegegnerin wird verpflichtet, der unentgeltlichen Rechtsvertreterin der Beschwerdeführerin, Rechtsanwältin Stephanie C. Elms, Zug, eine reduzierte Partei entschädigung von Fr. 617 . 25 (inkl. Barauslagen und MWST) zu bezahlen. Im weitergehenden Umfang wird die unentgeltliche Rechtsvertreterin der Beschwerdeführerin, Rechtsanwältin Stephanie C. Elms, Zug, mit Fr. 1'851.75 (inkl. Bar auslagen und MWST)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