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IV.2024.00774 vom 29. September 2025</w:t>
      </w:r>
    </w:p>
    <w:p>
      <w:r>
        <w:t>ZH Sozialversicherungsgericht, 2025-09-29, DE</w:t>
      </w:r>
    </w:p>
    <w:p>
      <w:r>
        <w:rPr>
          <w:b/>
        </w:rPr>
        <w:t xml:space="preserve">Quelle: </w:t>
      </w:r>
      <w:r>
        <w:t>https://mcp.opencaselaw.ch/entscheid/zh_sozialversicherungsgericht_IV.2024.00774</w:t>
      </w:r>
    </w:p>
    <w:p>
      <w:r>
        <w:t>FR: ZH_SOZIALVERSICHERUNGSGERICHT IV.2024.00774 du 29 septembre 2025</w:t>
      </w:r>
    </w:p>
    <w:p>
      <w:r>
        <w:t>IT: ZH_SOZIALVERSICHERUNGSGERICHT IV.2024.00774 del 29 settembre 2025</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w:t>
      </w:r>
    </w:p>
    <w:p>
      <w:r>
        <w:t>Invaliditätsgrad</w:t>
      </w:r>
    </w:p>
    <w:p>
      <w:r>
        <w:t>prozentualer Anteil</w:t>
      </w:r>
    </w:p>
    <w:p>
      <w:r>
        <w:t>49 Prozent</w:t>
      </w:r>
    </w:p>
    <w:p>
      <w:r>
        <w:t>47.5</w:t>
      </w:r>
    </w:p>
    <w:p>
      <w:r>
        <w:t>Prozent</w:t>
      </w:r>
    </w:p>
    <w:p>
      <w:r>
        <w:t>48 Prozent</w:t>
      </w:r>
    </w:p>
    <w:p>
      <w:r>
        <w:t>45</w:t>
      </w:r>
    </w:p>
    <w:p>
      <w:r>
        <w:t>Prozent</w:t>
      </w:r>
    </w:p>
    <w:p>
      <w:r>
        <w:t>47 Prozent</w:t>
      </w:r>
    </w:p>
    <w:p>
      <w:r>
        <w:t>42.5</w:t>
      </w:r>
    </w:p>
    <w:p>
      <w:r>
        <w:t>Prozent</w:t>
      </w:r>
    </w:p>
    <w:p>
      <w:r>
        <w:t>46 Prozent</w:t>
      </w:r>
    </w:p>
    <w:p>
      <w:r>
        <w:t>40</w:t>
      </w:r>
    </w:p>
    <w:p>
      <w:r>
        <w:t>Prozent</w:t>
      </w:r>
    </w:p>
    <w:p>
      <w:r>
        <w:t>45 Prozent</w:t>
      </w:r>
    </w:p>
    <w:p>
      <w:r>
        <w:t>37.5</w:t>
      </w:r>
    </w:p>
    <w:p>
      <w:r>
        <w:t>Prozent</w:t>
      </w:r>
    </w:p>
    <w:p>
      <w:r>
        <w:t>44 Prozent</w:t>
      </w:r>
    </w:p>
    <w:p>
      <w:r>
        <w:t>35</w:t>
      </w:r>
    </w:p>
    <w:p>
      <w:r>
        <w:t>Prozent</w:t>
      </w:r>
    </w:p>
    <w:p>
      <w:r>
        <w:t>43 Prozent</w:t>
      </w:r>
    </w:p>
    <w:p>
      <w:r>
        <w:t>32.5</w:t>
      </w:r>
    </w:p>
    <w:p>
      <w:r>
        <w:t>Prozent</w:t>
      </w:r>
    </w:p>
    <w:p>
      <w:r>
        <w:t>42 Prozent</w:t>
      </w:r>
    </w:p>
    <w:p>
      <w:r>
        <w:t>30</w:t>
      </w:r>
    </w:p>
    <w:p>
      <w:r>
        <w:t>Prozent</w:t>
      </w:r>
    </w:p>
    <w:p>
      <w:r>
        <w:t>41 Prozent</w:t>
      </w:r>
    </w:p>
    <w:p>
      <w:r>
        <w:t>27.5</w:t>
      </w:r>
    </w:p>
    <w:p>
      <w:r>
        <w:t>Prozent</w:t>
      </w:r>
    </w:p>
    <w:p>
      <w:r>
        <w:t>40 Prozent</w:t>
      </w:r>
    </w:p>
    <w:p>
      <w:r>
        <w:t>25</w:t>
      </w:r>
    </w:p>
    <w:p>
      <w:r>
        <w:t>Prozent</w:t>
      </w:r>
    </w:p>
    <w:p>
      <w:r>
        <w:rPr>
          <w:b/>
        </w:rPr>
        <w:t>E. 1.3</w:t>
      </w:r>
    </w:p>
    <w:p>
      <w:r>
        <w:t>Gemäss Art. 17 Abs. 1 ATSG wird die Invalidenrente von Amtes wegen oder auf Gesuch hin für die Zukunft erhöht, herabgesetzt oder aufgehoben, wenn der Invaliditäts 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Hingegen ist die lediglich unterschiedliche Beurteilung eines im Wesentlichen gleich gebliebenen Sachverhalts im revisionsrechtlichen Kontext unbeachtlich (BGE 144 I 103 E. 2.1, 141 V 9 E. 2.3, je mit Hinweisen).</w:t>
      </w:r>
    </w:p>
    <w:p>
      <w:r>
        <w:t>Weder eine im Vergleich zu früheren ärztlichen Einschätzungen ungleich attes 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( 144 I 103 E. 2.1, 141 V 9 E. 2.3; Urteil des Bundesgerichts 8C_255/2024 vom 27. Januar 2025 E. 4.1, je mit Hin weisen).</w:t>
      </w:r>
    </w:p>
    <w:p>
      <w:r>
        <w:t>Zeitlicher Referenzpunkt für die Prüfung einer anspruchser heblichen Änderung bildet die letzte (der versicherten Person eröffnete) rechts kräftige Verfügung, welche auf einer materiellen Prüfung des Rentenanspruchs mit rechtskonformer Sachverhaltsabklärung, Beweiswürdigung und Durch führung eines Einkommens - vergleichs (bei Anhaltspunkten für eine Änderung in den erwerblichen Auswirkungen des Gesundheitszustands) beruht; vorbehalten bleibt die Rechtsprechung zur Wiedererwägung und zur prozessualen Revision (BGE 134 V 131 E. 3, 133 V 108 E. 5.4; vgl. Urteil des Bundesgerichts 8C_431/2024 vom 16. Dezember 2024 E. 4.4) .</w:t>
      </w:r>
    </w:p>
    <w:p>
      <w:r>
        <w:rPr>
          <w:b/>
        </w:rPr>
        <w:t>E. 1.4</w:t>
      </w:r>
    </w:p>
    <w:p>
      <w:r>
        <w:t>Bei erwerbstätigen Versi 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 chener Arbeitsmarktlage erzielen könnte (sog. Invalideneinkommen), in Bezie hung gesetzt zum Erwerbseinkommen, das sie erzielen könnte, wenn sie nicht invalid geworden wäre (sog. Valideneinkommen ). Der Einkommensver - gleich hat in der Regel in der Weise zu erfolgen, dass die beiden hypothetischen Erwerbsein kommen ziffernmässig möglichst genau ermittelt und einander gegenübergestellt werden, worauf sich aus der Einkommensdifferenz der Invaliditätsgrad bestim men lässt (sog. allgemeine Methode des Einkommens - vergleichs; BGE 130 V 343 E. 3.4.2, 128 V 29 E. 1).</w:t>
      </w:r>
    </w:p>
    <w:p>
      <w:r>
        <w:rPr>
          <w:b/>
        </w:rPr>
        <w:t>E. 1.5</w:t>
      </w:r>
    </w:p>
    <w:p>
      <w:r>
        <w:t>Seit dem 1. Januar 2024 ist folgende Fassung von Art. 26 bis Abs. 3 der Verord nung über die Invalidenversicherung</w:t>
      </w:r>
    </w:p>
    <w:p>
      <w:r>
        <w:t>( IVV ; Änderung der I VV vom 18. Oktober 2023), welche die Ermittlung des Invalideneinkommens betrifft, in Kraft:</w:t>
      </w:r>
    </w:p>
    <w:p>
      <w:r>
        <w:t>Vom statistisch bestimmten Wert des Einkommens mit Invalidität (Art. 26 bis Abs. 2 i.V.m . Art. 25 Abs. 3 IVV) werden 10 Prozent abgezogen. Kann die versi cherte Person aufgrund ihrer Invalidität nur noch mit einer funktionellen Leistungs fähigkeit (nach Art. 49 Abs. 1 bis IVV) von 50 Prozent oder weniger tätig sein, so werden 20 Prozent abgezogen. Weitere Abzüge sind nicht zulässig (Art. 26bis Abs. 3 IVV) .</w:t>
      </w:r>
    </w:p>
    <w:p>
      <w:r>
        <w:t>Das Bundesgericht hat diese Verordnungsbestimmung , in der bis Ende 2023 gül tigen Version, hinsichtlich der damit beabsichtigten abschliessenden Ordnung des Abzugs vom Tabellenlohn als bundesrechtswidrig qualifiziert. Soweit aufgrund der Umstände des konkreten Falles ein Bedarf besteht, über die in der IVV gere gelten Korrekturinstrumente hinaus Anpassungen am Tabel lenlohn gemäss der Schweizerischen Lohnstrukturerhebung (LSE) vorzu nehmen, ist ergänzend auf die bisherigen Grundsätze der bundesgerichtlichen Rechtsprechung zurückzugreifen (vgl. BGE 150 V 410 E.</w:t>
      </w:r>
    </w:p>
    <w:p>
      <w:r>
        <w:t>10.6). Unabhängig von der bislang noch nicht beant worteten Frage, ob dies auch für die Verordnungs bestimmung in der Fassung ab 1. Januar 2024 zu geltend hat (vgl. hierzu die Urteil e des Bundesgerichts 8C_483/2024 vom 16. Januar 2025 E. 6.2 , 9C_188/2025 vom 31. Juli 2025 E. 8.4 ), ist es vorliegend nicht angezeigt, einen höheren Abzug als in der entspre chenden Verord nungsbestimmung vorgesehen, zu gewähren (vgl. nachstehend E.</w:t>
      </w:r>
    </w:p>
    <w:p>
      <w:r>
        <w:rPr>
          <w:b/>
        </w:rPr>
        <w:t>E. 1.6</w:t>
      </w:r>
    </w:p>
    <w:p>
      <w:r>
        <w:t>Die vorgenannte Änderung von Art. 26 bis Abs. 3 IVV ist für die Beurteilung der vorliegenden Neuanmeldung deshalb von Belang, weil Abs. 1 der Übergangs bestimmung zur Änderung vom 18.</w:t>
      </w:r>
    </w:p>
    <w:p>
      <w:r>
        <w:t>Oktober 2023 Folgendes vorsieht: Für zum Zeitpunkt des Inkrafttretens der Änderung vom 1 8. Oktober 2023 laufende Renten mit einem Invaliditätsgrad unter 70 Prozent, bei denen das Einkommen mit Invalidität aufgrund statistischer Werte festgelegt wurde und bei denen vom Ein kommen mit Invalidität nicht bereits 20 Prozent abgezogen wurden, ist innerhalb von drei Jahren nach Inkrafttreten dieser Änderung eine Revision einzuleiten. Würde diese Revision zu einer Herabsetzung oder Aufhebung der Rente führen, so wird auf die Revision verzichtet. Eine Erhöhung der Rente erfolgt auf den Zeitpunkt des Inkrafttretens dieser Änderung .</w:t>
      </w:r>
    </w:p>
    <w:p>
      <w:r>
        <w:t>Die laufenden Rentenansprüche sollen grundsätzlich an die geänderte Rechtlage angepasst werden (BGE 121 V 157 E. 4a). Die Rechtsänderung ersetzt hierbei den Revisionsgrund. Gemäss dem Untersuchungsgrundsatz nach Artikel 43 Absatz 1 ATSG sind die IV-Stellen verpflichtet, die notwendigen Abklärungen von Amtes wegen vorzunehmen. Dabei sind sämtliche leistungsrelevanten Sachverhalts elemente (wie etwa medizinische und ökonomische Faktoren) zu überprüfen. Die Art und den Umfang der notwendigen Abklärungen können die IV-Stellen dabei selbst bestimmen (Art. 43 Abs. 1 bis ATSG; Erläuternder Bericht des Eidgenös sischen Departements des Innern [EDI] zur Änderung der IVV vom 18. Oktober 2023 S.</w:t>
      </w:r>
    </w:p>
    <w:p>
      <w:r>
        <w:rPr>
          <w:b/>
        </w:rPr>
        <w:t>E. 6</w:t>
      </w:r>
    </w:p>
    <w:p>
      <w:r>
        <w:t>/ 5 67). Am 9. Dezember 2022 sprach die IV-Stelle der Versicherten die Kostenübernahme für eine Arbeitsvermittlung zu (Urk. 6/627), welche am 6. Februar 2023 abgebrochen wurde (Urk. 6/634). Die am 22. März 2023 bei der Versicherten durchgeführte Abklärung der beeinträchtigten Arbeitsfähigkeit in Beruf und Haushalt ergab eine Qualifikation als zu 100% im Erwerbsbereich Tätige (Urk. 6/641).</w:t>
      </w:r>
    </w:p>
    <w:p>
      <w:r>
        <w:t>Mit Verfügung vom 3 0 . August 2023 sprach die IV-Stelle der Versicherten ab Juni 2019 eine halbe Rente, ab April 2020 eine ganze Rente, ab Oktober 2020 eine halbe Rente, ab November 2021 eine ganze Rente und ab Juni 2022 eine Rente von 59 Prozent einer ganzen Rente zu (Urk. 6/684; Urk. 6/681 [Verfügungs teil 2]). Die Verfügung vom 30. August 2023 wurde seitens der IV Stelle durch die Verfügung vom 15. November 2023 (Urk. 6/698; Urk. 6/681 [Verfügungsteil 2]) ersetzt , wobei sich zweitere von ersterer lediglich hinsichtlich der abgerechneten Zeiträume und der Höhe der zu verrechnenden Drittaus zahlungen unterschied. 1. 4</w:t>
      </w:r>
    </w:p>
    <w:p>
      <w:r>
        <w:t>Die Versicherte meldete sich am 28. November 2023 mit dem Hinweis , sie sei in der C.___ zusammengebrochen und benötige die Unterstützung der Invalidenver sicherung bei der Eingliederung ,</w:t>
      </w:r>
    </w:p>
    <w:p>
      <w:r>
        <w:t>erneut zum Leistungsbezug an (Urk. 6/699). Am 13. Februar 2024 sprach ihr die IV-Stelle die Kostenübernahme für eine Arbeits vermittlung durch das D.___ in E.___ zu (Urk. 6/716). Per 1. Mai 2024 trat die Versicherte eine Stelle im ersten Arbeitsmarkt als pädagogische Mitar beiterin bei der Stiftung F.___ in G.___ an (Urk. 6/717), welche sie nach zwei Arbeitstagen aus gesundheitlichen Gründen wieder aufgab (Urk. 6/720 S. 2 Ziff. 8). Am 10. Juli 2024 schloss die IV-Stelle ihre Eingliederungsbe mühungen ab (Urk. 6/721).</w:t>
      </w:r>
    </w:p>
    <w:p>
      <w:r>
        <w:t>Nach durchgeführtem Vorbescheidverfahren (Urk. 6/725; Urk. 6/728) erhöhte die IV-Stelle mit Verfügung vom 6. Dezember 2024 (Urk. 2 = Urk. 6/742+741 [Verfügungsteil 2] ) die bisherige Rente von 59 Prozent einer ganzen Rente rückwir kend ab 1. Januar 2024 auf 62 Prozent einer ganzen Rente, dies infolge des Inkraft tretens einer Verordnungsanpassung per 1. Januar 2024 (vgl. dazu nach stehend E. 1.4) , wobei die IV-Stelle eine Verschlechterung des Gesundheitszu standes verneinte. 2.</w:t>
      </w:r>
    </w:p>
    <w:p>
      <w:r>
        <w:t>Die Versicherte erhob am 30. Dezember 2024 Beschwerde gegen die Verfügung vom 6. Dezember 2024 (Urk. 2) und beantragte, diese sei aufzuheben und es sei ihr rückwirkend ab 1. Juni 2019 eine ganze Rente zuzusprechen (Urk. 1 S. 2).</w:t>
      </w:r>
    </w:p>
    <w:p>
      <w:r>
        <w:t>Die IV-Stelle beantragte mit Beschwerdeantwort vom 6. Februar 2025 (Urk. 5 ) die Abweisung der Beschwerde. Dies wurde der Beschwerdeführerin am 10. Februar 2025 zur Kenntnis gebracht (Urk.</w:t>
      </w:r>
    </w:p>
    <w:p>
      <w:r>
        <w:rPr>
          <w:b/>
        </w:rPr>
        <w:t>E. 6.1</w:t>
      </w:r>
    </w:p>
    <w:p>
      <w:r>
        <w:t>Im Einkommensvergleich vom 15. Juli 2024 (Urk. 6/723) legte die Beschwerde gegnerin das Valideneinkommen</w:t>
      </w:r>
    </w:p>
    <w:p>
      <w:r>
        <w:t>auf Fr. 79'235 .-- fest (vgl. auch Urk. 2). Dabei zog sie den Arbeitsvertrag mit der R.___ AG vom 16. Januar 2016 (Urk. 6/254 /3 ) heran und verwies auf den letzten Einkommensvergleich vom 27. Juli 2023 (Urk. 6/678). Gemäss diesem sei der Beginn der Arbeitsunfähigkeit auf das Jahr 2016 festgelegt worden. Zu diesem Zeitpunkt habe die Beschwerde führerin in einem 40%-Pensum bei der R.___ AG gearbeitet und habe dabei ein Jahreseinkommen von Fr. 29'900.-- (13 x Fr. 2'300.--) erzielt. Umge rechnet auf 100 % ergebe dies ein Jahreseinkommen von Fr. 74'750.-- im Jahr 2016 (Urk. 6/678 S. 1 oben). Bereinigt um die Nominallohnentwicklung entspre che dies gemäss Einkommensvergleich vom 15. Juli 2024 einem aktuellen Jahres einkommen von Fr. 79'235.- (Urk. 6/723 S. 1 f. ).</w:t>
      </w:r>
    </w:p>
    <w:p>
      <w:r>
        <w:t>Die Höhe des vorinstanzlich errechneten Valideneinkommens</w:t>
      </w:r>
    </w:p>
    <w:p>
      <w:r>
        <w:t>von Fr. 79'235.-- ist als solche unumstritten und nicht zu beanstanden (vgl. Bundesamt für Statistik [BFS], Nominallohnindex , Frauen 2011-2024 , Tabelle T1.2.10 , Basis 2010 = 100; Fr. 74'750 . -- : 105 x 111.3 = Fr. 79'235.--).</w:t>
      </w:r>
    </w:p>
    <w:p>
      <w:r>
        <w:rPr>
          <w:b/>
        </w:rPr>
        <w:t>E. 6.2</w:t>
      </w:r>
    </w:p>
    <w:p>
      <w:r>
        <w:t>Das Invalideneinkommen legte die Beschwerdegegnerin auf Fr. 30'013.20 fest (vgl. Urk. 2) und verwies zur Berechnung auf den Einkommensvergleich vom 3. Mai 2023 (Urk. 6/645; vgl. Urk. 6/723 und Urk. 6/678). Dort ging sie für das Jahr 2019 von statistischen Werten, nämlich vom Durchschnittslohn für Frauen auf dem Kompetenzniveau 1 gemäss der Lohnstrukturerhebung 2018 (LSE; Monat licher Bruttolohn [ Zentralwert ] nach Wirtschaftszweigen, Kompetenz niveau und Geschlecht , TA1_tirage_skill_level , Privater Sektor) von Fr. 4'371.- - aus , berichtigte diesen Wert um die betriebsübliche wöchentliche Arbeitszeit von 41.7 Stunden sowie um die Nominallohnentwicklung und gelangte so zu einem jährlichen Invalideneinkommen für das zumutbare 60%-Pensum von Fr. 33'140.86 (Urk. 6/64 5). Der Berechnung des Invalideneinkommens legte sie indes nicht mehr das Durchschnittseinkommen gemäss der LSE 2018, sondern d as aktuelle einschlägige durchschnittliche Monatseinkommen von Fr. 4'367.- - gemäss der LSE 2022 zugrunde, bereinigte diese s um die betriebsübliche Arbeits zeit und die Nominallohnentwicklung, nahm den in Art. 26 bis Abs. 3 IVV vorgese henen Abzug von 10 % vor und gelangte so im Einkommensvergleich vom 15. Juli 2024 bei einem zumutbaren Pensum von 60 %</w:t>
      </w:r>
    </w:p>
    <w:p>
      <w:r>
        <w:t>zu einem jährlichen Invalidenein kommen von Fr. 30'013.20 (Urk. 6/723 S. 2 ).</w:t>
      </w:r>
    </w:p>
    <w:p>
      <w:r>
        <w:t>Auch diese Berechnung blieb als solche unbestritten und ist nicht zu beanstanden ( 12 x Fr. 4'367. - - : 40 x 41.7 : 109.4 x 111.3 x 0.9 x 0.6 = Fr. 30'013.19 ;</w:t>
      </w:r>
    </w:p>
    <w:p>
      <w:r>
        <w:t>vgl.</w:t>
      </w:r>
    </w:p>
    <w:p>
      <w:r>
        <w:t>BFS) .</w:t>
      </w:r>
    </w:p>
    <w:p>
      <w:r>
        <w:rPr>
          <w:b/>
        </w:rPr>
        <w:t>E. 6.3</w:t>
      </w:r>
    </w:p>
    <w:p>
      <w:r>
        <w:t>Die Beschwerdegegnerin hat folglich bei einem Valideneinkommen von Fr. 79'235.-- und einem Invalideneinkommen von Fr. 30'013.20 die bisherige Rente zu Recht auf 62 % einer ganzen Rente angehoben.</w:t>
      </w:r>
    </w:p>
    <w:p>
      <w:r>
        <w:t>Nachdem kein materieller Revisionsgrund in Form eines veränderten Gesundheits zustandes vorlag (vorstehend E. 5.7), kommt die Beschwerdeführerin einzig aufgrund der IVV-Revision vom 1. Januar 2024 (vorstehend E. 1.5) und der entsprechenden Übergangsbestimmung (vorstehend E. 1.6) überhaupt in den Genuss einer höheren Rente. In dieser Konstellation ist es zum Vornherein nicht angezeigt, die vom Bundesgericht bislang offen gelassene Bundesrechts konformität von Art. 26 bis</w:t>
      </w:r>
    </w:p>
    <w:p>
      <w:r>
        <w:t>Abs. 3 IVV zu überprüfen (vgl. vorstehend E. 1.5).</w:t>
      </w:r>
    </w:p>
    <w:p>
      <w:r>
        <w:rPr>
          <w:b/>
        </w:rPr>
        <w:t>E. 6.4</w:t>
      </w:r>
    </w:p>
    <w:p>
      <w:r>
        <w:t>Die angefochtene Verfügung (Urk. 2) erweist sich demnach als rechtens. Dies führt zur Abweisung der Beschwerde. 7.</w:t>
      </w:r>
    </w:p>
    <w:p>
      <w:r>
        <w:t>Da es im vorliegenden Verfahren um die Bewilligung oder Verweigerung von Versicherungsleistungen geht, ist das Verfahren kostenpflichtig. Die Gerichts kos ten sind nach dem Verfahrensaufwand und unabhängig vom Streitwert fest zu legen (Art. 69 Abs. 1 bis IVG) und auf Fr. 800.-- anzusetzen. Entsprechend dem Ausgang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Grieder-MartensBoller</w:t>
      </w:r>
    </w:p>
    <w:p>
      <w:r>
        <w:rPr>
          <w:b/>
        </w:rPr>
        <w:t>E. 7</w:t>
      </w:r>
    </w:p>
    <w:p>
      <w:r>
        <w:t>). Am 29. Mai 2025 reichte die Beschwerde führerin die Kopie eines E-Mails an die Beschwerdegegnerin betreffend gesund heitliche Verschlechterung im Bereich der Halswirbelsäule (HWS) samt Arztbe richten ein (Urk. 8; Urk. 9/1-4 ). Mit Verfügung vom 10. Juni 2025 wurde die Eingabe der Beschwerdeführerin vom 29. Mai 2025 der Beschwerdegegnerin zur Kenntnis gebracht (Urk. 10). Diese liess sich in der Folge nicht mehr vernehmen. Das Gericht zieht in Erwägung: 1.</w:t>
      </w:r>
    </w:p>
    <w:p>
      <w:r>
        <w:rPr>
          <w:b/>
        </w:rPr>
        <w:t>E. 11</w:t>
      </w:r>
    </w:p>
    <w:p>
      <w:r>
        <w:t>Kap. 4.2).</w:t>
      </w:r>
    </w:p>
    <w:p>
      <w:r>
        <w:t>Bestehen Anhaltspunkte für eine Änderung des massge benden Sachverhaltes, so ist zu prüfen, ob die Voraussetzungen für eine Revision im Sinne von Artikel 17 ATSG vorliegen und gegebenenfalls der Rentenanspruch auf den Zeitpunkt nach Artikel 88 bis IVV entsprechend anzupassen (EDI, IV Rundschreiben Nr. 432 , Ziff. 4 lit . a; Kreisschreiben über Invalidität und Rente in der Invalidenversicherung (KSIR ) vom 1. Januar 2022, Stand 1. Januar 2025, Ziff. 9209 ; Erläuternder Bericht S. 14 Kap. 5). 2. 2.1</w:t>
      </w:r>
    </w:p>
    <w:p>
      <w:r>
        <w:t>Die Beschwerdegegnerin erwog in der angefochtenen Verfügung (Urk. 2) , bei der Ermittlung des Invaliditätsgrades habe sie sich zuletzt beim Invalideneinkommen auf die statistischen LSE-Werte abgestützt. Deshalb habe sie gestützt auf die am 1. Januar 2024 in Kraft getretene Verordnungsanpassung einen neuen Einkommens vergleich erstellt und dabei den Pauschalabzug von 10 % beim Invaliden einkommen berücksichtigt. Für das Valideneinkommen stütze sie sich weiterhin auf die effektiven Löhne und habe diese für das Jahr 2024 an die Teue rung angepasst. Bei einem Valideneinkommen von Fr. 79'235.-- und einem Invalidenein kommen von Fr. 30'013.20 ergebe sich eine Invalidität von 62 % , womit die Beschwerdeführerin ab 1. Januar 2024 Anspruch auf eine Rente von 62 % einer ganzen Rente habe.</w:t>
      </w:r>
    </w:p>
    <w:p>
      <w:r>
        <w:t>Soweit die Beschwerdeführerin eine 100%ige Rente beantrage, weil sie aus gesund heitlichen Gründen nicht arbeiten könne, könne eine objektive Ver schlechterung ihres psychischen oder körperlichen Gesundheitszustands nicht nachvollzogen werden (Verfügungsteil 2 S. 1 f.) .</w:t>
      </w:r>
    </w:p>
    <w:p>
      <w:r>
        <w:t>2. 2</w:t>
      </w:r>
    </w:p>
    <w:p>
      <w:r>
        <w:t>Die Beschwerdeführerin stellte sich demgegenüber auf den Standpunkt (Urk. 1), es sei mit dem Aufenthalt vom 25. November bis am 11. Dezember 2023 in der psychiatrischen Klinik der H.___ ( H.___ ) und dem Stellenverlust durch psychische Probleme eine psychische Verschlechterung eingetreten (S. 1 Mitte). Eine Wiedereingliederung in den 1. Arbeits markt sei mit Verweis auf den Abschlussbericht vom 8. Juli 2024 von D.___ AG nicht möglich. Dieser Bericht sei in der Beurteilung durch die Beschwerdegegnerin nicht berücksichtigt worden. Sodann habe die Beschwerde gegnerin es unterlassen, einen Bericht bei der behandelnden Psycho login einzuholen. Somit habe die aktuelle Arbeitsfähigkeit aus psychiatrischer Sicht seitens der Beschwerdegegnerin gar nicht beurteilt werden können (S. 1). 2.3</w:t>
      </w:r>
    </w:p>
    <w:p>
      <w:r>
        <w:t>S oweit die Beschwerdeführerin ausführlich das polydisziplinäre B.___ -Gutachten vom 5. Mai 2022 (Urk. 6/767) kritisiert</w:t>
      </w:r>
    </w:p>
    <w:p>
      <w:r>
        <w:t>(Urk. 1 S. 2 f. ), ist nicht weiter darauf einzugehen , da die dort getroffenen medizinischen Schlussfolgerungen von der Beschwerdegegnerin mit Verfügung vom 15. November 2023 bestätigt wurden (vgl. Urk. 6/681+698 ). Diese erwuchs unangefochten in Rechtskraft. Es wäre der Beschwerdeführerin freigestanden, die Beurteilungen im B.___ -Gutachten damals rechtsmittelweise zu überprüfen, weshalb ihr dieser Weg nun verschlossen bleibt.</w:t>
      </w:r>
    </w:p>
    <w:p>
      <w:r>
        <w:t>Strittig und zu prüfen bleibt, ob seit dem</w:t>
      </w:r>
    </w:p>
    <w:p>
      <w:r>
        <w:rPr>
          <w:b/>
        </w:rPr>
        <w:t>E. 15</w:t>
      </w:r>
    </w:p>
    <w:p>
      <w:r>
        <w:t>. November 2023 nebst der Verordnungs anpassung vom 1. Januar 2024 auch ein materieller Revisionsgrund im Sinn von Art. 17 ATSG in Form einer wesentlichen Verschlechterung des Gesundheits zustandes eintrat (vgl. vorstehend E. 1. 3) und ob die Beschwerde gegnerin den medizinischen Sachverhalt genügend abgeklärt hat. 3. 3.1</w:t>
      </w:r>
    </w:p>
    <w:p>
      <w:r>
        <w:t>Die Verfügung vom 15. November 2023 stützte sich im Wesentlichen auf das polydisziplinäre B.___ -Gutachten vom 5. Mai 2022 in den Disziplinen Orthopä die, Psychiatrie, Neurologie und Allgemeine Innere Medizin (Urk. 6/567 ; vgl. auch die Stellungnahme des regionalen ärztlichen Dienstes [RAD] vom 27. Juli 2023 [Urk. 6/679 S. 4]).</w:t>
      </w:r>
    </w:p>
    <w:p>
      <w:r>
        <w:t>In der interdisziplinären Gesamtbeurteilung (Urk. 6/567/21-38) nannten d ie Gut achter folgende Diagnosen mit Auswirkung auf die Arbeitsfähigkeit (Urk. 5/567/30-31): - Cervikobrachialgie links bei Uncovertebralarthrose zwischen dem 3. und 4. Halswirbel (C3/4) mit Kompression der Nervenwurzel C4 rechts, Osteochondrose und Uncovertebralarthrose C5/6 mit Kompression der Nerven wurzel C6 links und mögliche r Reizung der Nervenwurzel C6 rechts - linksbetontes zervikozephales und -brachiales Schmerzsyndrom und mögliches radikuläres Reizsyndrom C6 links bei degenerativen Veränderungen an der HWS mit Kompression der Nervenwurzeln C6 links und klinisch asymptomatisch C4 rechts - Hüftschmerzen rechts bei Partialruptur der Iliopsoassehne und der Gluteus minimus Sehne, überstehender Schraubenspitze im Bereich des Musculus iliacus , Kontakt der Hakenschale zum Musculus gluteus medius, Bursitis trochanterica bei Status nach zementfreier Hüfttotalprothese rechts im Januar 2014, Schaftwechsel via Trochanterosteotomie im Juli 2015, Metallent fernung und Arthrolyse im August 2016, Trochanterosteotomie mit Trochantertrimmung sowie Resektion von heterotopen Ossifikationen und Pfannenwechsel im Januar 2020, Trochanterschraubenentfernung sowie Resektion einer Bursitis trochanterica im Februar 2021 - r ezidivierende depressive Störung, gegenwärtig mittelgradige Episode (ICD-10 F33.1) 3. 2</w:t>
      </w:r>
    </w:p>
    <w:p>
      <w:r>
        <w:t>Hinsichtlich Persönlichkeitsaspekten, Belastungsfaktoren und Ressourcen liessen sich b ei der Beschwerdeführerin aufgrund der durchgemachten körperlichen Beschwerden mit frühkindlicher Hüftluxation und den zahlreichen operativen Behand lungen im Lauf ihres Lebens, die sie wiederholt als traumatisierend erlebt habe, zumindest Hinweise für akzentuierte Persönlichkeitszüge mit erhöhter emotionaler Vulnerabilität und Affektlabilität erheben. Daneben bestehe eine Neigung zu Perfektionismus mit Selbstüberforderung . Jedoch habe die Beschwerdeführerin über Jahre verschiedenen beruflichen Tätigkeiten nachgehen können und es hätten auch verschiedene Partnerbeziehungen bestanden. Ausserdem habe sie gute soziale Kontakte. Damit liessen sich anhaltende Verhaltensmuster erkennen, die zu einer gewissen Beeinträchtigung der sozialen Funktions- und Leistungs fähigkeit führten, jedoch nicht die Intensität einer Persönlichkeitsstörung erreich ten. Es erschienen die Selbst- und Fremdwahrnehmung, die Realitätsprüfung und Urteilsbildung, die Affektsteuerung, Impulskontrolle, Intentionalität und der Antrieb vor allem durch die rezidivierende depressive Störung beeinträchtigt. Trotz der psychischen Störung seien bei der Beschwerdeführerin Ressourcen zu erheben. Sie zeige zumindest verschiedene Aktivitäten im Tagesablauf, indem sie etwa Haushalttätigkeiten verrichte und gelegentlich Velo fahre, laufe oder ein Sprudelbad nehme. Sie versorge sich selbst, wohne zusammen mit der Tochter und habe soziale Kontakte. Die Beschwerdeführerin wirke gut kommunikations fähig sowie gut kontaktfähig. Auch zeige sie gewisse Motivation und Interessen . An Belastungen liessen sich neben den körperlichen und psychischen Beschwerden psychosoziale Faktoren mit Arbeitslosigkeit, Abhängigkeit vom Sozial amt und Zustand nach gescheiterten Paarbeziehungen erheben (Urk. 6/56 7/31–32 Ziff. 4.4). 3. 3</w:t>
      </w:r>
    </w:p>
    <w:p>
      <w:r>
        <w:t>Zur Begründung der Gesamtarbeitsunfähigkeit führten die Gutachter aus, körper lich mittelschwere Tätigkeiten in kalter und feuchter Umgebung, primär sitzend oder stehend, insbesondere auch gehend, mit häufig inklinierten, reklinierten</w:t>
      </w:r>
    </w:p>
    <w:p>
      <w:r>
        <w:t>und rotierten Kopfhaltungen sowie mit Positionen in der Hocke könnten der Beschwerde führerin aufgrund der HWS- und Hüftproblematik nicht mehr voll umfänglich zugemutet werden. Bei ausgeprägten degenerativen HWS Veränderungen mit Kompression neuraler Strukturen sei eine schwere körperliche Arbeit mit Belastung der HWS nicht mehr zumutbar. Auch eine Arbeit in mono toner Stellung zum Beispiel permanent vor dem Bildschirm könne die Beschwerde führerin nicht mehr zu 100 % ausführen. Aufgrund der rezidivie renden Störung, gegenwärtig mittelgradige Episode, seien die emotionale Belastbar keit, die Fähigkeit zur Anpassung an Regeln und Routinen, die Fähigkeit zur Planung und Strukturierung von Aufgaben, die Flexibilität und Umstellungs fähigkeit, die Entscheidungs- und Urteilsfähigkeit, die Widerstands- und Durchhalte fähigkeit, die Selbstbehauptungsfähigkeit, der Antrieb, die Interessen, die Motivation sowie die Dauerbelastbarkeit beeinträchtigt (Urk. 6/56 7/32 Ziff. 4.5). 3. 4</w:t>
      </w:r>
    </w:p>
    <w:p>
      <w:r>
        <w:t>Die Arbeitsfähigkeit in der bisherigen Tätigkeit als Arztsekretärin, körperlich leicht und in temperierten Räumen, sitzend, stehend und gehend, häufig mit fixierter Kopfhaltung vor dem PC, betrage gesamthaft bei voller Stundenpräsenz 50 % (Arbeitsunfähigkeit 50 % ; Urk. 5/567/32-33 Ziff. 4.6). Angepasste k örper lich leichte Tätigkeiten in temperierten Räumen, abwechselnd sitzend und stehend, ohne häufiges Gehen, ohne häufige inklinierte, reklinierte und rotierte Kopfhaltungen, ohne fixierte Kopfhaltungen vor dem PC, ohne Positionen in der Hocke könnten gesamthaft bei voller Stundenpräsenz zu 60 % (Arbeitsunfähigkeit 40 % ) zugemutet werden. Es sollte sich zudem um Arbeiten ohne erhöhte emotionale Belastung, ohne Stressbelastung, ohne erforderliche geistige Flexibilität, ohne Anforderung an die Konzentrationsfähigkeit und ohne überdurch schnittliche Dauerbelastung handeln (Urk. 5/567/33 Ziff. 4.7). 4.</w:t>
      </w:r>
    </w:p>
    <w:p>
      <w:r>
        <w:t>Betreffend das Revisionsverfahren finden sich im Wesentlichen die nachste henden Dokumente in den Akten : 4.1</w:t>
      </w:r>
    </w:p>
    <w:p>
      <w:r>
        <w:t>I.___ , Facharzt für Psychiatrie und Psychotherapie, und MSc</w:t>
      </w:r>
    </w:p>
    <w:p>
      <w:r>
        <w:t>J.___ , Assistenzpsychologe, Klinik K.___ , H.___ , erstatteten am 8. Januar 2024 ihren Austrittsbericht über den stationären Aufenthalt der Beschwerde führerin vom 25. November bis am 11. Dezember 2023 (Urk. 6/714). Als Fach diagnose nannten sie eine rezidivierende depressive Störung, gegenwärtig mittel gradige Episode sowie anamnestisch eine Panikstörung ( episodisch paroxysmale Angst ;</w:t>
      </w:r>
    </w:p>
    <w:p>
      <w:r>
        <w:t>S. 1 Mitte). Es sei eine IV-Teilrente zugesprochen worden, die Beschwerde führerin zweifle jedoch an ihrer Arbeitsfähigkeit. Seit einigen Mona ten nähmen die psychosozialen Belastungsfaktoren zu, welche sich in einer depres siven Symptomatik und Panikattacken zeigten. Die Beschwerdeführerin habe eine freundliche Grundpersönlichkeit und schätze das Singen im Chor, Velo fahren mit dem E-Bike und Gedichteschreiben (S. 1 oben). Es habe sich um einen freiwilligen Eintritt gehandelt nach Zuweisung durch die Kolleginnen vom Kan tonsspital L.___ ( L.___ ). Dort habe sich die Beschwerdeführerin nach einer Panikattacke in der C.___ zur somatischen Abklärung vorgestellt, welche unauf fällig gewesen sei. Seit Oktober nehme der Druck von Ämtern (Sozialamt, IV) zu, ausserdem habe die Beschwerdeführerin einen belastenden Streit mit ihrer Mutter gehabt. Seit einiger Zeit schlafe sie sehr schlecht , komme kaum zur Ruhe und sei angespannt (S. 2 oben). Am 11. Dezember 2023 sei sie von der Akutstation für Erwachsene ausgetreten. Für eine Behandlung in der Tagesklinik oder der Depres sion- und Angst-Station (DAS) habe sie nicht motiviert werden können. Für die Nachbehandlung werde eine stationäre Therapie empfohlen, zu welcher sich die Beschwerdeführerin jedoch nicht abschliessend habe entscheiden können (S. 1</w:t>
      </w:r>
    </w:p>
    <w:p>
      <w:r>
        <w:t>unten).</w:t>
      </w:r>
    </w:p>
    <w:p>
      <w:r>
        <w:t>Der Behandlungsauftrag sei eine Krisenintervention bei psychosozialen Belastungs faktoren gewesen. Die Beschwerdeführerin habe unter einer gedrück ten Stimmung und Schlafstörungen gelitten, von erhöhter Ermüdbarkeit sowie Konzentrationsstörungen berichtet und eine negativistische Zukunftsperspektive gezeigt. Zudem bestünden chronische Schmerzen nach wiederholten operativen Eingriffen (S. 2 unten). Die Beschreibungen ihrer Situation habe dramatischen Charakter gehabt, sie habe sich leidend und klagend gezeigt mit häufigem Wech sel der Schauplätze, weshalb eine oberflächliche Bearbeitung der Themenfelder resultiert sei . Weiter habe sie eine oberflächliche und labile Affektivität präsen tiert. Aufgrund dieser klinischen Beobachtungen sei eine Persönlichkeitsstruktur mit histrionischen Anteilen anzunehmen, welche jedoch im Rahmen der akutstatio nären Behandlung nicht abschliessend habe beurteilt werden können. Nach erfolgreicher Belastungserprobung habe die Beschwerdeführerin in stabilisier tem Zustand von der Akutstation entlassen werden können (S. 3). 4.2</w:t>
      </w:r>
    </w:p>
    <w:p>
      <w:r>
        <w:t>Gemäss dem Verlaufsprotokoll der Eingliederungsberatung vom 10. Juli 2024 (Urk. 6/722) sei anlässlich des Erstgesprächs mit der Beschwerdeführerin vom 31. Januar 20 24 besprochen worden, der aktuelle Suchbereich sei eine Tätigkeit an einem Empfang, im Büro, in einer Bibliothek oder als Schulassistentin. Ausschliess liche («nur») PC-Arbeit sei aufgrund der statischen Haltung nicht mög lich . Gleichentags habe die Beschwerdeführerin ein Vorstellungsgespräch in einer Bibliothek (S. 10).</w:t>
      </w:r>
    </w:p>
    <w:p>
      <w:r>
        <w:t>Am 12. März 2024 habe M.___ , D.___ , welche im Rahmen der durch die Beschwerdegegnerin zugesprochenen Arbeitsver mittlung für die Unterstützung bei der Stellensuche zuständig war (vgl. S. 11 unten, Urk. 6/716 sowie vorstehend Sachverhalt 1.4) , mitgeteilt, dass die Beschwerdeführerin eine Zusage für eine Stelle in der Stiftung F.___ in G.___ habe. Es handle si ch um eine 25% - Stelle in der Betreuung eines Mittags tisches von 12- bis 15-jährigen behinderten Kindern (S. 11 unten ; Arbeitsbeginn ab 1. Mai 2024, vgl. Arbeitsvertrag [Urk. 6/717] ). Gemäss E- Mail von M.___ vom 8. Mai 2024 sei die Beschwerdeführerin in ihre Arbeit gestartet. Die Hüfte schmerze stark. Mit Schmerzmitteln habe sie sich durchgeschleppt und versuche, sich über die Feiertage zu erholen. Sie scheine in diesem Job doch mehr auf den Beinen sein zu müssen, als sie zunächst gedacht habe, und müsse massiv über ihre Schmerzgrenze gehen. Es sehe nicht gut aus (S. 13 Mitte). Gemäss Telefon gespräch mit M.___ vom 13. Mai 2024 habe man das Arbeits verhältnis nach einem offenen Gespräch mit der Schulleitung aufgelöst. Schwierig keiten hätten der Beschwerdeführerin die Laufwege auf dem Schulareal bereitet. Sie habe das viele Stehen und Gehen unterschätzt (S. 13 unten). Gemäss Telefongespräch mit M.___ vom 1. Juli 2024 habe diese versucht, die Beschwerdeführerin zu unterstützen. Erstere habe alle ihre Mediationsfähigkeiten zusammengerafft und sei zu einem Gespräch mit dem Sozialamt gegangen. Seitens Sozialamt sei ein Vorschlag gekommen, um die finanziellen Streitigkeiten beizulegen. Die Beschwerdeführerin poche jedoch auf ihr Recht und wolle den Rechtsweg einschlagen. Sie verzichte aktuell auf Sozialhilfe und habe gegen jeden Rat ein Darlehen aufgenommen, um nicht auf Sozialhilfe angewiesen zu sein. Auch bei der Zusammenarbeit mit der zuständigen Person der Ergänzungs leistungen bestehe kein gutes Verhältnis. M.___</w:t>
      </w:r>
    </w:p>
    <w:p>
      <w:r>
        <w:t>sehe die Beschwerde führerin aktuell weder im ersten noch im zweiten Arbeitsmarkt als arbeitsfähig . Mit der Psychologin sei si e in Kontakt gewesen, diese sehe die Beschwerde führerin nicht im ersten Arbeitsmarkt (S. 14 Mitte). 4.3</w:t>
      </w:r>
    </w:p>
    <w:p>
      <w:r>
        <w:t>Im Abschlussbericht von D.___ vom 8. Juli 2024 zuhanden der Beschwerde gegnerin (Urk. 6/720) wurde festgehalten, die Beschwerdeführerin sei trotz ihrer Herausforderungen hoch motiviert, Arbeit zu finden. Die Suchrichtung sei Klassenassistenz/Schüler* innenbetreuung in der Unter- und Mittelstufe gewe sen: Die sozialen Fähigkeiten der Beschwerdeführerin würden hier gebraucht und die Arbeit beinhalte eine Wechselbelastung. Die Altersgruppe passe zur körperli chen Belastbarkeit</w:t>
      </w:r>
    </w:p>
    <w:p>
      <w:r>
        <w:t>der Beschwerdeführerin (keine Kleinkinder ). Rein administra tive Tätigkeiten müssten aufgrund der gesundheitlichen Konstitution ausgeschlos sen werden (Ziff. 6 ). Der Stellenantritt in der Stiftung F.___ sei per 1. Mai 2024 erfolgt, jedoch habe die Beschwerdeführerin bereits nach zwei Arbeitstagen aufgrund zunehmender Schmerzen nicht mehr arbeiten können. Es habe Wochen gedauert, bis die entstandenen Entzündungen etwas zurückge gangen seien (Ziff. 8).</w:t>
      </w:r>
    </w:p>
    <w:p>
      <w:r>
        <w:t>Die erforderlichen Rahmenbedingungen eines (nachhaltigen) Arbeitsplatzes für die Beschwerdeführerin entsprächen nicht den Gegebenheiten des ersten Arbeits marktes. Weder administrative Tätigkeiten (Tastatur/Bildschirmarbeit nicht län ger als 15 Minuten) noch Tätigkeiten, die etwas mehr Arbeit auf den Beinen erforder ten (beispielsweise Betreuung Mittagstisch) entsprächen dem körperlichen Belastungsprofil der Beschwerdeführerin. Während der Coachingphase sei auch die Anfälligkeit der Beschwerdeführerin für Infekte deutlich geworden, welche ihre Leistungsfähigkeit beeinträchtigten (Ziff. 10). Bereits im Vorjahr sei ein Integrations versuch aufgrund der gesundheitlichen Lage abgebrochen worden. Aufgrund der gesammelten Erkenntnisse werde eine weitere Integrations massnahme im ersten Arbeitsmarkt als gesundheitsschädlich erachtet, denn die Beschwerdeführerin bemühe sich, alles richtig zu machen, und sehe sich täglich damit konfrontiert, den vorhandenen Anforderungen nicht gerecht werden zu können. Dies verursache eine negative Spirale ohne Aussicht auf Besserung. Eine neue Evaluation der Gesamtlage seitens RAD erscheine angebracht (Ziff. 10). 4.4</w:t>
      </w:r>
    </w:p>
    <w:p>
      <w:r>
        <w:t>Dr. med. N.___ , Fach är zt in für Psychiatrie und Psychotherapie, MSc</w:t>
      </w:r>
    </w:p>
    <w:p>
      <w:r>
        <w:t>O.___ , therapeutische Leiterin, und MSc</w:t>
      </w:r>
    </w:p>
    <w:p>
      <w:r>
        <w:t>P.___ Psychologin, H.___ , führten in ihrer Stellungnahme vom 25. Oktober 2024 zuhanden der Beschwerde gegnerin zur Einschätzung der Arbeitsfähigkeit (Urk. 6/731) aus, die Beschwerdeführerin sei eine langjährige Patientin mit mehrfachen stationären und teilstationären Aufenthalten sowie seit 2021 auch ambulant im H.___ Ambulato rium angebunden. Aktuell bestehe bei der Beschwerdeführerin eine 100%ige Arbeitsunfähigkeit. Zudem sei mit überwiegender Wahrscheinlichkeit auch langfristig keine Arbeitsfähigkeit auf dem ersten Arbeitsmarkt zu erwarten. Die Beschwerdeführerin erreiche mit den Anforderungen des täglichen Lebens bereits ihre Belastungsgrenze. Sicherlich relevant seien dabei auch ihre somati schen Beschwerden, da sich die somatischen sowie die psychischen Faktoren gegen seitig negativ beeinflussten. Trotz hoher Motivation und mehrfachen Ver suchen hätten Integrationsmassnahmen und Teilzeitarbeitsstellen nicht funktio niert und hätten aufgrund körperlicher sowie psychischer Faktoren abgebrochen werden müssen . 4.5</w:t>
      </w:r>
    </w:p>
    <w:p>
      <w:r>
        <w:t>Dr. med. Q.___ , Facharzt für Psychiatrie und Psychothe rapie, RAD, führte in seiner Stellungnahme vom 18. November 2024 (Urk. 6/739 S. 4) aus, im Austrittsbericht der H.___ vom 8. Januar 2024 würden eine rezidivierende depressive Störung, gegenwärtig mittelgradige Episode, und chronische Schmerzen diagnostiziert. Es handle sich also um denselben medizi nischen Sachverhalt, der bereits im polydisziplinären Gutachten vom 5. Mai 2022 beschrieben und beurteilt worden sei. Neue medizinische Tatsachen lägen somit nicht vor. Auch der Schweregrad der depressiven Störung werde unverändert zum Gutachten angegeben. Beim stationären Aufenthalt in der H.___ habe es sich um eine Krisenintervention gehandelt, entsprechend hätten sich psychosoziale Belastungs faktoren (Druck von Ämtern, Streit mit der Mutter) als Ursache der Krise eruieren lassen. Im psychopathologischen Befund seien denn auch eher leichte objektive und mehrheitlich subjektive Befunde dokumentiert worden. Im Bericht sei zudem dokumentiert worden, dass die Beschwerdeführerin zu einer dramatischen Beschreibung ihrer Situation neige und sich leidend und klagend gezeigt habe. Im Anschluss an die stationäre Behandlung habe die Beschwerde führerin nicht für eine tagesklinische Behandlung motiviert werden können. Es würden zudem Ressourcen wie eine freundliche Grundpersönlichkeit, das Singen im Chor, Velofahren und Gedichteschreiben genannt. Die Beurteilung der 100%igen Arbeitsunfähigkeit im Bericht der H.___ vom 25. Oktober 2024 könne deshalb nicht nachvollzogen werden und werde im Bericht auch nicht weiter begrün det. In der Gesamtschau seien also weder neue medizinische Tatsachen hervorgebracht worden, noch habe sich die bekannte depressive Symptomatik verschlechtert (S. 4). 5. 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 folgerungen der Experten begründet sind (BGE 134 V 231 E. 5.1, 125 V 351 E. 3a mit Hinweis; Urteil des Bundesgerichts 9C_587/2023 vom 8. April 2024 E. 4.2).</w:t>
      </w:r>
    </w:p>
    <w:p>
      <w:r>
        <w:t>Gemäss Art. 54a IVG stehen die regionalen ärztlichen Dienste (RAD) den IV Stellen für die Beurteilung der medizinischen Voraussetzungen des Leistungs anspruchs zur Verfügung (Abs. 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Soll ein Versicherungsfall ohne Einholung eines externen Gutachtens entschieden werden, so sind an die Beweiswürdigung strenge Anforderungen zu stellen. Beste hen auch nur geringe Zweifel an der Zuverlässigkeit und Schlüssigkeit der versi cherungsinternen ärztlichen Feststellungen, sind ergänzende Abklärungen vor zunehmen (BGE 145 V 97 E. 8.5, 142 V 58 E. 5.1 mit Hinweisen). 5.2</w:t>
      </w:r>
    </w:p>
    <w:p>
      <w:r>
        <w:t>Die</w:t>
      </w:r>
    </w:p>
    <w:p>
      <w:r>
        <w:t>Beschwerdeführerin erblickt eine Verschlechterung ihres Gesundheits - zustands darin, dass sie im Spätherbst 2023 einen 16-tägigen stationären Aufenthalt in der Klinik K.___ , H.___ , habe absolvieren müssen , und dass sie die Stelle in der Stiftung F.___ aus psychischen Gründen verloren habe (vorstehend, E. 2.2).</w:t>
      </w:r>
    </w:p>
    <w:p>
      <w:r>
        <w:t>Was den stationären Aufenthalt anbelangt, substantiierte die Beschwerdeführerin indes nicht , inwiefern dieser gestützt auf veränderte Befunde medizinisch-theore tisch eine tiefere Arbeitsfähigkeit als im B.___ -Gutachten festgestellt belegen sollte . Solches ist denn auch nicht ersichtlich. Zu Recht wies RAD-Psychiater Dr. Q.___ darauf hin, es werde weiterhin eine rezidivierende depressive Störung im unveränderten Schweregrad einer gegenwärtig mittelgradigen Episode diagnos tiziert (vorstehend E. 4.5). Psychosoziale Belastungsfaktoren in Gestalt eines Streits mit der Mutter und Druck seitens der Behandlung wurden im H.___ Bericht klar adressiert, der vergleichsweise kurze stationäre Aufenthalt wurde expli zit als Krisenintervention bei psychosozialen Belastungsfaktoren bezeichnet (vorstehend E. 4.1) , dies bei hervorgehobenen, nach wie vor bestehenden Res sourcen der Beschwerdeführerin. Eine nachhaltige Verschlechterung des psychi schen Gesundheitszustands kann in dieser vorübergehenden Krise nicht erblickt werden. Es bestehen somit grundsätzlich keine Zweifel an der Zuverlässigkeit und Schlüssigkeit der Einschätzung durch den RAD-Psychiater, wonach sich aus dem H.___ -Bericht vom 8. Januar 2024 keine neuen medizinischen Tatsachen ergeben . Gleiches gilt für seine Würdigung, dass sich die kaum begründete Beurteilung der 100%igen Arbeitsfähigkeit im Bericht vom 25. Oktober 2024 nicht nachvoll ziehen lässt (E. 4.5) . Demnach ist gestützt auf die beweiskräftige RAD-Stellungnahme vom 18. November 2024 eine wesentliche Verschlechterung des Gesundheitszustands grundsätzlich zu verneinen.</w:t>
      </w:r>
    </w:p>
    <w:p>
      <w:r>
        <w:t>Zu prüfen bleibt, ob sich aus dem raschen Verlust der Stelle als Schul assistenz bei der Stiftung F.___</w:t>
      </w:r>
    </w:p>
    <w:p>
      <w:r>
        <w:t>im Frühling 2024 eine Verschlechterung des Gesundheits zustands ableiten lässt . 5.3</w:t>
      </w:r>
    </w:p>
    <w:p>
      <w:r>
        <w:t>Die Frage nach den noch zumutbaren Tätigkeiten und Arbeitsleistungen ist rechtsprechungs gemäss nach Massgabe der objektiv feststellbaren Gesundheits schädigung in erster Linie durch die medizinischen Fachpersonen zu beant worten. Den Erkenntnissen von Eingliederungsfachpersonen im Rahmen von beruf lichen Abklärungen respektive Programmen bezüglich der Beurteilung der Arbeits- und Leistungsfähigkeit kommt nur beschränkte Aussagekraft zu; sie beru hen in der Regel nicht auf vertieften medizinischen Untersuchungen, sondern auf berufspraktischen Beobachtungen, welche in erster Linie die subjektive Arbeits leistung der versicherten Person wiedergeben (Urteile des Bundesgerichts 8C_170/2021 vom 23. September 2021 E. 5.1.2.2 und 8C_21/2020 vom 8. April 2020 E. 4.1.2, je mit Hinweisen).</w:t>
      </w:r>
    </w:p>
    <w:p>
      <w:r>
        <w:t>Mit Blick auf die rechtsprechungsgemäss enge, sich gegenseitig ergänzende Zusammen arbeit zwischen der Ärzteschaft und der Berufsberatung ist jedoch einer konkret leistungsorientierten beruflichen Abklärung nicht jegliche Aussage kraft für die Beurteilung der Restarbeitsfähigkeit abzusprechen. Steht eine medi 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Diesfalls ist eine klärende medizinische Stellungnahme grundsätzlich unabdingbar (Urteile des Bundesgerichts 8C_217/2023 vom 1. September 2023 E. 4.1.1 und 8C_266/2022 vom 8. März 2023 E. 2.3, je mit Hinweisen). 5.4</w:t>
      </w:r>
    </w:p>
    <w:p>
      <w:r>
        <w:t>Vorliegend wurde der Beschwerdeführerin am 13. Februar 2024 eine Arbeitsver mittlung durch D.___ zugesprochen (vorstehend Sachverhalt 1.4). Diese kann nicht als konkret leistungsorientierte berufliche Abklärung bezeichnet werden. Ob Beobachtungen und Einschätzungen von mit der Arbeitsvermittlung betrauten Eingliederungsfachpersonen im Sinne der genannten Rechtsprechung überhaupt geeignet sind , ernsthafte</w:t>
      </w:r>
    </w:p>
    <w:p>
      <w:r>
        <w:t>Zweifel an den ärztlichen Annahmen zu begrün den (vorstehend E. 5.3), ist daher fraglich. Da der medizinische Sachver halt vorliegend gestützt auf eine versicherungsinterne Beurteilung durch den RAD-Psychiater erstellt wurde, genügen allerdings bereits geringe Zweifel an deren Zuverlässigkeit und Schlüssigkeit, um weitere Abklärungen erforderlich zu machen (vorstehend E. 5.1). Ob solche durch die Umstände des raschen Stellen verlusts im Frühling 2024 beziehungsweise durch die Einschätzungen von M.___ geweckt werden , ist daher nachstehend zu prüfen. 5.5</w:t>
      </w:r>
    </w:p>
    <w:p>
      <w:r>
        <w:t>Das Belastungsprofil für eine angepasste Tätigkeit gemäss B.___ -Gutachten präsen tiert sich in somatischer Hinsicht wie folgt: Körperlich leichte Tätigkeit in temperierten Räumen, abwechselnd sitzend und stehend, ohne häufiges Gehen, ohne häufige inklinierte, reklinierte und rotierte Kopfhaltungen, ohne fixierte Kopfhaltungen vor dem PC, ohne Positionen in der Hocke .</w:t>
      </w:r>
    </w:p>
    <w:p>
      <w:r>
        <w:t>In psychischer Hin sicht sollte es sich um Arbeiten ohne erhöhte emotionale Belastung, ohne Stress belastung, ohne erforderliche geistige Flexibilität, ohne Anforderung an die Konzentrations fähigkeit und ohne überdurchschnittliche Dauerbelastung handeln (vorstehend E. 3.4).</w:t>
      </w:r>
    </w:p>
    <w:p>
      <w:r>
        <w:t>Aus somatischer Sicht erscheint es daher als grundsätzlich schlüssig, dass die Eingliederungsberatung mit der Beschwerdeführerin im Erstgespräch vom 31. Januar 2024 eine Tätigkeit an einem Empfang, im Büro, in einer Bibliothek oder als Schulassistentin als Suchbereich definierte (vorstehend E. 4.2). Indes unter schätzte die Beschwerdeführerin offenbar das viele Stehen und Gehen bei der Tätigkeit als pädagogische Mitarbeiterin (vorstehend E. 4.2).</w:t>
      </w:r>
    </w:p>
    <w:p>
      <w:r>
        <w:t>Jedenfalls muss aus psychischer Sicht stark in Frage gestellt werden, ob es sich bei einer Stelle als Schulassistentin beziehungsweise als pädagogische Mitarbei terin (vgl. Arbeitsvertrag [Urk. 6/717] Ziff. 2) an einem Mittagstisch mit 12- bis 15-jährigen behinderten Jugendlichen um eine Arbeit ohne erhöhte emotionale Belastung und ohne Stressbelastung handelt. Es fällt denn auch auf, dass im Abschluss bericht von D.___ vom 8. Juli 2024 lediglich die körperliche Belastbarkeit der Beschwerdeführerin und die erforderliche Wechselbe lastung als Faktoren genannt wurden, die die Arbeit als Schul assistenz als geeig nete Tätigkeit erschienen liessen (E. 4.3). Das psychische Belastungsprofil wurde hingegen im Bericht gar nicht erwähnt. Es bestehen somit nicht nur Zweifel an der Geeignetheit der angetretenen Stelle, sondern auch daran, ob seitens der Eingliederungs fachperson das effektive Belastungsprofil richtig erfasst wurde. So erachtet e sie auch administrative Tätigkeiten mit Bildschirmarbeit von mehr als 15 Minuten als unzumutbar, ohne dies näher zu begründen, ohne dass die Beschwerde führerin eine solche Stelle angetreten hätte und ohne Bezug auf das Gutachten zu nehmen. Dort war selbst für eine Tätigkeit mit fixierter Kopfhaltung vor dem PC eine Arbeitsfähigkeit von 50 % attestiert worden. F ällt die fixierte Kopfhaltung weg, so erhöht sich die Arbeitsfähigkeit gemäss den Gutachtern auf 60 % (vorstehend E. 3.4). Es existieren somit diverse Tätigkeiten wie etwa die in der Eingliederungsberatung genannte Arbeit an einem Empfang, im Büro oder in einer Bibliothek, welche von der Beschwerdeführerin noch nicht ausprobiert worden sind. Die Schlussfolgerung der Eingliederungsfachperson, wonach die erforder lichen Rahmenbedingungen eines nachhaltigen Arbeitsplatzes für die Beschwerde führerin nicht den Gegebenheiten des ersten Arbeitsmarktes entsprä chen, ist daher nicht nachvollziehbar.</w:t>
      </w:r>
    </w:p>
    <w:p>
      <w:r>
        <w:t>Zur fraglichen Geeignetheit der angetretenen Stelle hinzu kommt, dass aus einem einmaligen «Arbeitsversuch» von zwei Tagen in der Regel noch keine belastbaren Rückschlüsse auf die Arbeitsfähigkeit gezogen werden können. Dies umso weniger, als die Leistungsfähigkeit der Beschwerdeführerin bei Stellenantritt von ungüns tigen psychosozialen Faktoren – insbesondere dem belastenden, offenbar existenziellen Streit mit dem Sozialamt – vorübergehend zusätzlich herabgesetzt war. Die subjektive Überzeugung, nicht arbeiten zu können, bestand sodann bereits anlässlich der Begutachtung im Jahr 2022 (vgl. Urk. 6/567/87 Ziff. 3.2.13), dies trotz hohem – und insofern inkonsistenten – Aktivitätenniveau in vergleichbaren Lebensbereichen (vgl. Urk. 6/567/93 Ziff. 6.2). Massgeblich ist indes die objektiv gegebene Arbeitsfähigkeit. 5.6</w:t>
      </w:r>
    </w:p>
    <w:p>
      <w:r>
        <w:t>Nach dem Gesagten vermögen auch der rasche Stellenverlust infolge geschei terte n «Arbeitsversuch s » der Beschwerdeführerin bei der Stiftung F.___</w:t>
      </w:r>
    </w:p>
    <w:p>
      <w:r>
        <w:t>im Frühling 2024 einschliesslich der daraus abgeleiteten Schlussfolgerungen der Eingliederungsfachperson und der behandelnden Psychiaterin (vorstehend E. 4.4) keine auch nur geringen Zweifel an der Zuverlässigkeit und Schlüssigkeit der Feststellungen des RAD-Psychiaters zu wecken. Entgegen der Ansicht der Beschwerde führerin (vorstehend E. 2.2) durfte sich die Beschwerdegegnerin bei dieser klaren Ausgangslage mit der Stellungnahme der Behandler des H.___ vom 25. Oktober 2024 begnügen und in antizipierter Beweiswürdigung darauf ver zichten, von diesen einen ausführlicheren Bericht einzuholen , hätte ein solcher doch keine entscheidenden neuen Erkenntnisse versprochen (vgl. BGE 122 V 157 E. 1d).</w:t>
      </w:r>
    </w:p>
    <w:p>
      <w:r>
        <w:t>Nach ständiger Rechtsprechung beurteilt das Sozialversicherungsgericht die Gesetz 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Verwaltungsverfügung sein (BGE 121 V 362 E. 1b).</w:t>
      </w:r>
    </w:p>
    <w:p>
      <w:r>
        <w:t>Prozessökonomische Gründe für eine aus nahmsweise zeitliche Ausdehnung des Streitgegenstandes (vgl. BGE 122 V 34 E. 2a) sind mit Blick auf die im Beschwerdeverfahren eingereichten neuen ärztlichen Berichte betreffend die HWS vom Mai 2025 (Urk. 9/1-2) nicht ersichtlich. 5.7</w:t>
      </w:r>
    </w:p>
    <w:p>
      <w:r>
        <w:t>Somit liegt kein materieller Revisionsgrund im Sinn einer wesentlichen Verän derung des Gesundheitszustands vor. Zu Recht hat die Beschwerdegegnerin daher dem durch die Verordnungsanpassung vom 1. Januar 2024 angezeigten neuen Einkommensvergleich weiterhin eine Arbeitsfähigkeit von 60 %</w:t>
      </w:r>
    </w:p>
    <w:p>
      <w:r>
        <w:t>in angepasster Tätigkeit gemäss de m im B.___ -Gutachten vom 5. Mai 2022 definierten Belastungs profil zugrunde gelegt.</w:t>
      </w:r>
    </w:p>
    <w:p>
      <w:r>
        <w:t>Es bleibt der vorgenommene Einkommensvergleich auf seine Richtigkeit zu über prüfen.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