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IV.2024.00762 vom 4. März 2025</w:t>
      </w:r>
    </w:p>
    <w:p>
      <w:r>
        <w:t>ZH Sozialversicherungsgericht, 2025-03-04, DE</w:t>
      </w:r>
    </w:p>
    <w:p>
      <w:r>
        <w:rPr>
          <w:b/>
        </w:rPr>
        <w:t xml:space="preserve">Quelle: </w:t>
      </w:r>
      <w:r>
        <w:t>https://mcp.opencaselaw.ch/entscheid/zh_sozialversicherungsgericht_IV.2024.00762</w:t>
      </w:r>
    </w:p>
    <w:p>
      <w:r>
        <w:t>FR: ZH_SOZIALVERSICHERUNGSGERICHT IV.2024.00762 du 4 mars 2025</w:t>
      </w:r>
    </w:p>
    <w:p>
      <w:r>
        <w:t>IT: ZH_SOZIALVERSICHERUNGSGERICHT IV.2024.00762 del 4 marzo 2025</w:t>
      </w:r>
    </w:p>
    <w:p>
      <w:pPr>
        <w:pStyle w:val="Heading2"/>
      </w:pPr>
      <w:r>
        <w:t>Erwägungen</w:t>
      </w:r>
    </w:p>
    <w:p>
      <w:r>
        <w:rPr>
          <w:b/>
        </w:rPr>
        <w:t>E. 1.1</w:t>
      </w:r>
    </w:p>
    <w:p>
      <w:r>
        <w:t>Da der Streitwert Fr. 30’000.-- nicht übersteigt, fällt die Beurteilung der Beschwerde in die einzelrichterliche Zuständigkeit (§ 11 Abs. 1 GSVGer ).</w:t>
      </w:r>
    </w:p>
    <w:p>
      <w:r>
        <w:rPr>
          <w:b/>
        </w:rPr>
        <w:t>E. 1.2</w:t>
      </w:r>
    </w:p>
    <w:p>
      <w:r>
        <w:t>Nach Art. 37 Abs. 4 des Bundesgesetzes über den Allgemeinen Teil des Sozial versicherungsrechts (ATSG) wird der gesuchstellenden Person im sozialversiche rungsrechtlichen Verwaltungsverfahren eine unentgeltliche Rechtsvertretung bewilligt, wo es die Verhältnisse erfordern. Anspruch auf unentgeltliche Rechts vertretung besteht, wenn die Partei nicht über die erforderlichen Mittel verfügt , ihr Rechtsbegehren nicht aussichtslos erscheint und die Vertretung zur Wahrung ihrer Rechte notwendig ist (Art. 29 Abs. 3 der Schweizerischen Bundesverfassung, BV). Insbesondere die Notwendigkeit der anwaltlichen Vertretung ist nur in Ausnahmefällen zu bejahen, weil im sozialversiche rungsrechtlichen Verwal tungs verfahren der Untersuchungsgrundsatz gilt (Art. 43 ATSG), die Versiche rungsträger und Durchführungsorgane der einzelnen Sozial versicherungen also den rechtserheblichen Sachverhalt unter Mitwirkung der Parteien nach den rechtsstaatlichen Grundsätzen der Objektivität, Neutralität und Gesetzesge bun denheit zu ermitteln haben. Die Geltung des Untersuchungs grund satzes recht fertigt somit einen strengen Massstab, schliesst aber die sachliche Gebotenheit der unentgeltlichen Vertretung nicht grundsätzlich aus. Es müssen sich schwierige Fragen rechtlicher oder tatsächlicher Natur stellen. Zu berück sichtigen sind die konkreten Umstände des Einzelfalls, Eigenheiten der anwendbaren Verfahrensvorschriften sowie weitere Besonderheiten des jeweili gen Verfahrens. Neben der Komplexität der Rechtsfragen und der Unübersicht lichkeit des Sach 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(BGE 132 V 200 E. 4.1; Urteil des Bundesgerichts 8C_240/2018 vom 3. Mai 2018 E. 3.2, je m.w.H .).</w:t>
      </w:r>
    </w:p>
    <w:p>
      <w:r>
        <w:rPr>
          <w:b/>
        </w:rPr>
        <w:t>E. 1.3</w:t>
      </w:r>
    </w:p>
    <w:p>
      <w:r>
        <w:t>Ob eine unentgeltliche anwaltliche Vertretung sachlich notwendig ist, beurteilt sich nach den konkreten Umständen des Einzelfalles. Die bedürftige Partei hat Anspruch darauf, wenn ihre Interessen in schwerwiegender Weise betroffen sind und der Fall in tatsächlicher und rechtlicher Hinsicht Schwierigkeiten bietet, die den Beizug einer Rechtsvertretung erforderlich machen. Droht das in Frage stehende Verfahren besonders stark in die Rechtsposition der bedürftigen Partei einzugreifen, ist die Bestellung einer unentgeltlichen Rechtsvertretung grund sätzlich geboten, sonst nur dann, wenn zur relativen Schwere des Falles beson dere tatsächliche oder rechtliche Schwierigkeiten hinzukommen, denen die bedürf tige Person auf sich alleine gestellt nicht gewachsen wäre (BGE 144 IV 299 E. 2.1, 130 I 180 E. 2.2, je m.w.H .).</w:t>
      </w:r>
    </w:p>
    <w:p>
      <w:r>
        <w:rPr>
          <w:b/>
        </w:rPr>
        <w:t>E. 1.4</w:t>
      </w:r>
    </w:p>
    <w:p>
      <w:r>
        <w:t>Eine Rechtsprechung, die daraus hinausliefe, in praktisch allen oder den meisten Verwaltungsverfahren die Notwendigkeit der anwaltlichen Vertretung zu bejahen oder diese unter den gleichen Voraussetzungen wie im Beschwerdeverfahren zu ge währen, stünde im Widerspruch zur gesetzlichen Regelung (vgl. Urteil des Bun des gerichts 8C_676/2015 vom 7. Juli 2016 E. 7.2 [in BGE 142 V 342 nicht publ. E.]).</w:t>
      </w:r>
    </w:p>
    <w:p>
      <w:r>
        <w:rPr>
          <w:b/>
        </w:rPr>
        <w:t>E. 2</w:t>
      </w:r>
    </w:p>
    <w:p>
      <w:r>
        <w:t>Die Versicherte erhob am 1 6. Dezember 2024 Beschwerde ( Urk. 1) gegen die Verfügung vom 1 5. November 2024 ( Urk. 2) und beantragte, diese sei aufzuheben und ihr sei im Einwandverfahren die unentgeltliche Rechtsverbeiständung mit der Unterzeichnenden als deren unentgeltliche R e chtsbeiständin zu bewilligen und die Beschwerdegegnerin zu verurteilen, deren Aufwendungen gemäss Honorarnote zu begleichen ( Urk. 1 S. 2 Ziff. 1 und 2).</w:t>
      </w:r>
    </w:p>
    <w:p>
      <w:r>
        <w:t>Die IV-Stelle beantragte mit Beschwerdeantwort vom 6. Februar 2025 ( Urk. 8) die Abweisung der Beschwerde. Mit Gerichtsverfügung vom 1 7. Februar 2025 wurden antragsgemäss (vgl. Urk. 1 S. 2 Ziff. 3) die unentgeltliche Rechts vertretung bewilligt und der Beschwerdeführerin die Beschwerdeantwort zuge stellt ( Urk. 10). Die Einzelrichterin zieht in Erwägung: 1.</w:t>
      </w:r>
    </w:p>
    <w:p>
      <w:r>
        <w:rPr>
          <w:b/>
        </w:rPr>
        <w:t>E. 2.1</w:t>
      </w:r>
    </w:p>
    <w:p>
      <w:r>
        <w:t>Die Beschwerdegegnerin hielt im angefochtenen Entscheid ( Urk. 2) fest, das Gesuch sei nur hinsichtlich der Bedürftigkeit begründet worden. Es fänden sich dagegen keinerlei Ausführungen zur Notwendigkeit einer anwaltlichen Vertretung im Verwaltungsverfahren. Wenigstens im Ansatz müsse jedoch ersichtlich sein, aus welchen Gründen eine unentgeltliche Rechtsvertretung angezeigt sei. Bereits vor diesem Hintergrund sei das Gesuch mangels Sub stantiierung abzuweisen (S. 1). Zudem sei vorliegend hauptsächlich strittig, wie sich der Gesundheitszustand de r Beschwerdeführer in auf ihre Erwerbsfähigkeit auswirke sowie die Qualifikation . Diese Fragestellung en erforder ten zwar gewisse medizinische Kenntnisse und juristischen Sachverstand, um Schwachstellen einer allfälligen fachärztlichen Expertise und deren rechtliche Relevanz zu erkennen. Nach konstanter Rechtsprechung könne insoweit aber nicht von einer komplexen Fragestellung gesprochen werden, so dass eine anwaltliche Vertretung geboten wäre. Die gegenteilige Auffassung liefe darauf hinaus, dass der Anspruch auf unentgeltliche Rechtsvertretung in praktisch allen Vorbescheidverfahren bejaht werden müsste, in denen medizinische Unterlagen zur Diskussion stünden. Dies widerspreche jedoch der Konzeption von Art. 37 Abs.</w:t>
      </w:r>
    </w:p>
    <w:p>
      <w:r>
        <w:rPr>
          <w:b/>
        </w:rPr>
        <w:t>E. 2.2</w:t>
      </w:r>
    </w:p>
    <w:p>
      <w:r>
        <w:t>D ie Beschwerdeführer in brachte vor, die Fragestellungen im aktuellen Verfahren würden vielmehr dahin gehen, ob seit der letzten Anmeldung eine Zustands verschlechterung eingetreten sei. Dies bedinge den Vergleich des jetzigen Gesundheitszustandes mit demjenigen zur Zeit der bisherigen Anmeldungen . Dies gehe weit über eine blosse Auseinandersetzung mit den Ausführungen in einem Gutachten hinsichtlich der Arbeitsfähigkeit hinaus. Hinzu komme, dass die Beschwerdegegnerin sich nicht an das Gutachten gehalten und ausgeführt habe, es handle sich bei der psychiatrischen Beurteilung der Gutachter um eine bloss andere Beurteilung des gleichen Sachverhalts (S. 5) . Es handle sich damit um eine komplexe Fragestellung über einen langen Zeitraum und mit zahlreichen Gutachten und Urteilen. Die Fragestellung betreffe andere Fragestellungen als lediglich Aussagen eines Gutachters zur Frage der Erwerbstätigkeit. Die Beschwerdeführerin sei zur Auseinandersetzung mit der tatsächlich in Frage stehenden Thematik nicht in der Lage. Hinzu komme, dass sie nicht gut deutsch spreche und sicher nicht in der Lage sei, Schriftstücke zu verfassen. Sie verfüge lediglich über eine Schuldbildung von fünf Jahren in der Türkei. Auch eine nichtanwaltliche Verbeiständung wäre zur Vertretung der Beschwerdeführerin angesichts der umfangreichen und komplexen Fragestellung nicht in der Lage gewesen (S. 6).</w:t>
      </w:r>
    </w:p>
    <w:p>
      <w:r>
        <w:rPr>
          <w:b/>
        </w:rPr>
        <w:t>E. 2.3</w:t>
      </w:r>
    </w:p>
    <w:p>
      <w:r>
        <w:t>Streitig ist, ob ein Anspruch der Beschwerdeführerin auf unentgeltliche Rechts vertretung im Verwaltungsverfahren besteht. 3. 3.1</w:t>
      </w:r>
    </w:p>
    <w:p>
      <w:r>
        <w:t>Die finanzielle Bedürftigkeit der Beschwerdeführerin ist aufgrund der Akten</w:t>
      </w:r>
    </w:p>
    <w:p>
      <w:r>
        <w:t>ausge wiesen (vgl. Urk.</w:t>
      </w:r>
    </w:p>
    <w:p>
      <w:r>
        <w:rPr>
          <w:b/>
        </w:rPr>
        <w:t>E. 4</w:t>
      </w:r>
    </w:p>
    <w:p>
      <w:r>
        <w:t>ATSG als einer Ausnah me regelung.</w:t>
      </w:r>
    </w:p>
    <w:p>
      <w:r>
        <w:t>Anspruch auf e ine anwaltliche Vertretung bestehe zudem nur, wenn eine Verbei ständung durch Verbandsvertreter, Fürsorger oder andere Fach - oder Vertrauens leute sozialer Institutionen nicht in Betracht falle. Dass eine kompetente nicht anwaltliche Verbeiständung objektiv unmöglich oder unzumutbar gewesen wäre, sei nicht ersichtlich.</w:t>
      </w:r>
    </w:p>
    <w:p>
      <w:r>
        <w:t>Sodann sei unklar, ob die Beschwerdeführerin über eine Rechtsschutz versicherung verfüge. Aus den Akten sei ersichtlich, dass die Fortuna Rechts schutzversicherung die Beschwerdeführerin im früheren Einwand- sowie Beschwerdeverfahren vertreten gehabt habe. Zudem sei anhand der eingereichten Visana-Krankenkassenpolice ersichtlich, dass in der Grundversicherung eine Gesundheits-Rechtsschutzversicherung enthalten sei. Auch vor diesem Hinter grund seien die Voraussetzungen für die unentgeltliche Rechtsverbeiständung nicht erfüllt. Das Gesuch um unentgeltliche Rechtsvertretung sei daher abzu weisen (S. 2 ).</w:t>
      </w:r>
    </w:p>
    <w:p>
      <w:r>
        <w:t>In der Vernehmlassung führte die Beschwerdegegnerin aus ( Urk. 8), entgegen den Ausführungen der Beschwerdeführerin hätten sich vorliegend weder medizinisch noch rechtlich schwierige Fragen gestellt. Es sei hauptsächlich strittig gewesen, inwiefern sich die gesundheitlich bedingten Einschränkungen auf die Erwerbs fähigkeit auswirken würden beziehungsweise inwiefern sich ihr Gesundheits zustand seit der letzten materiellen Verfügung verändert habe (S. 1 f.). Sprach schwierigkeiten sowie fehlende Rechtskenntnisse vermöchten zudem die Notwendigkeit einer unentgeltlichen anwaltlichen Vertretung ebenfalls nicht zu begründen (S. 2).</w:t>
      </w:r>
    </w:p>
    <w:p>
      <w:r>
        <w:rPr>
          <w:b/>
        </w:rPr>
        <w:t>E. 4.1</w:t>
      </w:r>
    </w:p>
    <w:p>
      <w:r>
        <w:t>Da es vorliegend nicht um die Gewährung oder Verweigerung von Versicherungs leistungen geht, ist das Verfahren nicht kostenpflichtig (Art. 69 Abs. 1 bis des Bundesgesetzes über die Invalidenversicherung, Art. 61 lit . f bis ATSG).</w:t>
      </w:r>
    </w:p>
    <w:p>
      <w:r>
        <w:rPr>
          <w:b/>
        </w:rPr>
        <w:t>E. 4.2</w:t>
      </w:r>
    </w:p>
    <w:p>
      <w:r>
        <w:t>Mit Honorarnote vom 2 7. Februar 2025 ( Urk. 12) machte die unentgeltliche Rechtsvertreterin der Beschwerdeführerin einen Aufwand von 2.58 Stunden sowie Barauslagen von Fr. 71.60 geltend, was bei einem Stundenansatz von Fr. 220. -- für unentgeltliche Rechtsvertretungen insgesamt eine Entschädigung von Fr. 691 .-- (inkl. Barauslagen und MWST) ergibt. Der Aufwand erscheint unter Berücksichtigung der Streitsache und der Schwierigkeit des Prozesses ( § 34 Abs. 3 GSVGer ) als angemessen . Rechtsanwältin Elisabeth Glättli , Winterthur , ist</w:t>
      </w:r>
    </w:p>
    <w:p>
      <w:r>
        <w:t>somit mit insgesamt Fr. 691 .-- (inkl. Barauslagen und MWST) aus der Gerichts kasse zu entschädigen .</w:t>
      </w:r>
    </w:p>
    <w:p>
      <w:r>
        <w:t>Die Beschwerdeführerin wird auf die Nachzahlungspflicht gemäss § 16 Abs. 4 GSVGer hingewiesen. Die Einzelrichterin</w:t>
      </w:r>
    </w:p>
    <w:p>
      <w:r>
        <w:t>erkennt: 1.</w:t>
      </w:r>
    </w:p>
    <w:p>
      <w:r>
        <w:t>Die Beschwerde wird abgewiesen. 2.</w:t>
      </w:r>
    </w:p>
    <w:p>
      <w:r>
        <w:t>Das Verfahren ist kostenlos. 3.</w:t>
      </w:r>
    </w:p>
    <w:p>
      <w:r>
        <w:t>Die unentgeltliche Rechtsvertreterin der Beschwerdeführerin, Rechtsanwältin Elisabeth Glättli , Winterthur, wird mit Fr. 691 .-- (inkl. Barauslagen und MWST) aus der Gerichts kasse entschädigt. Die Beschwerdeführerin wird auf die Nachzahlungspflicht gemäss § 16 Abs. 4 GSVGer hingewiesen. 4.</w:t>
      </w:r>
    </w:p>
    <w:p>
      <w:r>
        <w:t>Zustellung gegen Empfangsschein an: - Rechtsanwältin Elisabeth Glättli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KächSchüpbach</w:t>
      </w:r>
    </w:p>
    <w:p>
      <w:r>
        <w:rPr>
          <w:b/>
        </w:rPr>
        <w:t>E. 9</w:t>
      </w:r>
    </w:p>
    <w:p>
      <w:r>
        <w:t>/ 160 ).</w:t>
      </w:r>
    </w:p>
    <w:p>
      <w:r>
        <w:t>Umstritten ist jedoch, ob die Voraussetzung der Notwendigkeit beziehungsweise Ge botenheit der anwaltlichen Vertretung erfüllt war. Die Notwendigkeit an walt li cher Vertretung ist dabei prospektiv zu beurteilen (vgl. Urteil des Bundesgerichts 8C_835/2016 vom 3. Februar 2017 E. 6.4.2). 3.2</w:t>
      </w:r>
    </w:p>
    <w:p>
      <w:r>
        <w:t>Dem anspruchsverneinenden Vorbescheid vom 2 7. August 2024 ( Urk. 9/173) lagen im Wesentlichen das polydisziplinäre Gutachten der Z.___ AG vom 2 9. Januar 2023 ( Urk. 9/160) sowie die RAD-Stellungnahme vom 2 7. April 2023 ( Urk. 9/172/6-9) zugrunde. Vorliegend waren somit im Wesentlichen die Aus wirkungen allfälliger somatischer und psychisch bedingter gesundheitlicher Einschränkungen auf die Arbeits- und Erwerbsfähigkeit der Beschwerdeführerin nach einer erneuten Anmeldung bei der Invalidenversicherung sowie die Qualifikation zu prüfen (vgl. Urk. 9/172). Ist in einem Verwaltungsverfahren die rechtliche Relevanz ärztlicher Berichte zu beurteilen, erfordern d iese Frage stellungen in der Regel zwar gewisse Kenntnisse im Umgang mit der medizi nischen Aktenlage und juristischen Sachverstand, um Schwachstellen einer fach ärztlichen Expertise und deren rechtliche Relevanz zu erkennen. Über beides verfügen versicherte Personen gemeinhin nicht. Trotzdem kann nach konstanter Rechtsprechung allein deswegen</w:t>
      </w:r>
    </w:p>
    <w:p>
      <w:r>
        <w:t>nicht von einer komplexen Fragestellung gesprochen werden, die eine anwaltliche Vertretung geb ieten würde .</w:t>
      </w:r>
    </w:p>
    <w:p>
      <w:r>
        <w:t>Die gegen teilige Auffassung liefe darauf hinaus, dass der Anspruch auf unentgeltliche Rechtsverbeiständung in praktisch allen Vorbescheidverfahren bejaht werden müsste, in denen medizinische Unter lagen zur Diskussion stehen, was der Konzeption von Art. 37 Abs. 4 ATSG als Ausnahmeregelung widerspräche (vgl. Urteile des Bundesgerichts 9C_436/2017 vom 1 4. Dezember 2017 E. 3.5 und 8C_676/2015 vom 7. Juli 2016 E. 7.2 mit Hinweisen) . Es bedarf mithin weiterer Umstände, welche die Sache als nicht (mehr) einfach und eine anwaltliche Vertretung als notwendig beziehungsweise sachlich geboten erscheinen lassen (vgl. Urteile des Bundesgerichts 9C_676/2012 vom 21. April 2013 E. 3, 8C_559/2014 vom 2 9. Oktober 2014 E. 7.4.2). Der Massstab ist streng (BGE 132 V 200 E. 5.1.3; Urteil des Bundesgerichts 8C_835/2016 vom 3. Februar 2017 E. 6.3). Dies ist rechtspre chung s gemäss beispielsweise bei komplexer Sachlage (vgl. Urteil des Bundes ge richts 9C_316/2014 vom 17. Juni 2014 E. 3.2) oder einer langen Ver fahrensdauer, insbesondere nach (mehrfachen) gerichtlichen Rück weisungen (vgl. Urteil des Bun desgerichts 9C_676/2012 vom 21. November 2012 E. 3.2) gegeben. 3.3</w:t>
      </w:r>
    </w:p>
    <w:p>
      <w:r>
        <w:t>Im Vorbescheidverfahren war einzig die Qualifikation strittig und wie der Gesundheitszustand der Beschwerdeführerin zu beurteilen beziehungsweise ob seit der letzten materiellen Leistungsabweisung eine Veränderung eingetreten ist. Vorliegend kann – entgegen den Ausführungen de r Beschwerdeführer in – somit gemäss bundesgerichtlicher Rechtsprechung (vorstehend E. 1.2 und 1.3) nicht von einem auffallend komplexen und unübersichtlichen Sach verhalt</w:t>
      </w:r>
    </w:p>
    <w:p>
      <w:r>
        <w:t>ge sprochen werden und es stellten sich auch keine</w:t>
      </w:r>
    </w:p>
    <w:p>
      <w:r>
        <w:t>schwierigen Fragen rechtlicher oder tatsächlicher Natur.</w:t>
      </w:r>
    </w:p>
    <w:p>
      <w:r>
        <w:t>Im vorinstanzlichen Abklärungsverfahren sind insbesondere der Untersuchungs grundsatz , welcher die Verwaltung und im Beschwerdefall das Sozial ver sicherungsgericht verpflich tet, von sich aus für die richtige und vollständige Abklä rung des Sachverhaltes zu sorgen (BGE 120 V 357 E. 1a mit zahlreichen Hin weisen), und die Mitwirkungspflicht der versicherten Person bei der Feststellung des rechtserheblichen Sachverhaltes nach Art. 43 ATSG zu beachten, was dazu führt, dass an die Voraussetzungen, unter denen eine rechtsanwaltliche Vertretung notwendig beziehungsweise sachlich geboten ist, ein strenger Mass stab anzu legen ist (vgl. vorstehend E. 1.2, Urteil des Bundesge richts 8C_323/2013 vom 15. Januar 2014 E. 5.2.3). So vermögen zudem weder Sprachschwierigkeiten noch fehlende Rechtskenntnisse allein eine Notwendigkeit zu begründen. Zu bemerken bleib ausserdem, dass der Einwand auch mündlich erhoben werden kann, womit allfälligen Einschränkungen bei der Rechtsschreibung beziehungs weise der deutschen Sprache begegnet werden kann. 3.4</w:t>
      </w:r>
    </w:p>
    <w:p>
      <w:r>
        <w:t>W eiter wies die Beschwerdegegnerin zu Recht darauf hin (vgl. Urk. 2 und Urk. 8 ), dass die Be schwerde füh rerin nicht substantiiert darlegte, inwiefern es ihr nicht möglich gewesen sein sollte, Hilfe durch Verbandsvertreter, Fürsorgestellen oder andere Fach- oder Vertrauensleute so zia ler Institutionen</w:t>
      </w:r>
    </w:p>
    <w:p>
      <w:r>
        <w:t>in An spruch zu nehmen, und entsprechende Suchbemühungen auch nicht nach ge wie sen wurden. Die sachliche Notwendigkeit einer anwaltlichen Vertretung setzt in dessen voraus, dass eine solche Verbeiständung nicht in Betracht fällt (vgl. Ur teile des Bundes gerichts 8C_353/2019 vom 2. September 2019 E. 5; 8C_760/2016 vom 3. März 2017 E. 4.2.2), was selbst bei Vorliegen eines poly dis zi plinären Gutachtens gilt, wird recht spre chungs ge mäss doch davon aus ge gan gen, eine Fürsorgebehörde sei trotz Vor lie gens eines poly dis zi pli nären Gutachtens in der Lage, eine versicherte Person zu vertreten (vgl. Urteil des Bundesgerichts 8C_676/2015 vom 7. Juli 2016 E. 7.2 [in BGE 142 V 342 nicht publ. E.]; ferner Urteil des Bundesgerichts 9C_757/2017 vom 5. Oktober 2018 E. 5.2.2).</w:t>
      </w:r>
    </w:p>
    <w:p>
      <w:r>
        <w:t>Insge samt kann nicht gesagt werden, eine kompetente nichtanwaltliche Vertre tung wäre im Verwaltungs ver fahren nicht möglich und unzumutbar gewesen.</w:t>
      </w:r>
    </w:p>
    <w:p>
      <w:r>
        <w:t>Die diesbe züglichen Vorbringen de r Beschwerdeführer in vermögen jedenfalls eine sachliche Gebotenheit beziehungsweise Notwendigkeit einer rechtsanwaltlichen Vertretung nicht zu begründen. 3.5</w:t>
      </w:r>
    </w:p>
    <w:p>
      <w:r>
        <w:t>Zusammenfassend ergibt sich, dass der Beizug eine r Anw ältin vorliegend man gels schwieriger rechtlicher oder tatsächlicher Fragen nicht notwendig war. Die sachliche Gebotenheit einer anwaltlichen Vertretung ist somit zu verneinen, wes halb die Beschwerdegegnerin das Gesuch um unentgeltliche Rechtsvertretung im Verwaltungsverfahren zu Recht mangels Notwendigkeit abgewiesen hat.</w:t>
      </w:r>
    </w:p>
    <w:p>
      <w:r>
        <w:t>Damit erweist sich die anspruchsverneinende Verfügung vom 1 5. November 2024 (Urk. 2) als zutreffend, womit die dagegen erhobene Beschwerde abzuweisen ist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