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IV.2024.00712 vom 28. Oktober 2025</w:t>
      </w:r>
    </w:p>
    <w:p>
      <w:r>
        <w:t>ZH Sozialversicherungsgericht, 2025-10-28, DE</w:t>
      </w:r>
    </w:p>
    <w:p>
      <w:r>
        <w:rPr>
          <w:b/>
        </w:rPr>
        <w:t xml:space="preserve">Quelle: </w:t>
      </w:r>
      <w:r>
        <w:t>https://mcp.opencaselaw.ch/entscheid/zh_sozialversicherungsgericht_IV.2024.00712</w:t>
      </w:r>
    </w:p>
    <w:p>
      <w:r>
        <w:t>FR: ZH_SOZIALVERSICHERUNGSGERICHT IV.2024.00712 du 28 octobre 2025</w:t>
      </w:r>
    </w:p>
    <w:p>
      <w:r>
        <w:t>IT: ZH_SOZIALVERSICHERUNGSGERICHT IV.2024.00712 del 28 ottobre 2025</w:t>
      </w:r>
    </w:p>
    <w:p>
      <w:pPr>
        <w:pStyle w:val="Heading2"/>
      </w:pPr>
      <w:r>
        <w:t>Erwägungen</w:t>
      </w:r>
    </w:p>
    <w:p>
      <w:r>
        <w:rPr>
          <w:b/>
        </w:rPr>
        <w:t>E. 1</w:t>
      </w:r>
    </w:p>
    <w:p>
      <w:r>
        <w:t>X.___ , geboren 1973, arbeitete als Raumpflegerin für verschiedene Privathaushalte (Urk. 6/6 S. 2) in einem Wochenpensum von 50-60 Stunden (Urk. 6/6 S. 2 Ziff. 2; vgl. auch Urk. 6/4). Am 11. April 2019 (Eingangs datum) meldete sich unter Hinweis auf Herzprobleme bei der Invalidenver sicherung zum Leistungsbezug an (Urk. 6/1). Die Sozialversicherungsanstalt des Kantons Zürich, IV-Stelle, verneinte nach medizinischen und erwerblichen Abklä rungen und nach Durchführung des Vorbescheidverfahrens mit Verfügung vom 2. Juni 2020 den Anspruch auf Leistungen der Invalidenversicherung (Urk. 6/27). Die gegen diese Verfügung gerichtete Beschwerde der Versicherten vom 2. Juli 2020 (Urk. 6/39/3-11) wies das Sozialversicherungsgericht mit Urteil vom 10. Februar 2021 im Prozess Nr. IV.2020.00450 ab (Urk. 6/47). Das am 19. März 2021 von der Versicherten angerufene Bundesgericht hob den Entscheid des Sozialversicherungsgerichts mit Urteil vom 10. Juni 2021 auf und wies die Sache zur neuen Verfügung an die IV-Stelle zurück (Urk. 6/53).</w:t>
      </w:r>
    </w:p>
    <w:p>
      <w:r>
        <w:t>In der Folge nahm die IV-Stelle die medizinischen Abklärungen wieder auf und holte neben diversen Arztberichten das kardiologische Fachgutachten von Dr. med. Y.___ , Facharzt für Allgemeine Innere Medizin und Kardiologie, vom 2. September 2023 (Urk. 6/114) ein. Nachdem sie eine Stellungnahme des regionalen medizinischen Dienstes (RAD) eingeholt hatte (vgl. Urk. 6/116 S. 8) , stellte die IV-Stelle der Versicherten mit Vorbescheid vom 7. November 2023 die Abweisung des Leistungsbegehrens in Aussicht ( Urk. 6/117). Die Versicherte erhob dagegen am 4. Dezember 2023 Einwände (Urk. 6/119; Einwander - gänzungen vom 8. Dezember 2023, Urk. 6/121, vom 11. Januar 2024, Urk. 6/125, vom 2 6. Januar 2024, Urk. 6/129, vom 1. März 2024, Urk. 6/144, 7. März, Urk. 6/146, 22. März 2024, Urk. 6/151, und 9. April 2024, Urk. 6/154 ), worauf die IV-Stelle , nachdem sie erneut eine Stellungnahme des RAD eingeholt hatte (vgl.</w:t>
      </w:r>
    </w:p>
    <w:p>
      <w:r>
        <w:t>Urk. 6/ 161 S. 4 ff.), mit Verfügung vom 28. Oktober 2024 einen Leistungs anspruch der Versicherten verneinte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zeitli cher Hinsicht diejenigen Rechtssätze massgebend, die bei der Verwirklichung des zu Rechtsfolgen führenden Sachverhalts in Geltung standen. In Anwendung dieses intertemporalrechtlichen Hauptsatzes ist bei einem dauerhaften Sachverhalt, der wie hier teilweise vor und teilweise nach dem Inkrafttreten der neuen Gesetzgebung eingetreten ist, der Anspruch auf eine Invalidenrente für die erste Periode nach den altrechtlichen Bestimmungen und für die zweite Periode nach den neuen Normen zu prüfen (BGE 150 V 323 E. 4; Urteil des Bundesgerichts 8C_23/2025 vom 1. Juli 2025 E. 3.2).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 grad bestimmen lässt (sog. allgemeine Methode des Einkom mensvergleichs; BGE 130 V 343 E. 3.4.2 , 128 V 29 E. 1 ).</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m.w.H .). 2.</w:t>
      </w:r>
    </w:p>
    <w:p>
      <w:r>
        <w:t>2.1</w:t>
      </w:r>
    </w:p>
    <w:p>
      <w:r>
        <w:t>Die Beschwerdegegnerin begründete ihren Entscheid (Urk. 2) zusammengefasst damit, die ergänzenden Abklärungen hätten bestätigt, dass die Beschwerde führerin aufgrund ihrer Herzbeschwerden in der Erwerbsfähigkeit eingeschränkt sei. Aus versicherungsmedizinischer Sicht sei ihr seit Juli 2019 eine körperlich leichte Tätigkeit im Vollzeitpensum zumutbar, wobei Tätigkeiten mit Gewichten über 5 kg sowie Nacht- und Wochenenddienste zu vermeiden seien. Die Operati onen der Leiste und der Harnblase hätten bei einem komplikationslosen Verlauf lediglich zu einer kurzen vorübergehenden Verschlechterung des Gesundheits zustands geführt (S. 2 oben). Der Einkommensvergleich ergebe unter Berück sichtigung einer Parallelisierung und eines Pauschalabzugs von 10 % beim Einkom men mit Invalidität einen Invaliditätsgrad von lediglich 1 %, womit kein Anspruch auf Leistungen bestehe (S. 4 Mitte).</w:t>
      </w:r>
    </w:p>
    <w:p>
      <w:r>
        <w:t>Mit Beschwerdeantwort (Urk. 5) ergänzte sie, dass dem kardiologischen Gut achten gemäss Stellungnahme des RAD volle r Beweiswert zukomme und s eit Juli 2019 von einer 100%igen Arbeitsfähigkeit in angepasster Tätigkeit auszugehen sei . Für weitergehende Abklärungen bestehe keine Notwendigkeit (S. 1 unten f.). Bei der retrospektiven Beurteilung der Arbeitsfähigkeit habe gemäss RAD der Arztbericht von Dr. Z.___ vom 18. Juli 2019 nicht vollständig ausser Acht gelassen werden können. Unter Berücksichtigung des Wartejahrs und der Anmel dung zum Leistungsbezug wäre ein Anspruch auf Leistungen frühestens per 1. Oktober 2019 möglich. Zu diesem Zeitpunkt sei die Beschwerdeführerin in ange passter Tätigkeit vollständig arbeitsfähig gewesen (S. 2 Mitte). 2.2</w:t>
      </w:r>
    </w:p>
    <w:p>
      <w:r>
        <w:t>Die Beschwerdeführerin äusserte im Wesentlichen Zweifel am Beweiswert des kardiologischen Gutachtens (S. 10 ff. Ziff. 5.18.2-6 und S. 14 f. Ziff. 5.22.1-6 ). Selbst aber unter Berücksichtigung des Gutachtens sei ihr Rentenanspruch am 1. Oktober 2019 entstanden (S. 12 f. Ziff. 5.18.7). Sie dürfe keine Gewichte mehr heben, was selbst vo n der RAD- Ärztin bestätigt worden sei. Gemäss bundesgerichtlicher Rechtsprechung sei sie daher auf dem ausgeglichenen Arbeitsmarkt nicht mehr vermittelbar (S. 17 f. Ziff. 6.5), weshalb sie Anspruch auf eine ganze Rente habe. 2.3</w:t>
      </w:r>
    </w:p>
    <w:p>
      <w:r>
        <w:t>Streitig und zu prüfen ist, ob die Beschwerdeführerin Anspruch auf eine Invaliden rente hat und in diesem Zusammenhang ob dem kardiologische n Gut achten Beweiswert zukommt. 3.</w:t>
      </w:r>
    </w:p>
    <w:p>
      <w:r>
        <w:t>3.1</w:t>
      </w:r>
    </w:p>
    <w:p>
      <w:r>
        <w:t>Mit Bericht vom 18. Juli 2019 diagnostizierte Dr. med. Z.___ , Fach arzt für Allgemeine Innere Medizin, (Urk. 6/16/1-3) , eine dilatative Kardiomyo pathie sowie ein mögliches posttraumatisches Fatiguesyndrom , ICD-10: F43.8, welche Diagnosen Auswirkung auf die Arbeitsfähigkeit zeitigten (S. 2 Ziff. 2.5). Nach seinem Kenntnisstand sei die Auswurffunktion des Herzens leicht vermin dert, es fehlten ihm jedoch neuere Berichte (S. 2 Ziff. 2.1). Im Rahmen der akut lebensbedrohlichen Ereignisse und einer relativ langen Hospitalisation habe sich möglichweise auch ein leichtes bis mässiges Fatiguesyndrom entwickelt (S. 2 oben). Er attestierte der Beschwerdeführerin ab 11. Juli 2018 eine vollständige und ab dem 24 . Januar 2019 eine 50%ige Arbeitsfähigkeit in der Reinigung (S. 1 Ziff. 1. 3 ). Eine dem Leiden angepasste Tätigkeit sei der Beschwerdeführerin täg lich zu 8.25 Stunden zumutbar (S. 3 Ziff. 4.2). 3 .2</w:t>
      </w:r>
    </w:p>
    <w:p>
      <w:r>
        <w:t>A m 7. September 2021 (Urk. 6/61) hielt Dr. med. A.___ , Chefarzt Kardio logie am Kantonsspital B.___ ( B.___ ) , fest, nach einer Out</w:t>
      </w:r>
    </w:p>
    <w:p>
      <w:r>
        <w:t>of</w:t>
      </w:r>
    </w:p>
    <w:p>
      <w:r>
        <w:t>hospital - Reani mation bei Kammerflimmern am 11. Juli 2018 habe die kardiologische Abklärung die Diagnose einer nicht klassifizierbaren Kardiomyopathie mit knapp mittel schwer eingeschränkter LV-Pumpfunktion ergeben. Am 15. August 2018 sei ein subkutaner Defibrillator (S-ICD) implantiert worden, der wegen eines Infekts am 14. August 2018 ( richtig: 2 2 . August, vgl. Urk. 6 /14/ 2 Mitte ) wieder habe entfernt werden müssen. Am 5. Dezember 2018 habe eine Neueinlage eines S-ICD statt gefunden (S. 2 Ziff. 2.1). Aus kardiologischer Sicht sei die Beschwerdeführerin als Reinigungsfachfrau nicht mehr zu 100 % einsatzfähig. Für eine Gesamtbe urteilung müssten weitere Akteure wie beispielsweise der Hausarzt miteinbezogen werden (S. 5 Ziff. 4.5). 3.3</w:t>
      </w:r>
    </w:p>
    <w:p>
      <w:r>
        <w:t>Dr. med. C.___ , Facharzt für Allgemeine Innere Medizin, berichtete am 28. Januar 2022 (Urk. 6/73 /1-6 ), die Beschwerdeführerin leide an diversen medizi nischen Problemen und Symptomen. Aktuell st ehe ein Fatigue-Symptom im Vordergrund (S. 2 Ziff. 2.1). Die Beschwerdeführerin</w:t>
      </w:r>
    </w:p>
    <w:p>
      <w:r>
        <w:t>klage über Müdigkeit, Schwindel, Gelenkbeschwerden , Rückenschmerzen, Magenbrennen, Kopfschmerzen, Nausea und Schmerzen i n der rechten L e iste (S. 2 Ziff. 2.2). Die Arbeitsfä higkeit beeinträchtig t en folgende Diagnosen: chronische Kopf schmerzen vom Spannungstyp, Schwindelepisoden seit Kreislaufstillstand sowie ein primäres Kammerflimmern mit Verdacht auf Kardiomyopathie im Juli 2018 (S. 3 Ziff. 2.5). Die Tätigkeit als Raumpflegerin sei der Beschwerdeführerin 3-4 Stunden täglich zumutbar, eine dem Leiden angepasste Tätigkeit sei ihr 4-6 Stun den täglich zumutbar. Sie sei sehr motiviert (S. 5 Ziff. 4.1-3). 3.4</w:t>
      </w:r>
    </w:p>
    <w:p>
      <w:r>
        <w:t>Am 2 3. Februar 2022 fand im B.___ eine ambulante kardiologische Sprechstunde statt, über welche am 1. März 2022 (Urk. 6/77) dem Hausarzt F olgendes berichtet wurde: Vor einer Woche sei der S-ICD kontrolliert worden, welcher eine einwand freie Funktion gezeigt habe. Die Beschwerdeführerin berichte jedoch von einer Verschlechterung des Allgemeinzustandes im Verlauf der letzten sechs Monate , seit Monaten sei auch eine Abnahme der Leistungsfähigkeit hinzu gekommen. Sie gerate , einer NyHA -Klasse II entsprechend, bereits nach einer Etage Trep pensteigen stark ausser Atem , wobei keine gleichzeitigen Thoraxschmerzen, jedoch ein lageabhängiges Brennen im Oberbauch aufträten. Sie</w:t>
      </w:r>
    </w:p>
    <w:p>
      <w:r>
        <w:t>berichte über keine weiteren Symptome einer kardialen Dekompensation und keine Palpita tionen. Sporadisch träten Kopfschmerzen auf, Schwindel beklage sie keinen (S. 1 unten f.). Echokardiographisch zeige sich eine stabile Situation mit eher noch leicht gebesserter systolischer LV-Funkt i on, welche aktuell bei einer EF von 50 % noch leicht eingeschränkt sei. Die Mitralklappe sei leicht verdickt mit leichter Insuffizienz, insgesamt finde sich kein relevantes Klappenvitium. Auf dem Fahr radergometer sei die Leistungsfähigkeit s c hwer eingeschränkt , und die Beschwerde führerin habe die Untersuchung aufgrund einer allgemeine n Erschöpfung und Dyspnoe vorzeitig abbrechen müssen. Zu den besagten Oberbauch schmerzen sei es nicht gekommen. Die Untersuchung sei insgesamt nicht aussagekräftig. Letztendlich bleibe die Ursache des Leistungsknicks unklar, eine klare kardiolo g ische Ursache finde sich bei den aktuellen Untersuchungen nicht und sei unwahrscheinlich. Die zwischenz eitlich etablierte Therapie mit einem Protonenpumpenhemmer ( PPI ) habe eine geringe Linderung des Magenbren nens gebracht. 3.5</w:t>
      </w:r>
    </w:p>
    <w:p>
      <w:r>
        <w:t>Dr. C.___ (vgl. vorstehende E. 3.3) nannte am 20. September 2022 (Urk. 6/87/1 3) zu den bereits gestellten Diagnosen ein Zystocelen -Rezidiv II , welche s gemäss Bericht von Dr. med. D.___ , Oberärztin an der Klinik für Gynäko logie am B.___ , vom 3. Mai 2022 (Urk. 6/87/4-5) , asymptomatisch sei, sowie eine direkte Inguinalhernie rechts (S. 1 Ziff. 1.2) , welche gemäss Bericht von Dr. med. E.___ , Leitender Arzt an der Klinik für Viszeral- und Thoraxchirurgie am B.___ , vom 9. März 2023 (Urk. 6 /97) , zusammen mit einer Rezidiv-Umbilikal hernie mit gutem Erfolg operativ saniert wurde . Die Arbeitsfähigkeit betrage in der ursprünglichen Tätigkeit 2-3 Stunden täglich und in einer angepassten Tätig keit 4 Stunden (S. 1 Ziff. 2.1). Die Leistungsfähigkeit sei um 50 % vermindert (S. 2 Ziff. 2.2). 3.6</w:t>
      </w:r>
    </w:p>
    <w:p>
      <w:r>
        <w:t>Am 2. September 2023 erstattete Dr. Y.___ das kardiologische Gutachten (Urk. 6/114). Darin stellte er folgende Diagnosen mit Auswirkung auf die Arbeitsfä higkeit (S. 24 Ziff. 6.3): - nicht klassifizierbare Kardiomyopathie, Erstdiagnose Juli 2018 - aktenanamnestisch Status nach Out of</w:t>
      </w:r>
    </w:p>
    <w:p>
      <w:r>
        <w:t>h ospital - Reanimation m it Kammer flimmern am</w:t>
      </w:r>
    </w:p>
    <w:p>
      <w:r>
        <w:rPr>
          <w:b/>
        </w:rPr>
        <w:t>E. 6</w:t>
      </w:r>
    </w:p>
    <w:p>
      <w:r>
        <w:t>ATSG) gewesen sind; und c.</w:t>
      </w:r>
    </w:p>
    <w:p>
      <w:r>
        <w:t>nach Ablauf dieses Jahres zu mindestens 40 % invalid ( Art.</w:t>
      </w:r>
    </w:p>
    <w:p>
      <w:r>
        <w:rPr>
          <w:b/>
        </w:rPr>
        <w:t>E. 6.1</w:t>
      </w:r>
    </w:p>
    <w:p>
      <w:r>
        <w:t>Das Wartejahr gemäss Art. 28 Abs. 1 lit . b IVG begann mit dem Kreislauf stillstand vom 11. Juli 201 8. Die Anmeldung zum Leistungsbezug traf am 11. April 2019 bei der Beschwerdegegnerin ein (Aktenverzeichnis zu Urk. 6/1 165). Ein allfälliger Rentenanspruch entstand damit frühestens im Oktober 201 9. Zu diesem Zeitpunkt war die Beschwerdeführerin in der angestammten Tätig keit zu 50 % arbeitsfähig.</w:t>
      </w:r>
    </w:p>
    <w:p>
      <w:r>
        <w:t>Laut dem Gutachten von Dr. Y.___ ist spätestens seit Februar 2022 von einer verbesserten Arbeitsfähigkeit auszugehen (vgl. vorsteh e nde E. 4.5 ). Unter Berücksichti gung von Art. 88a IVV ist eine allfällige Änderung des Invaliditäts grades ab Mai 2022 relevant.</w:t>
      </w:r>
    </w:p>
    <w:p>
      <w:r>
        <w:rPr>
          <w:b/>
        </w:rPr>
        <w:t>E. 6.2</w:t>
      </w:r>
    </w:p>
    <w:p>
      <w:r>
        <w:t>Vorliegend sind bis Mai 2022 Validen- und Invalideneinkommen ausgehend vom gleichen Lohn zu berechnen, weshalb sich deren genaue Ermittlung erübrigt. Der Grad der Arbeitsunfähigkeit von 50 % entspricht dem Invaliditätsgrad. Bei einem Invaliditätsgrad von 50 % besteht Anspruch auf eine halbe Rente.</w:t>
      </w:r>
    </w:p>
    <w:p>
      <w:r>
        <w:rPr>
          <w:b/>
        </w:rPr>
        <w:t>E. 6.3</w:t>
      </w:r>
    </w:p>
    <w:p>
      <w:r>
        <w:t>Laut ihren eigenen Auskünften anlässlich des Standortgesprächs im Mai 2019 war die Beschwerdeführerin als Putzfrau in verschiedenen Haushalten im Stunden lohn tätig (Urk. 6/6 S. 2 f. ). Laut IK-Auszug vom 15. Mai 2019 erzielte sie damit schwankende Einkommen, so Fr. 35'243. im Jahr 2013, Fr. 37'683. im Jahr 2014, Fr. 50'047. im Jahr 2015, Fr. 50'540. im Jahr 2016 und Fr. 41'274. im Jahr 2017 (Urk. 6/4) .</w:t>
      </w:r>
    </w:p>
    <w:p>
      <w:r>
        <w:t>Die Beschwerdeführerin erzielte in den Jahren 2015 und 2016 die höchsten Einkom men, wobei das Einkommen im Jahr 2017 bereits wieder tiefer ausfiel . Zur Bemessung des Valideneinkommens ist daher der in den fünf Jahren vor Eintritt des Gesundheitsschadens erzielte Durchschnittsverdienst heranzuziehen (vgl. vorstehende E. 5.2) . Aufgerechnet auf das Jahr 2022 erzielte die Beschwerde führerin bei einem Index für Frauen von 2'648 Punkten im Jahr 2013, von 2'673 Punkten im Jahr 2014, von 2'686 Punkten im Jahr 2015, von 2'709 Punkten im Jahr 2016, von 2'719 Punkten im Jahr 2017 und von 2'822 Punkten im Jahr 2022 (BFS, Entwicklung der Nominallöhne, der Konsumentenpreise und der Reallöhne, T39) ein Einkommen von Fr. 37’559 . im Jahr 2013, von Fr. 39’784 . im Jahr 2014, von Fr. 52’581 . im Jahr 2015, von Fr. 52’648 . im Jahr 2016, und von Fr. 42’838 . im Jahr 2017 , was einem Durchschnittsverdienst im Jahr 2022 von Fr. 45’082 .</w:t>
      </w:r>
    </w:p>
    <w:p>
      <w:r>
        <w:t>entspricht.</w:t>
      </w:r>
    </w:p>
    <w:p>
      <w:r>
        <w:rPr>
          <w:b/>
        </w:rPr>
        <w:t>E. 6.4</w:t>
      </w:r>
    </w:p>
    <w:p>
      <w:r>
        <w:t>D ie Beschwerdeführerin behauptet e , sie könne ihre Restarbeitsfähigkeit auf dem ausgeglichenen Arbeitsmarkt nicht mehr verwerten, weil sie keine Gewichte mehr heben könne (Urk. 1 S. 17 f. Ziff. 6.5). Dem ist entgegenzuhalten, dass ihr, a nders als i n dem von ihr zitierten Urteil des Bundesgerichts 9C_21/2022 vom 15. Juni 2022 , gelegentliches Heben und Verschieben von Gegenständen von über 5 kg wie auch Arbeiten verbunden mit Zwangshaltungen und in gebückter, kniender und gehockter Stellung</w:t>
      </w:r>
    </w:p>
    <w:p>
      <w:r>
        <w:t>sowie</w:t>
      </w:r>
    </w:p>
    <w:p>
      <w:r>
        <w:t>stehende oder sitzende Tätigkeiten durchaus zumut bar sind (vgl. vorstehende E. 3.6) .</w:t>
      </w:r>
    </w:p>
    <w:p>
      <w:r>
        <w:t>Das durchschnittliche Einkommen für Frauen im untersten Kompetenzniveau betrug im Jahr 2022 monatlich Fr. 4'367. (LSE 2022 TA1_tirage_skill_level; herausgegeben am 29. Mai 2024). Unter Berücksichtigung einer betriebsüblichen wöchentlichen Arbeitszeit von 41.7 Stunden (B FS , Betriebsübliche Arbeitszeit nach Wirtschaftsabteilungen) betrug das hypothetische Einkommen im Jahr Fr. 54'631. .</w:t>
      </w:r>
    </w:p>
    <w:p>
      <w:r>
        <w:rPr>
          <w:b/>
        </w:rPr>
        <w:t>E. 6.5</w:t>
      </w:r>
    </w:p>
    <w:p>
      <w:r>
        <w:t>Die Ermittlung des entsprechenden statistischen Durchschnittseinkommen s hat anhand der LSE zu erfolgen. Der monatliche Bruttolohn (Zentralwert) nach Berufs gruppen, Tabelle T17 der LSE , betrug im Jahr 20 22</w:t>
      </w:r>
    </w:p>
    <w:p>
      <w:r>
        <w:t>für Frauen über 50 Jahre im Bereich Re inigungspersonal und Hilfskräfte (Ziff. 91) Fr. 4 ' 457 . im Monat. Aufgerechnet auf die betriebsübliche wöchentliche Arbeitszeit von 41. 8 Stunden im Bereich Erbringung von sonstigen Dienstleistungen (BFS, Betriebsübliche Arbeitszeit nach Wirtschaftsabteilungen , Ziff. 91-96 ) entspricht dies einem Jahreseinkommen von Fr. 55' 891 . . Dieses liegt somit rund 19 % über dem Valideneinkommen von Fr. 45'082. ([Fr. 55' 891 . - Fr. 45'082. ] x 100 : Fr. 55' 891 . ) und damit mehr als 5 % . Folglich hat eine Parallelisierung zu erfol gen , wobei das Einkommen ohne Invalidität 95 Prozent des Zentralwertes ent spricht (vorstehende E. 5.3) , mithin vorliegend 95 % von Fr. 55'891.-- und damit Fr. 53'096.--. Verglichen mit dem Invalideneinkommen von Fr. 54'631.-- resul tiert hieraus - selbst unter Berücksichtigung des seit 1. Januar 2024 vorzuneh menden Abzugs von 10 % vom Invalideneinkommen (vgl. Art. 26 bis Abs. 3 IVV in der seit 1. Januar 2024 gültigen Fassung) und der Gewährung des maximalen Tabellenlohnabzuges (vgl. vorstehende E. 5.5) - kein rentenrelevanter Invaliditäts grad.</w:t>
      </w:r>
    </w:p>
    <w:p>
      <w:r>
        <w:t>7.</w:t>
      </w:r>
    </w:p>
    <w:p>
      <w:r>
        <w:t>Nach dem Dargelegten hat die Beschwerdeführer in mit Wirkung ab Oktober 2019 bis Mai 2022 einen befristeten Anspruch auf eine halbe Invalidenrente. In diesem Sinne ist die Beschwerde teilweise gutzuheissen. 8.</w:t>
      </w:r>
    </w:p>
    <w:p>
      <w:r>
        <w:rPr>
          <w:b/>
        </w:rPr>
        <w:t>E. 8</w:t>
      </w:r>
    </w:p>
    <w:p>
      <w:r>
        <w:t>Abs. 1 bis und 1 ter nicht ausgeschöpft sind (Art.</w:t>
      </w:r>
    </w:p>
    <w:p>
      <w:r>
        <w:t>28 Abs. 1 bis IVG). Gemäss Art.</w:t>
      </w:r>
    </w:p>
    <w:p>
      <w:r>
        <w:t>28b Abs. 1 IVG wird die Höhe des Rentenanspruchs in prozentualen Anteilen an einer ganzen Rente festgelegt. Bei einem Invaliditätsgrad von 50-69 % ent spricht der prozentuale Anteil dem Invaliditätsgrad ( Abs. 2). Bei einem Invalidi tätsgrad ab 70 % besteht Anspruch auf eine ganze Rente ( Abs. 3). Bei einem Invaliditäts grad unter 50 % (beziehungsweise von 40-49 % ) gelten prozentuale Anteile von 25 bis 47.5 % ( Abs. 4).</w:t>
      </w:r>
    </w:p>
    <w:p>
      <w:r>
        <w:rPr>
          <w:b/>
        </w:rPr>
        <w:t>E. 8.1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700. festzusetzen. Entsprechend dem Ausgang des Verfahrens sind sie den Parteien je zur Hälfte aufzuerlegen.</w:t>
      </w:r>
    </w:p>
    <w:p>
      <w:r>
        <w:rPr>
          <w:b/>
        </w:rPr>
        <w:t>E. 8.2</w:t>
      </w:r>
    </w:p>
    <w:p>
      <w:r>
        <w:t>Dem Ausgang des Verfahrens entsprechend hat die anwaltlich vertretene Beschwerde führer in Anspruch auf eine Parteientschädigung. Diese wird ohne Rücksicht auf den Streitwert nach der Bedeutung der Streitsache, der Schwierig keit des Prozesses und dem Mass des Obsiegens bemessen (§</w:t>
      </w:r>
    </w:p>
    <w:p>
      <w:r>
        <w:t>34 Abs. 3</w:t>
      </w:r>
    </w:p>
    <w:p>
      <w:r>
        <w:t>des Gesetzes über das Sozialversicherungsgericht [ GSVGer ] ). Unter Berücksichtigung eines gerichtsüblichen Ansatzes von Fr. 280.</w:t>
      </w:r>
    </w:p>
    <w:p>
      <w:r>
        <w:t>pro Stunde zuzüglich Mehrwertsteuer erscheint eine reduzierte Parteientschädigung von Fr.</w:t>
      </w:r>
    </w:p>
    <w:p>
      <w:r>
        <w:t>1 ' 3 00. (inklusive Barauslagen und Mehrwertsteuer) als angemessen. Das Gericht erkennt: 1.</w:t>
      </w:r>
    </w:p>
    <w:p>
      <w:r>
        <w:t>Die Beschwerde wird in dem Sinne teilweise gutgeheissen, dass die Verfügung der Sozialver sicherungsanstalt des Kantons Zürich, IV-Stelle, vom 28. Oktober 2024 mit der Feststellung aufgehoben wird, dass die Beschwerdeführer in einen von Oktober 2019 bis Mai 2022 befristeten Anspruch auf eine halbe Invalidenrente hat. 2.</w:t>
      </w:r>
    </w:p>
    <w:p>
      <w:r>
        <w:t>Die Gerichtskosten von Fr. 700 .-- werden den Parteien je zur Hälfte auferlegt.</w:t>
      </w:r>
    </w:p>
    <w:p>
      <w:r>
        <w:t>Rechnung und Einzahlungsschein werden den</w:t>
      </w:r>
    </w:p>
    <w:p>
      <w:r>
        <w:t>Kostenpflichtigen nach Eintritt der Rechtskraft zugestellt. 3.</w:t>
      </w:r>
    </w:p>
    <w:p>
      <w:r>
        <w:t>Die Beschwerdegegnerin wird verpflichtet, der Beschwerdeführerin eine reduzierte Parteient schädigung von Fr. 1’300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BachofnerTiefenbacher</w:t>
      </w:r>
    </w:p>
    <w:p>
      <w:r>
        <w:rPr>
          <w:b/>
        </w:rPr>
        <w:t>E. 11</w:t>
      </w:r>
    </w:p>
    <w:p>
      <w:r>
        <w:t>. Juli 2018 - angiografischer Ausschluss einer stenosierenden koronaren Herzer krankung am 11.</w:t>
      </w:r>
    </w:p>
    <w:p>
      <w:r>
        <w:t>Juli 2018 - echokardiografisch persistierendes Foramen ovale bei Vorhofseptumaneurysma - Status nach S - ICD-Implantation mit postoperativem Infekt mit Staphylococcus</w:t>
      </w:r>
    </w:p>
    <w:p>
      <w:r>
        <w:t>aure us am 24. August 2018 - Status nach Explantation des S-ICD bei Abszedierung und einer Neueinlage im Dezember 2018 - K ardiomyopathie Panel (genet is che Abklärung ) : keine eindeutige patho gene Variante, RyR2-Variante unklarer Signifikant, Nachkon trolle nach 3-5 Jahren aktuell - TTE Februar 2022: dilatierter linker Ventrikel, EF 50 %, leichte Hypertrabekulierung apikal, kein Klappenvitium - Fahrradergometrie Februar 2022: nicht aussagekräftig bei schwer eingeschränkter Leistungsfähigkeit - aktuell: Ausschluss einer kardiopulmonalen Dekompensation, niedrig - normale linksventri k uläre Pumpfunktio nen</w:t>
      </w:r>
    </w:p>
    <w:p>
      <w:r>
        <w:t>Als Diagnosen ohne Auswirkung auf die Arbeitsfähigkeit nannte er (S. 24 Mitte) : - kombinierte Fettstoffwechselstörung, aktuell nicht medikamentös eingestellt - Adipositas Grad I - Status nach Nikotinkonsum - arterielle Hypertonie ohne Angabe einer hypertensiven Krise, aktuell medikamentös therapiert - hypertensive Herzerkrankung ohne Angaben einer kongestiven I n suffizienz - Atherosklerose der Aorta ascendens - Leukozy t urie - Eisenmangel mit Anämie - Mitralinsuffizien z</w:t>
      </w:r>
    </w:p>
    <w:p>
      <w:r>
        <w:t>Grad 0-I</w:t>
      </w:r>
    </w:p>
    <w:p>
      <w:r>
        <w:t>Die Beschwerdeführerin gebe an, schnell müde zu werden und sich nachmittags erholen zu müssen. Aktuell arbeite sie in einem Pensum von 45-50 %. Beim Staubsaugen verspüre sie eine Enge und einen Druck substernal, weshalb sie Pausen machen müsse, wobei es ihr nach der Pause besser ginge. Sie verspüre links thorakale Stiche , sowohl in Ruhe als auch unter Belastung. Ausserdem leide sie an einer belastungsabhängigen Dyspnoe (S. 16 Ziff. 3.2.1). Mit dem Magen sei es nicht so gut, der Arzt sage aber, dass es gut sei. Der Schlaf sei ein gravierendes Problem, störend seien vor allem Schmerzen, die vom Brustbein Richtung Rücken ausstrahlten (S. 16 Ziff. 3.3).</w:t>
      </w:r>
    </w:p>
    <w:p>
      <w:r>
        <w:t>Aufgrund der vorhandenen Akten sowie der durchgeführten Untersuchung der Beschwerdeführerin s ei festzuhalten, dass auf dem kardiologischen Fachgebiet aktuell versicherungsmedizinisch relevante Diagnosen vorlägen. Diese bedingten eine reduzierte körperliche Belastbarkeit bzw. Ausdauer und machten häufigere bzw. längere Erholungspausen notwendig. Andere aufgeführte Diagnosen erhöh ten zwar die Wahrscheinlichkeit von sekundären Herz-Kreislauf-Ereignissen wie Herzinfarkt oder Schlaganfall, verblieben aber dennoch versicherungs medizinisch irrelevant (S. 24 f. Ziff. 6.4).</w:t>
      </w:r>
    </w:p>
    <w:p>
      <w:r>
        <w:t>Zur Arbeitsfähigkeit führte Dr. Y.___ aus, die angestammte Tätigkeit sei der Beschwerdeführerin</w:t>
      </w:r>
    </w:p>
    <w:p>
      <w:r>
        <w:t>aus rein kardiologischer Sicht zu 80 % zumutbar (8.4 Stunden Arbeitszeit bei 80%iger Leistungsfähigkeit, bedingt durch eine einge schränkte körperliche Belastbarkeit und häufigere bzw. längere Erholungspausen (S. 26 Ziff. 8.1). In einer angepassten Tätigkeit betrage die Arbeitsfähigkeit 100 %, wobei die Tätigkeit stressfrei sein und keine Notwendigkeit beinhalten sollte , Gegenstände von über 5 kg repetierend h eben bzw. verschieben zu müssen . Ausreichende Pausenoptionen sollten gewährleistet sein. Nacht- oder Wochen enddienste sollten vermieden werden (S. 26 Ziff. 8.2). Eine ausgewiesene versicherungs medizinische Relevanz der Diagnosen sei seit Februar 2022 anzu nehmen (S. 26 Ziff. 8 . 4). Für den Zeitraum davor ersch ienen die ausgewiesene Arbeitsunfähigkeit bzw. die gestellten Diagnosen plausibel und nachvollziehbar . Eine retrospektive Beurteilung der Arbeits ( un ) fähigkeit , ohne die begutachtete Person auch früher selbst untersucht zu haben, sei allerdings nicht unprob lematisch (S. 26 unten ). 3.7</w:t>
      </w:r>
    </w:p>
    <w:p>
      <w:r>
        <w:t>Dr. med. F.___ , Fachärztin für Allgemeine Innere Medizin, RAD, empfahl mit Stellungnahme vom 11. September 2023 (Feststellungsblatt, Urk. 6/116 ) auf das kardiologische Gutachten ab zustellen . Es sei in der ursprünglichen Tätigkeit von einer 100%igen Arbeitsunfähigkeit seit Juli 2018, von einer solchen von 50 % ab Januar 2019 und von einer solchen von 20 % ab Februar 2022 auszu gehen. I n einer angepassten Tätigkeit, welche körperlich leicht und ohne Heben, Tragen und Transportieren von Lasten über 5 kg und ohne Nacht- und Wochenend dienste ausgestaltet sei, betrage die Arbeitsfähigkeit seit Juli 2019 100 % (S. 8 unten). 3.8</w:t>
      </w:r>
    </w:p>
    <w:p>
      <w:r>
        <w:t>Mit von der Beschwerdeführerin im Januar 2024 (vgl. Urk. 6/129) nachge reichte m Vorabklärungsbericht vom 31. Oktober 2022 (Urk. 6/128) stellten Oberarzt G.___ und Assistenzärztin med. pract . H.___ der I.___ ( I.___ ) die Verdachtsdiagnose einer mittelgra digen depressiven Episode (F32.1). Überdies nannten sie rezidivierende Kopf schmerzen und Schwindel, ein chronisches thorako -lumbales Schmerzsyndrom, eine funktionelle Dyspepsie sowie einen Hypothyreodismus (S. 1 Mitte). Die Beschwerde führerin sei weinerlich und wirke schnell überfordert und stark belas tet. Sie trete freundlich und gepflegt auf , klage</w:t>
      </w:r>
    </w:p>
    <w:p>
      <w:r>
        <w:t>über Konzentrationsstörungen, Tagesmüdigkeit und</w:t>
      </w:r>
    </w:p>
    <w:p>
      <w:r>
        <w:t>thorako -lumbale und Beinschmerzen. Im formalen Denken sei sie geordnet, sie berichte über Gedankenkreisen ohne Hinweise auf inhaltliche Denkstörungen, klage über Lustlosigkeit, Niedergeschlagenheit, verminderten Antrieb , Durchschlafstörungen und schnelle Reizbarkeit und Ungeduld . Sie d istan ziere sich klar von akuter Suizidalität und sei a bsprachefähig .</w:t>
      </w:r>
    </w:p>
    <w:p>
      <w:r>
        <w:t>Es sei keine Impulsivität und keine Fremdgefährdung zu beobachten (S. 2).</w:t>
      </w:r>
    </w:p>
    <w:p>
      <w:r>
        <w:t>Eine psychiatrisch- psychot herapeutische</w:t>
      </w:r>
    </w:p>
    <w:p>
      <w:r>
        <w:t>und psychopharmakologische Behand lung sei zu empfehlen . Die Beschwerdeführerin komme auf die Warteliste der psychiatrischen J.___ und werde auch selbständig online einen portugiesisch sprechenden Therapeuten suchen (S. 1 unten). 3.9</w:t>
      </w:r>
    </w:p>
    <w:p>
      <w:r>
        <w:t>Laut einer Mitteilung von Dr. med. K.___ , Facharzt für Psychiatrie, vom 29. Januar 2024 (Urk. 6/140) habe am 25. Januar 2024 eine Exploration in portu giesischer Sprache stattgefunden. Die Beschwerdeführerin möchte, dass er dahin gehend auf die Invalidenversicherung einwirke, dass sie endlich berentet werde. Er habe wenig Daten über die - subjektiv empfundene - Behinderung , weshalb er die Beschwerdeführerin gebeten habe , das Gutachten zuzustellen, damit er sich ein Bild machen könne, ob er überhaupt</w:t>
      </w:r>
    </w:p>
    <w:p>
      <w:r>
        <w:t>helfen könne. Er betrachte die Konsul tation als unverbindliches Vorgespräch. Eine Krankengeschichte werde er erst anlegen, nachdem er sich vergewissert habe, ob er eine sinnvolle T herapie anbie ten könne. 3.10</w:t>
      </w:r>
    </w:p>
    <w:p>
      <w:r>
        <w:t>In ihrer Stellungnahme vom 18. Juli 2024 ( Urk. 6/161/4-6) hielt Dr. F.___ , RAD, fest, die bisherige Tätigkeit als Raumpflegerin entspreche nicht einer optimal ange passten Tätigkeit. Eine vollständige Arbeitsfähigkeit in einer angepassten, körperlich leichten Tätigkeit sei bei einer mittlerweile normalen Herzfunktion (EF</w:t>
      </w:r>
    </w:p>
    <w:p>
      <w:r>
        <w:t>55 % im Echokardiogramm vom 3. Juli 2023) nicht nachvollziehbar (S. 5 unten</w:t>
      </w:r>
    </w:p>
    <w:p>
      <w:r>
        <w:t>f.). 4. 4.1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4.2 4.2.1</w:t>
      </w:r>
    </w:p>
    <w:p>
      <w:r>
        <w:t>Gegen die Beweiskraft des kardiologischen Gutachtens (E. 3.6) brachte die Beschwerde führerin zunächst vor, es gehe daraus nicht hervor, wie viele Ärzte an der Begutachtung beteiligt gewesen seien (Urk. 1 S. 10 f. Ziff. 5.18.2). Dem ist entgegenzuhalten, dass der Gutachtensauftrag allein an Dr. Y.___ erging (Urk. 6/ 106 S. 3) .</w:t>
      </w:r>
    </w:p>
    <w:p>
      <w:r>
        <w:t>E s ergeben sich aus dem Gutachten (Urk. 6/114) keinerlei Hin weise darauf, dass andere Gutachter an der Begutachtung beteiligt waren, wies doch Dr. Y.___ immer wieder allein auf die kardiologische Untersuchung bzw. Beurteilung hin (vgl. z.B. etwa S. 23 unten, S. 24 unten, S. 25 oben Ziff. 7.1) . D ass Dr. Y.___</w:t>
      </w:r>
    </w:p>
    <w:p>
      <w:r>
        <w:t>bei der Beurteilung von Konsistenz und Plausibilität von einer von allen Teilgutachtern getragenen konsensuelle n Beurteilung spr a ch (S. 23 Ziff. 6.2), vermag daran nichts zu ändern, scheint er die Formulierung doch aus einer Vorlage übernommen zu haben . Auch i ndem er bei der Beantwortung zum chronologischen und prozentualen Verlauf der Arbeitsfähigkeit die Mehrzahl ver wendete (S. 26 unten), deutet darauf hin, dass er sich einer Vorlage bedient und diese nicht den aktuellen Gegebenheiten angepasst hat . Selbst wenn er sich im Rahmen des Begutachtungsauftrags mit Hilfspersonen besprochen h ätte , wäre dage gen nichts einzuwenden , solange er als federführender Gutachter dafür die Verantwortung übernimmt. Da d ie Beschwerdeführerin nicht explizit geltend machte , dass der Begutachtung</w:t>
      </w:r>
    </w:p>
    <w:p>
      <w:r>
        <w:t>neben Dr. Y.___ weitere Personen beiwohnten, ist davon auszugehen ist, dass der Gutachter unbeachtliche fehlerhafte Formulie rung en wählte . 4.2.2</w:t>
      </w:r>
    </w:p>
    <w:p>
      <w:r>
        <w:t>Die Beschwerdeführerin rügt e</w:t>
      </w:r>
    </w:p>
    <w:p>
      <w:r>
        <w:t>weiter , der kardiologische Gutachter habe sich fachfremd zu ihrem psychischen Gesundheitszustand geäussert ( Urk. 1</w:t>
      </w:r>
    </w:p>
    <w:p>
      <w:r>
        <w:t>S. 11 Ziff. 5.18.4). Es trifft zu, dass Dr. Y.___</w:t>
      </w:r>
    </w:p>
    <w:p>
      <w:r>
        <w:t>ausführte , dass er aus kardiologischer Sicht keine Hinweise auf eine Persönlichkeitsstörung finden konnte (Urk. 6/114 S. 23). Damit sagte er nichts weiter aus, als dass die Beschwerdeführerin anlässlich seiner Untersuchung kein auffälliges Verhalten zeigte. Indem er seine Aus sage explizit aus kardiologischer Sicht machte, muss davon ausgegangen werden, dass ihm sehr wohl bewusst war , dass es nicht an ihm liegt, einen allfälligen psychischen Gesundheitsschaden zu beurteilen. Er führte denn auch keine Diag nosen anderer Fachrichtungen mit Auswirkung auf die Arbeits - fähigkeit auf (Urk. 6/114 S. 24 Ziff. 6.3). Mit ihrer Rüge verkennt die Beschwerde - führerin aus serdem , dass es durchaus in den Aufgabenbereich der Somatiker gehört, auffällige Verhalten sweisen der zu begutachtenden Person zu benennen und damit allen falls eine psychiatrische Untersuchung anzustossen. 4.2.3</w:t>
      </w:r>
    </w:p>
    <w:p>
      <w:r>
        <w:t>Die Beschwerdeführerin wandte ausserdem ein, der Gutachter habe auf ihre Inter vention hin die Auswertung der vorgenommenen Tests nachreichen müss en, wobei der Laborbefund mit dem 15. Februar 2024 datiert sei (Urk. 1 S. 14 Ziff. 5.22.1-2). Die nachgereichten Berichte über die vorgenommenen Tests und Laboruntersuchungen (Urk. 6/131-134) stimmen inhaltlich mit den im Gutachten referierten Werten überein (Urk. 6/114 S. 21 f. Ziff. 4.3.1) .</w:t>
      </w:r>
    </w:p>
    <w:p>
      <w:r>
        <w:t>Zwar enthalten die Dokumente teilweise Daten und Zeitangaben, die nicht mit de r Expoloration übereinstimmen, was unschön ist , d ennoch vermag aber die Beschwerde führerin</w:t>
      </w:r>
    </w:p>
    <w:p>
      <w:r>
        <w:t>daraus nichts zu ihren Gunsten abzuleiten , reichte sie doch keine anderweitigen medizinischen Unterlagen ein, die die Ergebnisse der durchgeführten Tests und Untersuchungen in Frage stellen würden. 4.2.4</w:t>
      </w:r>
    </w:p>
    <w:p>
      <w:r>
        <w:t>Insoweit die Beschwerdeführerin kritisierte, die vom kardiologischen Gutachter attestierte Arbeitsfähigkeit sei nicht nachvollziehbar, weil er in der ursprüng lichen Tätigkeit von einer 80%igen und in einer leidensangepassten Tätigkeit auch von einer 100%igen Arbeitsfähigkeit ausgehe ( Urk. 1</w:t>
      </w:r>
    </w:p>
    <w:p>
      <w:r>
        <w:t>S. 12 Ziff. 5.18.6) , erach tete Dr. Y.___ die Beschwerdeführerin in der ange stammten Tätigkeit als zu 8.4 Stunden täglich arbeitsfähig , was einer 100%igen Tätigkeit entspricht. Aller dings ging er aufgrund der eingeschränkten körperlichen Belastbarkeit und des Erfordernisses von häufigeren bzw. längeren Erholungspausen von einer Leistungs einbusse von 20 % aus. Vor diesem Hintergrund erstaunt es nicht, wenn er eine leidensangepasste</w:t>
      </w:r>
    </w:p>
    <w:p>
      <w:r>
        <w:t>Tätigkeit auch als vollzeitlich zumutbar erachtete , hier allerdings ohne Leistungseinbusse.</w:t>
      </w:r>
    </w:p>
    <w:p>
      <w:r>
        <w:t>Weiter hielt Dr. Y.___ die von ihm attestierte Restarbeitsfähigkeit als seit Februar 2022 gegeben . Angesichts de s Berichts des B.___ vom 1. März 2022 (E. 3.4) über die ambulante kardiologische Kontrolle, welche eine einwandfreie Funktion des S-ICD und echokardiographisch eine stabile Situation mit eher noch leicht gebesserter systolischer LV-Funktion ergeben hatte, ist auch der Zeitpunkt, in welchem er die attestierte Arbeitsfähigkeit als sicher gegeben erachtete, plau sibel. 4.2.5</w:t>
      </w:r>
    </w:p>
    <w:p>
      <w:r>
        <w:t>Insgesamt</w:t>
      </w:r>
    </w:p>
    <w:p>
      <w:r>
        <w:t>vermag die Beschwerdeführerin keine konkreten Indizien gegen die Zuverlässigkeit des kardiologischen Gutachtens aufzuzeigen . Gestützt darauf ist zusammenfassend davon auszugehen, dass die Beschwerdeführerin in kardiolo gischer Hinsicht seit Februar 2022 in der angestammten Tätigkeit bei einer 100%igen Anwesenheit zu 80 % l eistungsfähig und in einer angepassten Tätig keit vollständig arbeitsfähig ist. Daran ändert auch die Einschätzung des Haus arztes (E. 3.5) nichts, welcher der Beschwerdeführerin im September 2022 eine Arbeitsfähigkeit in der ursprünglichen Tätigkeit von 2-3 Stunden täglich und in angepasster Tätigkeit von 4 Stunden und eine verminderte Leistungsfähigkeit um 50 % attestierte, berücksichtigte er dabei doch ein Zystocelen -Rezidiv II sowie eine direkte Inguinalhernie rechts, welche mit gutem Erfolg operativ versorgt worden sind (vgl. E. 3.5) , und damit led i glich - und wenn überhaupt - zu einer vorübergehenden Einschränkung der Arbeitsfähigkeit geführt hatten.</w:t>
      </w:r>
    </w:p>
    <w:p>
      <w:r>
        <w:t>4.3</w:t>
      </w:r>
    </w:p>
    <w:p>
      <w:r>
        <w:t>Die Beschwerdeführerin bemängelte weiter, dass hinsichtlich der aktenkundigen psychischen Beschwerden ihre psychische Gesundheit nicht abgeklärt worden sei ( Urk. 1</w:t>
      </w:r>
    </w:p>
    <w:p>
      <w:r>
        <w:t>S. 11 Ziff. 5.18.5).</w:t>
      </w:r>
    </w:p>
    <w:p>
      <w:r>
        <w:t>Zur Annahme einer Invalidität braucht es in jedem Fall ein medizinisches Sub strat, das ( fach )ärztlicherseits schlüssig festgestellt wird und nachgewie senermassen die Arbeits- und Erwerbsfähigkeit wesentlich beeinträchtigt. Je stärker psychosoziale oder soziokulturelle Faktoren im Einzelfall in den Vordergrund treten und das Beschwerdebild mitbestimmen, desto ausgeprägter muss eine fach ärztlich festgestellte psychische Störung von Krankheitswert vorhanden sein. Das bedeutet, dass das klinische Beschwerdebild nicht einzig in Beeinträchtigungen, welche von den belastenden soziokulturellen und psychosozialen Faktoren her 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 turellen oder psychosozialen Belastungssituation zu unterscheidende und in diesem Sinne verselbständigte psychische Störungen mit Auswirkungen auf die Arbeits- und Erwerbsfähigkeit sind unabdingbar, damit überhaupt von Invalidität gesprochen werden kann (BGE 127 V 294 E. 5a) .</w:t>
      </w:r>
    </w:p>
    <w:p>
      <w:r>
        <w:t>Im Bericht der I.___ vom 31. Oktober 2022 (E. 3.8) wurde in psychiatrischer Hin sicht lediglich der Verdacht auf eine mittelgradige depressive Episode (F. 32.1) gestellt, was keiner lege-artis gestellter Diagnose entspricht. Die Ärzte empfahlen eine psychiatrisch-psychotherapeutische und psychopharmakologische Behand lung, wobei gemäss Aktenlage weder die eine noch die andere je aufgenommen wurde. Erst nach abschlägigem Vorbescheid suchte die Beschwerdeführerin</w:t>
      </w:r>
    </w:p>
    <w:p>
      <w:r>
        <w:t>Dr. K.___ (E. 3.9) auf, der in seinem Bericht weder eine Diagnose nannte noch einen psychopathologische n Befund beschrieb . Vielmehr hielt er fest, dass er die einmalige Konsultation als unverbindliches Vorgespräch qualifiziere. Dass die Beschwerde führerin eine psychiatrische Behandlung aufgenommen hat, machte sie auch beschwerdeweise nicht geltend. Unter diesen Umständen durfte die Beschwerde gegnerin auf psychiatrische Abklärungen verzichten. 4.4</w:t>
      </w:r>
    </w:p>
    <w:p>
      <w:r>
        <w:t>Für den Zeitraum vor Februar 2022 hielt der kardiologische Gutachter fest, dass die in den medizinischen Vorberichten ausgewiesene Arbeitsunfähigkeit bzw. die gestellten Diagnosen plausibel und nachvollziehbar seien, wobei er eine retro spektive Beurteilung der Arbeits ( un ) fähigkeit als nicht unproblematisch erachtete (E. 3.6) . RAD-Ärztin Dr. F.___ (E. 3.7) empfahl, es sei gestützt auf das Gutachten und unter Verweis auf die RAD-Stellungnahme vom 12. September 2019 (Urk. 6/18 S. 5 unten f.) von einer Arbeitsunfähigkeit von 100 % seit Juli 2018 , von 50 %</w:t>
      </w:r>
    </w:p>
    <w:p>
      <w:r>
        <w:t>seit Januar 2019 und von 20 % seit Februar 2022 auszugehen. In einer angepassten Tätigkeit erachtete sie die Beschwerdeführerin unter Hinweis auf den Bericht von Dr. Z.___</w:t>
      </w:r>
    </w:p>
    <w:p>
      <w:r>
        <w:t>(E. 3.1) seit Juli 2019 als zu 100 % arbeitsfähig.</w:t>
      </w:r>
    </w:p>
    <w:p>
      <w:r>
        <w:t>V orab ist darauf hinzuweisen, dass Dr. F.___ ihre Empfehlung nicht gestützt auf das Gutachten abgeben konnte, vermied es doch der Gutachter</w:t>
      </w:r>
    </w:p>
    <w:p>
      <w:r>
        <w:t>geradezu , sich explizit zur Arbeitsfähigkeit vor Februar 2022 zu äussern. Insoweit sie sich betref fend Arbeitsfähigkeit in behinderungsangepasster Tätigkeit auf den Bericht von Dr. Z.___</w:t>
      </w:r>
    </w:p>
    <w:p>
      <w:r>
        <w:t>(E. 3.1) stützte, erwog das Bundesgericht mit Urteil vom 10. Juni 2021 (Urk. 6 /53), auf dessen Bericht und die darin geäusserte Einschätzung einer vollen Arbeitsfähigkeit in angepasster Tätigkeit könne nicht abgestellt werden. Die von der Beschwerdeführerin wieder ausgeübte, nicht optimal angepasste Tätigkeit als Raumpflegerin in einem reduzierten Pensum und die von Dr. Z.___ am 4. Juni 2020 berichtete Verbesserung der kardialen Situation deuteten zwar auf eine nicht geringe Arbeitsfähigkeit in angepasster Tätigkeit hin. Eine Einschränkung der Arbeitsfähigkeit lasse sich gestützt darauf indes nicht von vornherein ausschlies sen, zumal Dr. Z.___ die Herzinsuffizienz weiterhin als ein die Arbeits fähigkeit möglicherweis e dauerhaft einschränkendes Element bezeichnet habe (S. 6 unten).</w:t>
      </w:r>
    </w:p>
    <w:p>
      <w:r>
        <w:t>Eine Auseinandersetzung mit dem Bericht von Dr. Z.___</w:t>
      </w:r>
    </w:p>
    <w:p>
      <w:r>
        <w:t>sowie e ine Begrün dung, weshalb er die in den medizinischen Vorakten gestellten Diagnosen und Einschätzungen als plausibel erachtete, lässt der kardiologische Gutachter vermis sen , weshalb von der bundesgerichtlichen Feststellung, dass die Einschätzung der Arbeitsfähigkeit durch Dr. Z.___ nicht beweistauglich ist, nicht abge rückt werden kann.</w:t>
      </w:r>
    </w:p>
    <w:p>
      <w:r>
        <w:t>4.5</w:t>
      </w:r>
    </w:p>
    <w:p>
      <w:r>
        <w:t>Dr. Z.___ attestierte der Beschwerdeführerin echtzeitlich ab 24. Januar 2019 eine 50%ige Arbeitsfähigkeit in der ursprünglichen Tätigkeit als Reinigungsmit arbeiterin, welche diese auch realisierte (vgl. Urk. 6/16 Ziff. 1.3 und Ziff. 2.2). Da keine weitere n kardiologische n Berichte aus dem Jahr 2019 vorliegen, welche die RAD-Einschätzung (E. 3.7) zum Verlauf der Arbeitsfähigkeit stützen könnten, ist m angels Rekonstruierbarkeit der Arbeitsfähigkeit in angepasste n Tätigkeiten vor Februar 2022 zugunsten der Beschwerdeführerin davon auszugehen, dass sie</w:t>
      </w:r>
    </w:p>
    <w:p>
      <w:r>
        <w:t>in der ursprünglichen Tätigkeit als Reinigungskraft von Juli 2018 bis Januar 2019 zu 100 % und a b Februar 2019 zu 50 % arbeitsfähig war.</w:t>
      </w:r>
    </w:p>
    <w:p>
      <w:r>
        <w:t>S pätestens ab Februar 2022 ist nur noch von einer um 20 % verminderte n Leistungsfähigkeit in der angestammten Tätigkeit sowie von einer vollständigen Arbeitsfähigkeit in ange passter Tätigkeit auszugehen.</w:t>
      </w:r>
    </w:p>
    <w:p>
      <w:r>
        <w:t>Insoweit die Beschwerdeführerin geltend machte, es sei gestützt auf den Bericht von Dr. C.___ vom 28. Januar 2022 (E. 3.3) mindestens bis 17. November 2021 von einer vollständigen Arbeitsunfähigkeit auszugehen (Urk. 1 S. 12 Ziff. 5.18.6), ist ihr entgegenzuhalten, dass sie ihre ursprüngliche Tätigkeit Ende Januar 2019 wieder zu 50 % aufgenommen hat . Von einer vollständigen Arbeitsunfähigkeit bis mindestens November 2021 kann daher keine Rede sein. 5 . 5.1</w:t>
      </w:r>
    </w:p>
    <w:p>
      <w:r>
        <w:t>Für den Einkommensvergleich sind die Verhältnisse im Zeitpunkt des (hypothetischen) Beginns des Rentenanspruchs massgebend, wobei Validen- und Invalideneinkommen auf zeitidentischer Grundlage zu erheben und allfällige renten wirksame Änderungen der Vergleichseinkommen bis zum Verfügungs erlass zu berücksichtigen sind (BGE 143 V 295 E. 4.1.3, 129 V 222 E. 4.1 und E. 4.2, 128 V 174). Im Rahmen von Revisionsverfahren ist der Zeitpunkt der Anpassung des Renten anspruchs massgebend (Urteil des Bundesgerichts 8C_486/2019 vom 18. September 2019 E. 7.4). 5.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 vgl. auch Art. 26 Abs. 1 IVV ).</w:t>
      </w:r>
    </w:p>
    <w:p>
      <w:r>
        <w:t>Weist das zuletzt erzielte Einkommen der versicherten Person starke und verhältnismässig kurzfristig in Erscheinung getretene Schwankungen auf, ist auf den während einer längeren Zeitspanne erzielten Durchschnitts verdienst abzustellen. Zu dessen Bestimmung werden vorab die in den entspre chenden Jahren erzielten Erwerbseinkommen je einzeln anhand der vom Bundesamt für Statistik (BFS) herausgegebenen Tabelle an die Entwicklung der Nomi nallöhne angepasst. Ist der zuletzt bezogene Lohn überdurchschnittlich hoch, ist er nur dann als Valideneinkommen heranzuziehen, wenn mit überwiegender Wahrscheinlichkeit feststeht, dass er weiterhin erzielt worden wäre (Urteil e des Bundesgerichts 8C_123/2023 vom 7. September 2023 E. 4.2.2 4.3 und 8C_329/2021 vom 27. Oktober 2021 E. 4.3.2 mit Hinweisen). Entscheidend ist, was die versicherte Person im massgebenden Zeitpunkt als Gesunde tatsächlich verdienen würde und nicht, was sie bestenfalls verdienen könnte (BGE 135 V 58 E. 3.1 ; vgl. auch Art. 26 Abs. 1 IVV ). 5.3</w:t>
      </w:r>
    </w:p>
    <w:p>
      <w:r>
        <w:t>Liegt das tatsächlich erzielte Erwerbseinkommen fünf Prozent oder mehr unter halb des branchenüblichen Zentralwertes der LSE nach Art. 25 Abs. 3 IVV, so entspricht das Einkommen ohne Invalidität 95 Prozent dieses Zentralwertes (Art. 26 Abs. 2 IVV in der seit 1. Januar 2022 gültigen Fassung). 5.4 Liegt kein anrechenbares Erwerbseinkommen vor, so wird das Einkommen mit Invalidität nach statistischen Werten nach Art. 25 Abs. 3 IVV (in der seit 1. Januar 2022 gültigen Fassung) bestimmt. Dabei sind rechtsprechungsgemäss grundsätzlich die im Verfügungszeitpunkt bezogen auf den Zeitpunkt des Rentenbeginns aktuellsten veröffentlichten Tabellen der vom BFS herausgegebenen Schweizerischen Lohnstrukturerhebung (LSE) zu verwenden (BGE 150 V 67 E. 4.2,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 5.5</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 jahre, Nationalität oder Aufenthaltskategorie und Beschäftigungsgrad Auswirkungen auf die Lohnhöhe haben können (BGE 142 V 178 E. 1.3, 124 V 321 E. 3b/ aa ) und die versicherte Person je nach Ausprägung deswegen die verblie bene Arbeitsfähigkeit auch auf einem ausgeglichenen Arbeitsmarkt nur mit unter 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insbeson dere dann einen Abzug vom Invalideneinkommen, wenn eine versicherte Person selbst im Rahmen körperlich leichter Hilfsarbeitertätigkeit in ihrer Leistungs fähigkeit eingeschränkt ist. Allfällige bereits in der Beurteilung der medizinischen Arbeitsfähigkeit enthaltene gesundheitliche Einschränkungen dürfen nicht zusätz lich in die Bemessung des leidensbedingten Abzugs einfliessen und so zu einer doppelten Anrechnung desselben Gesichtspunkts führen (zum Ganzen: BGE 148 V 174 E. 6.3 mit Hinweis auf BGE 146 V 16 E. 4.1 f. mit Hinweisen; Urteil des Bundesgerichts 8C_770/2023 vom 11. Juli 2024 E. 6.1).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