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IV.2024.00657 vom 14. April 2025</w:t>
      </w:r>
    </w:p>
    <w:p>
      <w:r>
        <w:t>ZH Sozialversicherungsgericht, 2025-04-14, DE</w:t>
      </w:r>
    </w:p>
    <w:p>
      <w:r>
        <w:rPr>
          <w:b/>
        </w:rPr>
        <w:t xml:space="preserve">Quelle: </w:t>
      </w:r>
      <w:r>
        <w:t>https://mcp.opencaselaw.ch/entscheid/zh_sozialversicherungsgericht_IV.2024.00657</w:t>
      </w:r>
    </w:p>
    <w:p>
      <w:r>
        <w:t>FR: ZH_SOZIALVERSICHERUNGSGERICHT IV.2024.00657 du 14 avril 2025</w:t>
      </w:r>
    </w:p>
    <w:p>
      <w:r>
        <w:t>IT: ZH_SOZIALVERSICHERUNGSGERICHT IV.2024.00657 del 14 aprile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2016</w:t>
      </w:r>
    </w:p>
    <w:p>
      <w:r>
        <w:t>anhängig gemachten Anmeldung bei der Invali denversicherung ( Urk. 7/1) könnten allfällige Leistungen frühestens ab April 2017</w:t>
      </w:r>
    </w:p>
    <w:p>
      <w:r>
        <w:t>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2.</w:t>
      </w:r>
    </w:p>
    <w:p>
      <w:r>
        <w:rPr>
          <w:b/>
        </w:rPr>
        <w:t>E. 2</w:t>
      </w:r>
    </w:p>
    <w:p>
      <w:r>
        <w:t>Hiergegen erhob der Versicherte, vertreten durch Rechtsanwalt Dr. André Largier, am 1 3. November 2024 Beschwerde mit dem Rechtsbegehren, die angefochtene Verfügung sei aufzuheben und es sei ihm ab April 2017 eine zeitlich unbefristete angemessene Rente zuzusprechen und auszurichten ( Urk. 1 S. 2). Die Beschwer degegnerin schloss mit Beschwerdeantwort vom 7. Januar 2025 auf Abweisung der Beschwerde ( Urk. 6), was dem Beschwerdeführer mit Verfügung vom 8. Januar 2025 mitgeteilt wurde ( Urk. 8). Das Gericht zieht in Erwägung: 1.</w:t>
      </w:r>
    </w:p>
    <w:p>
      <w:r>
        <w:rPr>
          <w:b/>
        </w:rPr>
        <w:t>E. 2.1</w:t>
      </w:r>
    </w:p>
    <w:p>
      <w:r>
        <w:t>Die Beschwerdegegnerin führte in der angefochtenen Verfügung aus, dem Beschwerdeführer sei die angestammte Tätigkeit seit dem 1 5. April 2016 nicht mehr zumutbar. Eine angepasste Tätigkeit sei dagegen seit dem 1 2. Juni 2017 wieder zu 100 % möglich. In einer angepassten Tätigkeit könne ein gleich hohes oder höheres Einkommen generiert werden (wie in der angestammten Tätigkeit) . Auch mit dem zusätzlichen Abzug von 10 % auf d em Einkommen mit Invalidität, welcher ab 1. Januar 2024 aufgrund einer Verordnungs änderung gewährt werden müsse, entstehe kein Anspruch auf Rentenleistungen ( Urk. 2 S. 2).</w:t>
      </w:r>
    </w:p>
    <w:p>
      <w:r>
        <w:rPr>
          <w:b/>
        </w:rPr>
        <w:t>E. 2.2</w:t>
      </w:r>
    </w:p>
    <w:p>
      <w:r>
        <w:t>Der Beschwerdeführer brachte dagegen vor, die Beurteilung en des orthopädischen und des psychiatrischen Gutachters vermö chten nicht zu überzeugen. So beschreibe der orthopädische Gutachter das Belastungsprofil nahezu identisch wie Dr. med. C.___ , Facharzt für Chirurgie und Kreisarzt der Suva , der nur die Einschränkung der Arbeitsfähigkeit durch die chronischen Beschwerden am rech ten Fuss beurteilt habe, bestätige aber zusätzlich dazu eine Einschränkung der Arbeitsfähigkeit durch das chronische lumbogluteale Schmerzsyndrom links und die chronischen Beschwerden an den unter e n Extremitäten. Er erkläre nicht, wie sich der bildgebend nachgewiesene erhebliche degenerative Befund im unteren Wirbelsäulenbereich auf die Arbeitsfähigkeit auswirke. Es sei zu beachten, dass gemäss den Leitlinien für die sozialmedizinische Begutachtung bei Erkrankungen der Lendenwirbelsäule ständiges oder überwiegendes Sitzen beeinträchtigt sei n könne. Genau</w:t>
      </w:r>
    </w:p>
    <w:p>
      <w:r>
        <w:t>diese Position sei indes im Zumutbarkeitsprofil beschrieben. Vor diesem Hintergrund erscheine der Einwand seines Hausarztes Dr. A.___ ,</w:t>
      </w:r>
    </w:p>
    <w:p>
      <w:r>
        <w:t>welcher gemäss seinem Bericht vom 3 1. Mai 2024 eine Arbeitsfähigkeit von maximal 50 % in einer leidensangepassten Tätigkeit für zumutbar erachte, stich haltig und berechtigt . Dies stimme im Übrigen mit der Einschätzung von PD. Dr. med. D.___ , Facharzt für physikalische Medizin und Rehabilitation sowie Rheumatologie, vom 2 7. Februar 2020 überein ( Urk. 1 S. 5).</w:t>
      </w:r>
    </w:p>
    <w:p>
      <w:r>
        <w:t>Der psychiatrische Gutachter beschreibe ihn retrospektiv seit 2019 als psychisch gesund. Auf die gegenteilige echtzeitliche Beurteilung der behandelnden Psychi aterin gehe er dabei nicht wirklich ein, sondern beschränke sich auf die These, dass das jahrelange Wahrnehmen psychiatrischer Termine weder das Vorliegen krankheitswertiger Diagnosen noch die Bescheinigung einer Minderung der Arbeitsfähigkeit begründen würden. Diese Argumentation sei sehr dürftig und reiche nicht aus, der behandelnden Psychiaterin zu unterstellen, dass sie über Jahre hinweg einen Patienten behandle, obwohl dieser gesund sei. Mit dem von der behandelnden Psychiaterin in den Berichten vom 2 5. Januar 2022 und 2 2. August 2023 beschriebenen Befund setze er sich nicht auseinander und behaupte aktenwidrig, sie habe erst im Bericht vom 2 2. August 2023 eine rezidi vierende depressive Störung diagnostiziert. Auf die Nebenwirkungen der verschriebenen Medikamente gehe er sodann nicht ein. Unverständlich erscheine schliesslich, weshalb er eine chronische Störung mit somatischen und psychi schen Faktoren verneine, obwohl nahezu jede involvierte Arztperson die c hroni schen Schmerzen thematisiere ( Urk. 1 S. 7).</w:t>
      </w:r>
    </w:p>
    <w:p>
      <w:r>
        <w:t>Es sei aktenkundig, dass er an ausgeprägter Tagesmüdigkeit und Benommenheit als nicht vermeidbare Nebenwirkungen der regelmässig eingenommenen Medi kamente leide. Da diese aufgrund sein er Leiden eingenommen werden müssten, seien die Nebenfolgen rechtsprechungsgemäss invaliditätsbedingt und ergänzend abzuklären ( Urk. 1 S. 7 f.).</w:t>
      </w:r>
    </w:p>
    <w:p>
      <w:r>
        <w:t>Die Beschwerdegegnerin begründe mit keinem Wort, weshalb sie ihm anders als in der Verfügung vom 1 7. Dezember 2021 jeglichen Rentenanspruch abspreche. Auch das Gutachten der Z.___</w:t>
      </w:r>
    </w:p>
    <w:p>
      <w:r>
        <w:t>rechtfertige die Meinungsänderung nicht. Die Beschwerdegegnerin habe auch unter diesem Aspekt den Sachverhalt ungenü gend abgeklärt ( Urk. 1 S. 9).</w:t>
      </w:r>
    </w:p>
    <w:p>
      <w:r>
        <w:t>Was das Invalideneinkommen betreffe, habe der Durchschnittslohn im Kompe tenzniveau 1 im Jahr 2016 nicht Fr. 5'962 .-- , sondern Fr. 5'340.-- betragen. Der Tabellenlohn sei zudem um einen Leidensabzug von mindestens 20 % zu kürzen. Bei einer medizinisch-theoretischen Restarbeitsfähigkeit von 50 % in einer ange passten Tätigkeit resultiere ein Invaliditätsgrad von 63 % und damit ein Anspruch auf eine unbefristete ganze Rente ab April 2017 ( Urk. 1 S. 10).</w:t>
      </w:r>
    </w:p>
    <w:p>
      <w:r>
        <w:rPr>
          <w:b/>
        </w:rPr>
        <w:t>E. 2.3</w:t>
      </w:r>
    </w:p>
    <w:p>
      <w:r>
        <w:t>Die Beschwerdegegnerin ergänzte in der Beschwerdeantwort, das Gutachten vom 2. Mai 2024 erfülle die rechtlichen Anforderungen an beweiswertige Expertisen. Auch die RAD-Stellungnahme n vom 6. Mai und 2 4. Juni 2024 sei en schlüssig und nachvollziehbar. RAD-Arzt Dr. B.___ gehe auf die Stellungnahme von Dr. A.___ ein und lege klar dar, dass keine neuen Befunde vorl ä gen und im psychiatrischen Teilgutachten auf die Vorakten eingegangen werde. Sie sei also ihrem Auftrag nachgekommen und habe die notwendigen Abklärungen vorge nommen. Das Argument, dass sie von ihrem vorherigen Entscheid ohne genügende Begründung abgewichen sei, sei daher nicht nachvollziehbar ( Urk. 6 S. 2).</w:t>
      </w:r>
    </w:p>
    <w:p>
      <w:r>
        <w:rPr>
          <w:b/>
        </w:rPr>
        <w:t>E. 2.4</w:t>
      </w:r>
    </w:p>
    <w:p>
      <w:r>
        <w:t>Strittig und zu prüfen ist der Anspruch des Beschwerdeführers auf eine Invali denrente. 3. 3.1</w:t>
      </w:r>
    </w:p>
    <w:p>
      <w:r>
        <w:t>3.1.1</w:t>
      </w:r>
    </w:p>
    <w:p>
      <w:r>
        <w:t>D er Beschwerdeführer hatte laut den behandelnden Ärzten anlässlich des Unfall s vom 1 5. April 2016 ein Distorsionstrauma des rechten oberen Sprunggelenks mit osteochondralem Defekt an der lateralen Talusschulter und einer Partialruptur des Ligamentum deltoideum erlitten, worauf sie ihn zunächst konservativ behandel ten ( Urk. 7/10/20 ff.) und ihn darauf am 2 9. Januar 2017 bei Verdacht auf ein Sinus tarsi Syndrom operierten</w:t>
      </w:r>
    </w:p>
    <w:p>
      <w:r>
        <w:t>( Urk. 7/10/11 ff. ). Der Beschwerdeführer berich tete in der Folge weiterhin über starke Schmerzen im rechten Fuss, worauf die behandelnden Ärzte verschiedene Diagnosen stellten , unter anderem ein CRPS beziehungsweise Teilaspekte dieser Diagnose ( Urk. 7/ 57/74, Urk. 7/57/281, Urk. 7/93/13, Urk. 7/96/1, Urk. 7/99/2) , wobei eine neurologische Untersuchung am 3 0. Januar 2018 indessen keine Anhaltspunkte für ein neuropathisches Schmerzgeschehen ergab ( Urk. 7/57/252) . Weiter diagnostizierten sie eine chond rale Degeneration bis Grad IV im Bereich der lateralen Talusrolle und narbige Veränderungen im ventralen Anteil des Ligamentum deltoideum ( Urk. 7/40/1, eine multifaktorielle Schmerzproblematik ( Urk. 7/57/214) sowie ein nozizeptiv-neuropathisches Schmerzsyndrom am Fuss rechts ( Urk. 7/93/9) . Suva-Kreisarzt Dr. C.___ , welcher den Beschwerdeführer am 2 3. November 2018 untersucht hatte, stellte dagegen die Diagnose einer belastungsabhängig symptomatischen OSG-Arthrose mit schmerzhaft eingesteifter Beweglichkeit des oberen und unte ren Sprunggelenks und hielt die Kriterien einer CRPS nicht für erfüllt ( Urk. 7/57/321).</w:t>
      </w:r>
    </w:p>
    <w:p>
      <w:r>
        <w:t>Basierend auf diese n Unterlagen hielt das Sozialversicherungsgericht in seinem Urteil vom 6. März 2023 (IV.2022.00059) fest, es sei unstrittig und gestützt auf die Berichte der behandelnden Ärzte ausgewiesen, dass der Beschwerdeführer aufgrund des Schmerzsyndroms am rechten Fuss seit dem Unfall vom 1 5. April 2016 in der Arbeitsfähigkeit eingeschränkt sei und insbesondere seine bisherige Tätigkeit, welche häufiges Gehen und Stehen erfordere, dauerhaft nicht mehr ausüben könne ( Urk. 7/131/16/ f.). 3.1.2</w:t>
      </w:r>
    </w:p>
    <w:p>
      <w:r>
        <w:t>In somatischer Hinsicht diagnostizierten die behandelnden Ärzte zudem ein Lum bovertebralsyndrom ( Urk. 7/85/1), eine chronische Periarthritis humeroscapularis vom SSP Typ II bei Partialruptur und AC-Gelenksarthrose ( Urk. 7/122/26) sowie Hüftbeschwerden, wobei eine MRI-Untersuchung vom 1 7. Februar 2022 auf der rechten Seite eine Impingementkonfiguration vom Cam Typ, eine verminderte Antetorsion sowie einen kleinen Labrumriss an der Labrumbasis antero-superior und eine leichte Coxarthrose ergab ( Urk. 7/126/1). Die Auswirkungen dieser Diagnosen auf die Arbeitsfähigkeit des Beschwerdeführers waren im Urteilszeit punkt ebenso unzureichend abgeklärt, wie die psychische Situation des Beschwerdeführers ( Urk. 7/131/18 f.) .</w:t>
      </w:r>
    </w:p>
    <w:p>
      <w:r>
        <w:t>Zu letzterer waren Berichte von Dr. med. E.___ , Fachärztin für Psy chiatrie und Psychotherapie,</w:t>
      </w:r>
    </w:p>
    <w:p>
      <w:r>
        <w:t>vom 5. November 2017, 2 7. September 2020, 1. August 2021 und 2 5. Januar 2022 ( Urk. 7/45, Urk. 7/93, Urk. 7/103, Urk. 7/122/22 ff.) aktenkundig, w orin sie zunächst eine Angst und Depression gemischt diagnostizierte ( Urk. 7/45/2, Urk. 7/93/2) und ab Herbst 2021 von einer Verschlechterung des Zustandes sprach und eher vom Vorliegen einer mittelgra digen depressiven Episode ausging ( Urk. 7/122/24). Ihre Berichte erachtete das Sozialversicherungsgericht für den Nachweis einer Einschränkung der Arbeitsfä higkeit durch die psychischen Beschwerden unter Berücksichtigung der Erfahrungstatsache, dass behandelnde Arztpersonen mitunter im Hinblick auf</w:t>
      </w:r>
    </w:p>
    <w:p>
      <w:r>
        <w:t>ihre auftragsrechtliche Vertrauensstellung eher zu Gunsten ihrer Patientinnen und Patienten aussagen ,</w:t>
      </w:r>
    </w:p>
    <w:p>
      <w:r>
        <w:t>nicht als ausreichend, zumal sie jeweils auch die fach fremden körperlichen Einschränkungen berücksichtigte ; eine Arbeitsunfähigkeit</w:t>
      </w:r>
    </w:p>
    <w:p>
      <w:r>
        <w:t>aus psychischen Gründen konnte indessen auch nicht abschliessend verneint werden ( Urk. 7/131/19).</w:t>
      </w:r>
    </w:p>
    <w:p>
      <w:r>
        <w:t>Insgesamt erwiesen sich die vorhandenen medizinischen Unterlagen für eine abschliessende Beurteilung des Gesundheitszustandes und des Verlaufs der Arbeitsfähigkeit des Beschwerdeführers als nicht genügend, weshalb das Gericht eine polydisziplinäre Begutachtung als angezeigt betrachtete ( Urk. 7/131/19). 3.2 3.2.1</w:t>
      </w:r>
    </w:p>
    <w:p>
      <w:r>
        <w:t>Den von der Beschwerdegegnerin in Nachachtung des Urteils IV.2022.00059 vom 6. März 2023 ( Urk. 7/ 131 ) eingeholten medizinischen Unterlagen ist F olgendes zu entnehmen:</w:t>
      </w:r>
    </w:p>
    <w:p>
      <w:r>
        <w:t>Dr. med. F.___ , Facharzt für Anästhesiologie an der G.___ , berichtete am 2 9. September 2020, infiltrativ habe ein sympathisch unterhaltener Schmerzanteil nicht bestätigt werden können. Demgegenüber habe nach positiver diagnostischer Anästhesie des Nervus tibialis und des Nervus peroneus communis bifurkationsnah am Oberschenkel eine Indikation für eine gepulste Radiofrequenz bestanden . Dieser Eingriff sei jedoch ohne Effekt geblie ben. Er könne dem Beschwerdeführer nur eine eskalierende Therapie mit der test weisen Anlage eines Nervenstimulators bei anamnestisch und aktuell erfüllten Budapest-Kriterien für ein CRPS anbieten. Der Beschwer deführer sei dieser Idee jedoch sehr reserviert gegenübergestanden ( Urk. 7/143/11) . 3.2 .2</w:t>
      </w:r>
    </w:p>
    <w:p>
      <w:r>
        <w:t>Die behandelnden Ärzte der H.___ Klinik stellten in ihrem Bericht vom 2. Mai 2022 die Diagnose unklarer persistierender Schmerzen mit diffusem Cha rakter am oberen Sprunggelenk rechts mit gleichzeitig er Hypästhesie des dorsalen Fussrückens sowie plantar rechts bei Status nach Arthroskopie des oberen Sprunggelenks rechts, Defektdebridement und Mikrofrakturierung der lateralen Talusschulter am 2 0. Oktober 2017, differentialdiagnostisch Verdacht auf CRPS Typ I ( Urk. 7/143/9). Im MRI hätten sich keine weiteren Informationen gezeigt, insbesondere keine Ödembildung im Bereich der ehemaligen osteochondralen Läsion oder weitere Zeichen von Atrophien oder eines CRPS. Es zeige sich keine wesentliche Veränderung zu den bekannten Vorbefunden. Ein operatives Vorge hen könne weiter hin nicht durchgeführt werden. Sie empfählen die Weiterbetreu ung in einer Schmerzklinik ( Urk. 7/143/10). 3.2.3</w:t>
      </w:r>
    </w:p>
    <w:p>
      <w:r>
        <w:t>In ihrem Bericht vom 8. Juli 2022 führten die behandelnden Ärzte des Spitals I.___</w:t>
      </w:r>
    </w:p>
    <w:p>
      <w:r>
        <w:t>aus , der Beschwerdeführer habe sich notfallmässig aufgrund von linksseitigen Rückenschmerzen seit dem Vortag vorgestellt ( Urk. 7/143/14). Klinisch sei am ehesten von einer Lumbago bei Verhebetrauma auszugehen. Dif ferentialdiagnostisch sei bei Ausstrahlung in den Oberschenkel an eine pseudo radikuläre Genese zu denken. Es sei eine symptomatische Therapie mit Schmerzmitteln etabliert worden, bei fehlenden Red Flags sei auf eine weiterfüh rende Diagnostik auf der Notfallstation verzichtet worden ( Urk. 7/143/14). 3.2.4</w:t>
      </w:r>
    </w:p>
    <w:p>
      <w:r>
        <w:t>Am 2 2. August 2022 hielt</w:t>
      </w:r>
    </w:p>
    <w:p>
      <w:r>
        <w:t>Dr. med. J.___ , stellvertretender Oberarzt der Abteilung Hüftchirurgie und Kniechirurgie der H.___ Klinik ,</w:t>
      </w:r>
    </w:p>
    <w:p>
      <w:r>
        <w:t>als Hauptdiag nose n Schmerzen der Glutealmuskulatur und des dorsalen Beckens beidseits mit oligosymptomatischem femoroazetabulärem Impingement der Hüfte rechts und beginnenden Zeichen der Coxarthrose und femoraler Retrotorsion links 4° fest ( Urk. 7/147/1). In der klinischen Untersuchung habe sich eine eingeschränkte , aber schmerzlose Innenrotation feststellen lassen , so dass ein negativer Imp i nge ment-Test vorliege. Ausgeprägt gezeigt h abe sich eine muskuläre Schmerzsymp tomatik des unteren Rückens über der Glutealmuskulatur beidseits bis in den Oberschenkel ausstrahlend. Aus seiner Sicht sei im Hinblick auf das Alter des Beschwerdeführers sowie die geringe Beschwerdesymptomatik des Impingements auf der rechten Seite eine konservative Therapie vorzusehen ( Urk. 7/148/1). 3.2.5</w:t>
      </w:r>
    </w:p>
    <w:p>
      <w:r>
        <w:t>Eine am 2 3. November 2022 von PD Dr. med. K.___ durchgeführte kardiologische Untersuchung ergab eine Kardiomyopathie mit leicht einge schränkter Ejektionsfraktion ( EF ) unklarer Ätiologie, Erstdiagnose 2014 ( Urk. 7/143/2). Der Beschwerdeführer sei kardial beschwerdefrei, der kardiale Status sei normal und das EKG unauffällig. Zusammenfassend bestehe eine leichte, stabile Kardiomyopathie. Zudem zeige sich nun eine deutliche Ca r o tisatheromatose. Er empfehle, die Therapie mit einem Lipidsenker zu beginnen ( Urk. 7/143/3). 3.2.6</w:t>
      </w:r>
    </w:p>
    <w:p>
      <w:r>
        <w:t>Dem Verlaufsbericht von Dr. E.___ vom 2 2. August 2023 lässt sich die Diagnose einer rezidivierenden depressiven Störung, gegenwärtig mittelgradige Episode (ICD-10 F33.1) , entnehmen ( Urk. 7/140/4). Der Beschwerdeführer sei zu 60 % arbeitsunfähig und in einer sitzenden Tätigkeit</w:t>
      </w:r>
    </w:p>
    <w:p>
      <w:r>
        <w:t>zu 40 %</w:t>
      </w:r>
    </w:p>
    <w:p>
      <w:r>
        <w:t>arbeitsfähig. ( Urk. 7/140/3). Eine leidensangepasste Tätigkeit sei zwei Stunden täglich zumut bar. An Funktionseinschränkungen bestünden Schmerzen im rechten Fussgelenk, Hüftgelenkbeschwerden und Schulterschmerzen. Einer Eingliederung s t ünden Schmerzen im rechten Fussgelenk entgegen ( Urk. 7/140/5). 3.2.7</w:t>
      </w:r>
    </w:p>
    <w:p>
      <w:r>
        <w:t>Dr. A.___ hielt in seinem am 2 5. Oktober 2023 bei der Beschwerdegegnerin eingegangenen Bericht einen verschlechterten Gesundheitszustand fest und stellte - soweit die handschriftlichen Notizen entzifferbar sind - die Diagnosen persistierender Schmerzen des oberen Sprunggelenks (OSG) rechts, Differential diagnose CRPS, einer Coxarthrose rechts, einer Kardiomyopathie sowie eine s chronischen lumbospondylogenen Syndrom s ( Urk. 7/145/1). Es bestehe keine Belastbarkeit für Massnahmen der Wiedereingliederung im Umfang von mindes tens zwei Stunden pro Tag ( Urk. 7/145/3) . 3.</w:t>
      </w:r>
    </w:p>
    <w:p>
      <w:r>
        <w:rPr>
          <w:b/>
        </w:rPr>
        <w:t>E. 2.8</w:t>
      </w:r>
    </w:p>
    <w:p>
      <w:r>
        <w:t>Im polydisziplinären Z.___ -Gutachten vom 2. Mai 2024 stellten Dr. med. L.___ , Facharzt für Allgemeine Innere Medizin, Dr. med. M.___ , Facharzt für Orthopädische Chirurgie, Dr. med. N.___ , Facharzt für Psychiatrie und Psychotherapie , und Dr. med. O.___ , Facharzt für Neurologie, die folgenden Diagnosen mit Einfluss auf die Arbeitsfähigkeit ( Urk. 7/161/9): - c hronische Beschwerden am rechten Fuss - Status nach Sprunggelenksdistorsion am 1 5. April 2016 - Status nach Arthroskopie des oberen Sprunggelenks, Defektdebridement und Mikrofrakturierung der lateralen Talusschulter am 1 9. Januar 2017 bei osteo chondraler Läsion - r adiologisch im Verlauf unveränderte osteochondrale L äsion talar mit leicht gradigem subchondralem Ödem - c hronisches lumbogluteales Schmerzsyndrom links mit radiologisch Osteo chondrose LWK5/SWK1 und Affektion der Nervenwurzel beidseits - c hronische Beschwerden an den unteren Extremitäten mit radiologisch leich ter bis mässiggradiger Coxarthrose beidseits</w:t>
      </w:r>
    </w:p>
    <w:p>
      <w:r>
        <w:t>Keinen Einfluss auf die Arbeitsfähigkeit massen sie den folgenden Diagnosen zu ( Urk. 7/161/9): - c hronisches unspezifisches multilokuläres Schmerzsyndrom - m etabolisches Syndrom - Kardiomyopathie unklarer Ätiologie</w:t>
      </w:r>
    </w:p>
    <w:p>
      <w:r>
        <w:t>Aus orthopädischer Sicht würden die chronischen Beschwerden am rechten Fuss , d as chronische lumbogluteale Schmerzsyndrom links und die chronischen Beschwerden an den unteren Extremitäten die Arbeitsfähigkeit des Beschwerde führers einschränken. Weder aus neurologischer noch aus allgemeinmedizini scher Sicht könnten weitere Diagnosen mit Einfluss auf die Arbeitsfähigkeit gestellt werden. Aus rein psychiatrischer Sicht bestehe eine uneingeschränkte Arbeitsfähigkeit. Eine psychiatrische Diagnose könne nicht gestellt werden ( Urk. 7 /161/9).</w:t>
      </w:r>
    </w:p>
    <w:p>
      <w:r>
        <w:t>Dr. L.___ hielt im allgemein-internistischen Teilgutachten fest, retrospektiv gesehen fänden sich keine Hinweise für eine langandauernde Arbeitsunfähigkeit in der Vergangenheit aufgrund einer allgemein-internistischen Diagnose. Auch aktuell bestehe eine uneingeschränkte Arbeits- und Leistungsfähigkeit ( Urk. 7/161/26).</w:t>
      </w:r>
    </w:p>
    <w:p>
      <w:r>
        <w:t>Gemäss dem psychiatrischen Gutachter Dr. N.___ l asse sich unter Berücksich tigung der vorliegenden ärztlichen Unterlagen und der aktuellen persönlichen Untersuchung die Aussage treffen, dass der Beschwerdeführer nicht unter einer primär-psychischen Störung leide. Insbesondere lasse sich eine Erkrankung aus dem Kapitel der depressiven affektiven Störungen F3 ausschliessen, da er kein depressives Syndrom aufweise und auch in der Vergangenheit keine entspre chende Symptomatik berichtet w orden sei . Es könn t e n allenfalls im Zuge der Erkenntnis, dass die S uva ihm lediglich eine 15%-ige Rente ausrichte , oder auf grund anderer Rückschläge in Therapie und finanziellem Ausgleich der erlittenen Unfallfolgen , eine depressive Reaktion oder passagere Ängstlichkeit aufgetreten sein. Womöglich hätten in der Vorgeschichte die Kriterien einer Anpassungsstö rung (ICD-10 F43) vorgelegen, wobei dies aus der aktuellen Untersuchung nicht nachvollzogen werden könne. Vielmehr sei an zunehmen , dass eine Kränkung entstanden sei, da der Beschwerdeführer nach Jahrzehnten der zuverlässigen Arbeit einen Arbeitsunfall erlitten habe . D as Gefühl,</w:t>
      </w:r>
    </w:p>
    <w:p>
      <w:r>
        <w:t>dass ihm dann auch ein entsprechender finanzieller Ausgleich durch die Versicherungen zustehe, könne nachvollzogen werden . Dieses Kränkungsgefühl und das Gefühl der ungerechten Behandlung, d ie auch aktuell thematisiert würden , sei en allerdings nicht zu psy chopathologisieren, sie stell ten für sich genommen keine Symptomatik einer psy chischen Störung dar und h ätten keinen Krankheitswert. Ebenso liege keine chronische Schmerzstörung mit somatischen und psychischen Faktoren vor. Eindeutig hätten sich keine andauernden psychosozialen Belastungen, Traumati sierungen oder Übergriffe in der Kindheit oder Jugend, im Erwachsenenalter oder insbesondere vor dem Erleiden der nun berichteten anhaltenden Schmerzen eruieren lassen , welche zu einem intrapsychischen Konflikt geführt h ä tten, der nicht anderweitig hätte geäussert werden können, als durch das Berichten von Schmerzen und die Aufrechterhaltung dieser Angaben ( Urk. 7/161/33 f.).</w:t>
      </w:r>
    </w:p>
    <w:p>
      <w:r>
        <w:t>Dr. M.___</w:t>
      </w:r>
    </w:p>
    <w:p>
      <w:r>
        <w:t>stellte zusammengefasst fest, dass die anamnestisch und klinisch völlig diffus bis generalisiert ausgeprägte Symptomatik durch die klinischen, radiologi schen und schmerztherapeutischen Befunde auf orthopädischer Ebene keinesfalls begründet werden könne. Durchaus nachvollziehbar sei eine Minderbelastbarkeit des rechten oberen Sprunggelenks bei osteochondraler Läsion sowie auch in gewissem Umfang bei Degeneration der tieflumbalen Wirbelsäule. Die sowohl anamnestisch als auch klinisch allerdings sehr auffällige Präsentation mit erheb lichen Inkonsistenzen weise klar auf ein im Vordergrund stehendes nicht-organisches Geschehen hin ( Urk. 7/161/45).</w:t>
      </w:r>
    </w:p>
    <w:p>
      <w:r>
        <w:t>Dr. O.___ hielt im neurologischen Teilgutachten fest, zusammengefasst bestehe ein Schmerzsyndrom am rechten Bein mit Maximum auf Höhe Sprunggelenk und Ausstrahlung nach unten und oben. Dafür er gebe sich aus neurologischer Sicht keine Erklärung, es werde auf das orthopädische Teilgutachten verwiesen . Insbesondere sei erwähnenswert, dass keine neuropathische Schmerzproblematik abgrenzbar sei, die Symptomatik sei hierfür zu diffus . Zumindest zum Untersu chungszeitpunkt könne auch kein CRPS (mehr?) festgestellt werden. Die Schmer zen seien überlagert durch eine sensomotorische Ausfallsymptomatik, strumpfförmig ab Höhe Knie, klar als funktionell zu wer t en, diese funktionelle Überlagerung gehe auch eindeutig über eine reine Schmerzhemmung hinaus. Es sei von einer Fehlverarbeitung auszugehen, mutma s slicherweise auch betreffend die Schmerzen, wobei dies letztlich orthopädischerseits beurteilt werden müsse. Aktenmässig sei zum Teil zwar ein lumbospondylogenes Syndrom dokumentiert, der Beschwerdeführer habe aber angegeben, erst seit drei bis vier Monaten uner trägliche Kreuzschmerzen zu ver spüren. Eine Radikulopathie sei klinisch nicht objektivierbar. Unter Berücksichtigung des MRI-Befundes vom 2 9. Februar 2023 sei von einem Lumbovertebral s yndrom auszugehen, wobei der klinisch objekti vierbare Befund diskret sei ( Urk. 7/161/55 f.).</w:t>
      </w:r>
    </w:p>
    <w:p>
      <w:r>
        <w:t>Die Gutachter kamen zum Schluss, d er Beschwerdeführer könne die bisherige Tätigkeit nicht mehr ausüben. Es könne von einer bleibenden und vollständigen Arbeitsunfähigkeit in der angestammten Tätigkeit seit der am 1 5. April 2016 erlittenen Sprunggelenksverletzung ausgegangen werden ( Urk. 7/161/10). Geeig net seien überwiegend sitzende, körperlich sehr leichte Verrichtungen unter Wechselbelastung. Das längere Stehen und Gehen, die Einnahme kniender und kauernder Positionen, das Überwinden von Treppen und das Gehen auf unebenem Grund sowie das häufige Heben und Tragen von Lasten über 5 kg sollte n dabei vermieden werden. Eine solche Tätigkeit sei dem Beschwerdeführer 8 bis 8.5 Stunden pro Tag möglich, mithin sei er zu 100 % arbeitsfähig. Nach aufgehobener Arbeitsfähigkeit ab April 2016 könne die aktuelle Arbeitsfähigkeit seit Juli 2017 angenommen werden ( Urk. 7/161/11). 3.</w:t>
      </w:r>
    </w:p>
    <w:p>
      <w:r>
        <w:rPr>
          <w:b/>
        </w:rPr>
        <w:t>E. 2.9</w:t>
      </w:r>
    </w:p>
    <w:p>
      <w:r>
        <w:t>Am 3 1. Mai 2024 beantwortete Dr. A.___ die Fragen des Rechtsvertreters des Beschwerdeführers zum Gutachten vom 2. Mai 2024</w:t>
      </w:r>
    </w:p>
    <w:p>
      <w:r>
        <w:t>(vgl. zu den gestellten Fragen Urk. 7/168/1) . Er führte aus, soweit er die Untersuchungsbefunde gesehen habe, seien sie vollständig. Da er bei der Untersuchung nicht anwesend gewesen sei, falle</w:t>
      </w:r>
    </w:p>
    <w:p>
      <w:r>
        <w:t>es ihm schwer, zu beurteilen, ob der Beschwerdeführer sich inkonsistent präsentiert habe. Das Zumutbarkeitsprofil sei vor allem anhand des Fussbefundes erstellt worden und müsse eigentlich vor allem eine sitzende Tätigkeit beinhalten und keine Wechselbelastung. Das Gewicht von 5 kg sei in Ordnung für eine degenerativ veränderte Wirbelsäule. Realistisch sei die Beurteilung der Arbeitsfä higkeit aufgrund der Chronifizierung der Schmerzen nicht und sei mit 100 % sicher zu hoch angesetzt, aber dies sei eine arbiträre Entscheidung de r Untersu cher. Trotz Inkonsistenzen best ünden eine Muskelatrophie am rechten Oberschen kel und Unterschenkel und eine sockenförmige Hyposensibilität. Es würden auch die deutlichen degenerativen unteren Wirbelsäulenveränderungen erwähnt, welche auch ohne sensomotorische radikuläre Ausfälle eine eingeschränkte Belastbarkeit der Lendenwirbelsäule brächten . D aher denke er, dass eine maxi male Arbeitsfähigkeit von 50 %</w:t>
      </w:r>
    </w:p>
    <w:p>
      <w:r>
        <w:t>für eine leidensangepasste Tätigkeit vorliege ( Urk. 7/169/1). 3.</w:t>
      </w:r>
    </w:p>
    <w:p>
      <w:r>
        <w:rPr>
          <w:b/>
        </w:rPr>
        <w:t>E. 2.10</w:t>
      </w:r>
    </w:p>
    <w:p>
      <w:r>
        <w:t>Dr. B.___ vom RAD hielt in seiner Stellungnahme zum Bericht von Dr. A.___ vom 5. Juni 2024 fest, dieser präsentiere keine neuen medizinischen Faktoren, sondern lediglich eine andere Beurteilung des Sachverhaltes. Die abweichende Einschätzung werde nicht begründet. Zudem würden fachfremde neurologische und orthopädische Befunde interpretiert. Die Kritik des Rechtsvertreters am psy chiatrischen Gutachten sei unberechtigt, d er Gutachter setze sich sehr wohl mit den Angaben der behandelnden Psychiaterin auseinander. Seine Annahme zur Aggravation werde durch gut dokumentierte Beobachtungen in den somatischen Teilgutachten bestärkt. Die Diagnose einer Schmerzstörung könne im Fall e einer Aggravation nicht gestellt werden. Aus versicherungsmedizinischer Sicht könne auf das Gutachten abgestellt werden ( Urk. 7/170/7 f.). 4. 4.1</w:t>
      </w:r>
    </w:p>
    <w:p>
      <w:r>
        <w:t>Die Beschwerdegegnerin stützte sich für die Beurteilung des Gesundheitszustan des de s Beschwerdeführer s auf das polydisziplinäre Gutachten de r</w:t>
      </w:r>
    </w:p>
    <w:p>
      <w:r>
        <w:t>Z.___ vom 2. Mai 2024 ( Urk. 7/161). Der Beschwerdeführer vertritt dagegen die Ansicht, dass auf dieses - insbesondere auf das psychiatrische und das orthopädische Teilgut achten - nicht abgestellt werden könne ( Urk. 1 S. 5 ff. ). 4.2</w:t>
      </w:r>
    </w:p>
    <w:p>
      <w:r>
        <w:t>4.2.1</w:t>
      </w:r>
    </w:p>
    <w:p>
      <w:r>
        <w:t>Gemäss dem orthopädischen Gutachter Dr. M.___ ist der Beschwerdeführer aufgrund der diagnostizierten chronischen Beschwerden am rechten Fuss, de s chronischen lumboglutealen Schmerzsyndrom s links sowie de r ch r onischen Beschwerden an den unteren Extremitäten in der bisherigen Tätigkeit als Paket bote zu 100 % arbeitsunfähig. Eine angepasste Tätigkeit hält er dagegen für uneingeschränkt zumutbar. Der Beschwerdeführer bringt in dieser Hinsicht unter Verweis auf die ähnlich lautende Zumutbarkeitsbeurteilung des Kreisarztes des Unfallversicherers vor, Dr. M.___ habe die Auswirkungen der Rücken - und Hüft beschwerden zu wenig berücksichtigt ( Urk. 1 S. 5) .</w:t>
      </w:r>
    </w:p>
    <w:p>
      <w:r>
        <w:t>4.2. 2</w:t>
      </w:r>
    </w:p>
    <w:p>
      <w:r>
        <w:t>D as Vorliegen eine r zusätzliche n Diagnose mit Einfluss auf die Arbeitsfähigkeit muss nicht ohne Weiteres zu einer zusätzliche n Einschränkung der Arbeitsfähig keit führen .</w:t>
      </w:r>
    </w:p>
    <w:p>
      <w:r>
        <w:t>V ielmehr ist es durchaus d e nkbar, dass das</w:t>
      </w:r>
    </w:p>
    <w:p>
      <w:r>
        <w:t>im Hinblick auf eine gesundheitliche Störung formulierte Tätigkeitsprofil bereits sämtliche Tätigkeiten ausschliesst, welche aufgrund der hinzukommenden gesundheitlichen Einschrän kung unzumutbar sind . Aus dem Umstand, dass d ie von Dr. M.___</w:t>
      </w:r>
    </w:p>
    <w:p>
      <w:r>
        <w:t>für zumutbar erachtete</w:t>
      </w:r>
    </w:p>
    <w:p>
      <w:r>
        <w:t>angepasste Tätigkeit</w:t>
      </w:r>
    </w:p>
    <w:p>
      <w:r>
        <w:t>annähernd de r jenigen entspricht, d ie Kreisarzt Dr. C.___ anlässlich seiner Untersuchung vom 2 3. November 2018 unter aus schliesslicher Berücksichtigung der Fussbeschwerden formuliert hatte (vgl. Urk. 7/57/321) , kann daher nicht von v ornherein abgeleitet werden , dass</w:t>
      </w:r>
    </w:p>
    <w:p>
      <w:r>
        <w:t>Dr. M.___ d as Rücken -</w:t>
      </w:r>
    </w:p>
    <w:p>
      <w:r>
        <w:t>und Hüftleiden nicht berücksichtigt hätte . Dies gilt umso mehr vor dem Hintergrund, dass</w:t>
      </w:r>
    </w:p>
    <w:p>
      <w:r>
        <w:t>Dr. M.___ den genannten Diagnosen zwar Ein fluss auf die Arbeitsfähigkeit beimass, indessen auch diverse Inkonsistenzen ausmachte, so dass er zum Schluss kam, die anamnestisch und klinisch völlig diffus bis generalisiert ausgeprägte Symptomatik könne durch die klinischen, radiologischen und schmerztherapeutischen Befunde auf orthopädischer Ebene keinesfalls begründet werden. Als durchaus nachvollziehbar erachtete er lediglich e ine Minderbelastbarkeit des rechten oberen Sprunggelenkes bei osteochondraler Läsion sowie auch in gewissem Umfang bei Degeneration der Wirbelsäule ( Urk. 7/161/45). Eine bei diesem objektiv nicht sehr ausgeprägten Krankheitsbild uneingeschränkte Leistungsfähigkeit für eine leidensangepasste Tätigkeit ist daher nachvollziehbar. D er Minderbelastbarkeit der Wirbelsäule und des oberen Sprunggelenks wird zudem - ebenso wie den chronischen Beschwerden an den unteren Extremitäten - hinreichend Rechnung getragen</w:t>
      </w:r>
    </w:p>
    <w:p>
      <w:r>
        <w:t>durch die Beschränkung der zumutbaren Tätigkeiten auf überwiegend sitzende, körperlich sehr leicht e Verrichtungen unter Wechselbelastung unter gleichzeitigem Vermeiden von län gere m Stehen und Gehen sowie vom Einnehme n kniender und kauernder Positi onen, vom</w:t>
      </w:r>
    </w:p>
    <w:p>
      <w:r>
        <w:t>Ü berwinden von Treppen , vom Gehen auf unebenem Grund und vom häufige n Heben und Tragen von über 5 kg. Namentlich sind dadurch sämtliche das obere Sprunggelenk , die Hüfte und den Rücken übermässig belastenden Tätigkeiten ausgeschlossen .</w:t>
      </w:r>
    </w:p>
    <w:p>
      <w:r>
        <w:t>Zu betonen ist, dass Dr. M.___</w:t>
      </w:r>
    </w:p>
    <w:p>
      <w:r>
        <w:t>somit</w:t>
      </w:r>
    </w:p>
    <w:p>
      <w:r>
        <w:t>zwar eine über wiegend - aber nicht ausschliesslich - sitzende</w:t>
      </w:r>
    </w:p>
    <w:p>
      <w:r>
        <w:t>Tätigkeit als zumutbar</w:t>
      </w:r>
    </w:p>
    <w:p>
      <w:r>
        <w:t>erachtete.</w:t>
      </w:r>
    </w:p>
    <w:p>
      <w:r>
        <w:t>Als zusätzlich zu erfüllende Voraussetzung nannte er indessen</w:t>
      </w:r>
    </w:p>
    <w:p>
      <w:r>
        <w:t>eine Wechselbe lastung , wobei Stehen und Gehen nicht gänzlich vermi e den werden muss ( Urk. 7/161/ 11) .</w:t>
      </w:r>
    </w:p>
    <w:p>
      <w:r>
        <w:t>D auerhaftes Sitzen , welches der Beschwerdeführer für unzumut bar hält ,</w:t>
      </w:r>
    </w:p>
    <w:p>
      <w:r>
        <w:t>wird daher auch aus ärztlicher Sicht nicht vorausgesetzt . Der Hinweis des Beschwerdeführers, wonach gemäss den Leitlinien der sozialmedizinischen Begutachtung ständiges oder überwiegendes Sitzen bei Erkrankungen der Lendenwirbelsäule beeinträchtigt sein könne ( Urk. 1 S. 5) ,</w:t>
      </w:r>
    </w:p>
    <w:p>
      <w:r>
        <w:t>vermag sodann mangels Bezugnahme auf den konkreten Fall die Einschätzung von Dr. M.___ nicht zu entkräften. 4.2. 3</w:t>
      </w:r>
    </w:p>
    <w:p>
      <w:r>
        <w:t>Daran ändert auch die Beurteilung der behandelnden Ärzte nichts. So erachtete das Gericht den Bericht von PD Dr. D.___ vom 2 7. Februar 2020 aufgrund der ohne objektive Befunde und einzig auf den Schmerzangaben des Beschwerdefüh rers gestellten</w:t>
      </w:r>
    </w:p>
    <w:p>
      <w:r>
        <w:t>Diagnose eines Lumbovertebralsyndroms nicht für überzeugend und stellte auf dessen Beurteilung einer 60%igen Arbeitsunfähigkeit nicht ab ( Urk. 7/131/17) . Davon ist weiterhin auszugehen (§ 26 Abs. 2 des Gesetzes über das Sozialversicherungsgericht; GSVGer). Was die Einschätzung einer 50%igen Arbeitsfähigkeit durch</w:t>
      </w:r>
    </w:p>
    <w:p>
      <w:r>
        <w:t>Dr. A.___ betrifft, ist sodann auf die Erfahrungstat sache hinzuweisen, dass behandelnde Arztpersonen mitunter im Hinblick auf ihre auftragsrechtliche Vertrauensstellung in Zweifelsfällen eher zu Gunsten ihrer Patientinnen und Patienten aussagen (BGE 135 V 465 E. 4.5, 125 V 351 E. 3b/cc). Die unterschiedliche Natur von Behandlungsauftrag der therapeutisch tätigen (Fach-)Person einerseits und Begutachtungsauftrag des amtlich bestellten fach medizinischen Experten anderseits (BGE 124 I 170 E. 4) lässt es nicht zu, ein Administrativ- oder Gerichtsgutachten stets in Frage zu stellen und zum Anlass weiterer Abklärungen zu nehmen, wenn die behandelnden Arztpersonen bezie 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 erkannt oder ungewürdigt geblieben sind (BGE 135 V 465 E. 4.5, 125 V 351 E. 3b/cc; Urteil des Bundesgerichts 8C_77/2021 vom 2 0. April 2021 E. 3 m.w.H.). Derartige Aspekte ergeben sich aus der Beurteilung von Dr. A.___ vom 3 1. Mai 2024</w:t>
      </w:r>
    </w:p>
    <w:p>
      <w:r>
        <w:t>nicht .</w:t>
      </w:r>
    </w:p>
    <w:p>
      <w:r>
        <w:t>V ielmehr beschränkte er sich darauf, die im Gutachten erhobenen Untersuchungsbefunde zu bestätigen und eine eigene Beurteilung der Arbeitsfähigkeit vorzunehmen ( Urk. 7/169/1). Die abweichende Einschätzung von Dr. A.___</w:t>
      </w:r>
    </w:p>
    <w:p>
      <w:r>
        <w:t>ist demgemäss jedenfalls nicht geeignet, Zweifel an der</w:t>
      </w:r>
    </w:p>
    <w:p>
      <w:r>
        <w:t>beweis kräftige n gutachterliche n Beurteilung zu wecken .</w:t>
      </w:r>
    </w:p>
    <w:p>
      <w:r>
        <w:t>Es bleibt hinzuzufügen, dass letzteres auch RAD-Arzt Dr. B.___ in seiner Beur teilung vom 5. Juni 202 4</w:t>
      </w:r>
    </w:p>
    <w:p>
      <w:r>
        <w:t>fest hielt ( Urk. 7/170/7).</w:t>
      </w:r>
    </w:p>
    <w:p>
      <w:r>
        <w:t>A ngesichts der Kürze der Beurteilung von Dr. A.___ ohne Erwähnung zusätzlicher , von ihm erhobener</w:t>
      </w:r>
    </w:p>
    <w:p>
      <w:r>
        <w:t>Befunde oder durchgeführte r Untersuchungen ist entgegen dem Beschwerdefüh rer ( Urk. 1 S. 4) nicht ersichtlich, inwiefern Dr. B.___ sich vertiefter zur Kritik von Dr. A.___ hätte äussern müssen , weshalb der Vorwurf des Beschwerdefüh rers, Dr. B.___ beziehungsweise die Beschwerdegegnerin habe sich nicht genügend damit auseinandergesetzt, nicht stichhaltig ist .</w:t>
      </w:r>
    </w:p>
    <w:p>
      <w:r>
        <w:t>4.3</w:t>
      </w:r>
    </w:p>
    <w:p>
      <w:r>
        <w:t>4.3.1</w:t>
      </w:r>
    </w:p>
    <w:p>
      <w:r>
        <w:t>Z u prüfen bleibt der Beweiswert des psychiatrischen Teilgutachtens. Vorab ist festzuhalten , dass das laut Art. 7m</w:t>
      </w:r>
    </w:p>
    <w:p>
      <w:r>
        <w:t>Abs. 2</w:t>
      </w:r>
    </w:p>
    <w:p>
      <w:r>
        <w:t>der Verordnung über den Allgemeinen Teil des Sozialversicherungsrechts ( ATS V ; in Kraft seit 1. Januar 2022) unter anderem für psychiatrische Gutachter erforderliche Zertifikat des Vereins P.___</w:t>
      </w:r>
    </w:p>
    <w:p>
      <w:r>
        <w:t>gemäss der Über gangsbestimmung zur Änderung vom 3. November 2021 de r</w:t>
      </w:r>
    </w:p>
    <w:p>
      <w:r>
        <w:t>ATSV innerhalb von fünf Jahren nach dem Inkrafttreten der Verordnungsä nderung erworben werden muss, mithin spätestens per 1. Januar 202 7. Im aktuellen Zeitpunkt erweist es sich daher als daher unerheblich, ob Dr. N.___ über eine P.___ -Zertifizierung verfügt, weshalb sich weitere Ausführungen zu dieser vom Beschwerdeführer aufgeworfenen Frage ( Urk. 1 S. 7) erübrigen. 4.3.2</w:t>
      </w:r>
    </w:p>
    <w:p>
      <w:r>
        <w:t>Dr. N.___ stellte keine Diagnosen mit Einfluss auf die Arbeitsfähigkeit ( Urk. 7/161/ 35 ), was der Beschwerdeführer unter Verweis auf die Beurteilung der behandelnden Psychiaterin</w:t>
      </w:r>
    </w:p>
    <w:p>
      <w:r>
        <w:t>- insbesondere in retrospektiver Hinsicht - in Frage stellt ( Urk. 1 S. 6) .</w:t>
      </w:r>
    </w:p>
    <w:p>
      <w:r>
        <w:t>In diesem Zusammenhang ist zunächst darauf hinzuweisen, dass die psychiatrische Exploration von der Natur der Sache her nicht ermessens frei erfolgen kann und dem begutachtenden Psychiater praktisch immer ein gewisser Spielraum bleibt, innerhalb dessen verschiedene medizinisch-psychiat rische Interpretationen möglich, zulässig und zu respektieren sind, sofern der Experte lege artis vorgegangen ist (Urteil des Bundesgerichts 8C_629/2017 vom 2 8. November 2017 E. 4.3 mit Hinweis auf 8C_839/2013 vom 1 3. März 2014 E. 4.2.2.1). Die Beurteilung von Dr. N.___ erfolgte gestützt auf eine ausführliche Anamnese- und Befunderhebung, anlässlich derer sich der Beschwerdeführer zu den aus seiner Sicht bestehenden Problemen frei äussern konnte ( Urk. 7/161/ 29 ff.). Zudem setzte sich der Sachverständige mit den Berichten der behandelnden Psychiaterin Dr. E.___ auseinander und erachtete die von dieser</w:t>
      </w:r>
    </w:p>
    <w:p>
      <w:r>
        <w:t>zuletzt gestellte Diagnose einer rezidivierenden depressiven Störung, derzeit mittelgra dige depressive Episode - welche sie entgegen dem Beschwerdeführer erst im Bericht vom 2 2. August 2023 definitiv stellte ( Urk. 7/140/4; vgl. Urk. 7/122/24) - ,</w:t>
      </w:r>
    </w:p>
    <w:p>
      <w:r>
        <w:t>aufgrund der beschriebenen Symptomatik sowie des aktuellen Untersuchungs befundes als nicht nachvollziehbar ( Urk. 7/161 / 34 f. ). Dies leuchtet angesichts der im bisherigen Verlauf fehlenden abgrenzbaren Episoden einer depressiven Störung, im Wechsel mit symptomfreien Intervallen, wie sie für diese Diagnose vorausgesetzt sind ( Urk. 7 /1 61 /3 3 ; vgl. Klinisch-diagnostische Leitlinien der Internationalen Klassifikation psychischer Störungen der Weltgesundheitsorga nisation, ICD-10 Kapitel V (F), Dilling/Mombour/ Schmidt, Hrsg., 1 0. überarbei tete Auflage, Bern 2015 S. 176 f.) , sowie insbesondere mit Blick auf den anlässlich der Begutachtung vollständig unauffälligen psychiatrischen Befund , ohne Hinweise auf ein depressives Syndrom ( Urk. 7/161/33 ) , ohne weiteres ein. Vor dem Hintergrund, dass weder Dr. E.___ noch der Beschwerdeführer jemals eine (zwischenzeitliche) Verbesserung schilderte n und diesbezüglich in den Akten auch keine Anhaltspunkte zu finden sind, erweist sich zudem ebenfalls die Annahme von Dr. N.___ als nachvollziehbar, wonach auch retrospektiv eine normale Arbeitsfähigkeit und nur möglicherweise während einiger Monate aufgrund einer Anpas s ungsstörung eine um 20 % geminderte Arbeitsfähigkeit bestanden habe ( Urk. 7/161/36). 4.3.3</w:t>
      </w:r>
    </w:p>
    <w:p>
      <w:r>
        <w:t>Dr. N.___ wies darauf hin, die jahrelange psychiatrische Behandlung des Beschwerdeführers reiche für sich alleine nicht</w:t>
      </w:r>
    </w:p>
    <w:p>
      <w:r>
        <w:t>aus, um das Vorliegen einer krankheitswertigen psychischen Störung oder eine Minderung der Arbeitsfähig keit zu belegen ( Urk. 7/161/35) . Entgegen der Ansicht des Beschwerdeführers warf er Dr. E.___ indessen keine Fehlbehandlung vor,</w:t>
      </w:r>
    </w:p>
    <w:p>
      <w:r>
        <w:t>erachtete er doch eine Unterstützung in vertrauensvollen Gesprächen für angezeigt, zumal dies dem Beschwerdeführer eine Zeit lang helfe, sich besser zu fühlen ( Urk. 7/161/35 ) . Trotz der demgemäss grundsätzlich angezeigten psychiatrischen Behandlung des Beschwerdeführers überzeugt es v or dem Hintergrund des oben erwähnten unauffälligen Befundes sowie angesichts des Umstandes, dass Dr. E.___ zwar eine Arbeitsunfähigkeit attestiert, diese jedoch einzig mit körperlichen Ein schränkungen begründet ( Urk. 7/140/5), dass Dr. N.___ weder eine</w:t>
      </w:r>
    </w:p>
    <w:p>
      <w:r>
        <w:t>psychiatri sche Diagnose stellte noch eine Arbeitsunfähigkeit aus psychischen Gründen attestierte.</w:t>
      </w:r>
    </w:p>
    <w:p>
      <w:r>
        <w:t>4.3.4</w:t>
      </w:r>
    </w:p>
    <w:p>
      <w:r>
        <w:t>Was die vom Beschwerdeführer zusätzlich vorgebrachte Diagnose einer chroni schen Schmerzstörung mit somatischen und psychischen Faktoren (ICD-10 F45.41) betrifft ( Urk. 1 S. 8 f.), ist festzuhalten, dass sich Dr. N.___ auch mit dieser Diagnose auseinandersetzte und zum Schluss kam, dass der Beschwerde führer keinen dafür erforderlichen intrapsychischen Konflikt oder eine Belastung erlitten habe ( Urk. 7/161/34 ). Angesichts des Umstandes , dass die Diagnose eine r chronische n Schmerzstörung selbst von der behandelnden Psychiaterin nicht gestellt wurde, vermögen die gegenteiligen Ausführungen des Beschwerdeführers an diese r fachärztliche n Einschätzung keine Zweifel zu wecken . Insgesamt ist somit nicht ersichtlich, dass Dr. N.___ den der psychiatrischen Beurteilung inhärenten Ermessensspielraum überschritten hätte und nicht lege artis vorge gangen wäre. Der psychiatrischen Teilexpertise kommt somit ebenfalls volle Beweiskraft zu. 4.3.5</w:t>
      </w:r>
    </w:p>
    <w:p>
      <w:r>
        <w:t>Da nach dem Gesagten das Vorliegen einer psychiatrischen Diagnose und somit einer Arbeitsunfähigkeit aus psychiatrischer Sicht in nachvollziehbarer Weise verneint wurde, kann von einer Indikatorenprüfung abgesehen werden (BGE 143 V 409 E. 4.5.3, 143 V 418 E. 7.1; vgl. auch Urteil des Bundesgerichts 8C_825/2018 vom 6. März 2019 E. 8.3). 4. 4</w:t>
      </w:r>
    </w:p>
    <w:p>
      <w:r>
        <w:t>Der Beschwerdeführer bemängelt schliesslich, die Gutachter beziehungsweise die Beschwerdegegnerin hätten die Nebenwirkungen der verschriebenen Medika mente ,</w:t>
      </w:r>
    </w:p>
    <w:p>
      <w:r>
        <w:t>welche die Arbeitsfähigkeit beeinträchtigen würden, nicht berücksichtigt ( Urk. 1 S. 8). Dazu ist auszuführen, dass sich die vom Beschwerdeführer geklagten Nebenwirkungen - i nsbesondere eine Benommenheit und Tagesmüdigkeit - den anlässlich der Begutachtung von den einzelnen Gutachtern erhobenen Befunden nicht entnehmen lässt , obwohl er in diesem Zeitpunkt das gemäss eigenen Anga ben diese Nebenwirkungen auslösende Medikament Zaldiar noch regelmässig eingenommen hatte ( vgl. Urk. 1 S. 7 , Urk. 7/161/23 ,</w:t>
      </w:r>
    </w:p>
    <w:p>
      <w:r>
        <w:t>Urk. 7/161/ 31, Urk. 7/161/39, Urk. 7/161/51).</w:t>
      </w:r>
    </w:p>
    <w:p>
      <w:r>
        <w:t>Vielmehr ergibt sich aus dem psychiatrischen Teil gutachten , dass der Beschwerdeführer wach und in allen Qualitäten orientiert gewesen sei sowie eine sehr lebhafte und vollkommen unauffällige Mimik, Gestik und Psychomotorik gezeigt habe ( Urk. 7/161/33) . Sodann erklärte auch der neurologische Gutachter Dr. O.___ , der Beschwerdeführer sei allseits orientiert gewesen sei und habe klar berichtet ( Urk. 7/161/52). Hinweise dafür, dass die Medikamente eine die Arbeitsfähigkeit des Beschwerdeführers massgeblich beeinträchtig ende Müdigkeit, Benommenheit oder Schwindel ausgelöst hätten, bestehen somit keine . Eine relevante Einschränkung der Arbeitsfähigkeit lässt sich sodann auch aus den Berichten der behandelnden Ärzte nicht ableiten, zumal der behandelnde Dr. D.___ lediglich vage von einer Beeinträchtigung des Allge meinzustandes durch die Schmerzmedikation sprach ( Urk. 7/85/1) ;</w:t>
      </w:r>
    </w:p>
    <w:p>
      <w:r>
        <w:t>Dr. E.___</w:t>
      </w:r>
    </w:p>
    <w:p>
      <w:r>
        <w:t>erwähnte Nebenwirkungen nur auf ausdrückliche Anfrage des Rechtsvertreters des Beschwerdeführers ( Urk. 7/122/24) und beschrieb in</w:t>
      </w:r>
    </w:p>
    <w:p>
      <w:r>
        <w:t>ihrem nachfolgenden Bericht vom 2 2. August 2023 keine derartigen Einschränkungen mehr</w:t>
      </w:r>
    </w:p>
    <w:p>
      <w:r>
        <w:t>(vgl. Urk. 7/140). Nebenwirkungen der verschriebenen Medikamente lassen sich sodann auch</w:t>
      </w:r>
    </w:p>
    <w:p>
      <w:r>
        <w:t>dem Bericht des Hausarzt es</w:t>
      </w:r>
    </w:p>
    <w:p>
      <w:r>
        <w:t>Dr. A.___ vom 2 5. Oktober 2023 nicht entnehmen (vgl. Urk. 7/145) .</w:t>
      </w:r>
    </w:p>
    <w:p>
      <w:r>
        <w:t>4.5</w:t>
      </w:r>
    </w:p>
    <w:p>
      <w:r>
        <w:t>Nach dem Gesagten - und da d er Beschwerdeführer gegen die allgemeininternis tische und neurologische Begutachtung keine Einwände vorbringt und auch keine davon abweichenden medizinischen Beurteilungen aktenkundig sind - erfüllt das Z.___ -Gutachten vom 2. Mai 2024 sämtliche Anforderungen an den Beweiswert einer Expertise (vgl. E. 1.5 vorstehend). Denn es erweist sich als für die streitigen Belange umfassend, beruht auf allseitigen Untersuchungen de s Beschwerdefüh rer s , berücksichtigt auch die geklagten Beschwerden und sein Verhalten und wurde in Kenntnis und in Auseinandersetzung mit den Vorakten (Anamnese) abgegeben. Die Beschwerdegegnerin hat daher zu Recht darauf abgestellt und ist von einer aktuellen Arbeitsfähigkeit des Beschwerdeführers vo n 100 % in einer den Beschwerden angepassten Tätigkeit ausgegangen.</w:t>
      </w:r>
    </w:p>
    <w:p>
      <w:r>
        <w:t>Vor diesem Hintergrund erweisen sich weitere medizinische Abklärungen nicht als erforderlich, weshalb davon abzusehen ist (antizipierte Beweiswürdigung; BGE 124 V 90 E . 4b, BGE 122 V 157 E. 1.d, BGE 136 I 229 E . 5.3) .</w:t>
      </w:r>
    </w:p>
    <w:p>
      <w:r>
        <w:t>Angesichts des nach dem Gesagten beweiskräftigen Gutachtens und der somit vorliegenden schlüssigen medizinischen Entscheidgrundlage sowie de s Umstand s , dass das Sozialversicherungsgericht die Beurteilung von Dr. B.___ vom 3 0. August 2021, auf welcher die ursprüngliche Zusprechung einer befristeten Invalidenrente durch die Beschwerdegegnerin basierte (vgl. Urk. 7/116), bereits in seinem Urteil vom 6. März 2023 für nicht beweiskräftig erklärt hatte (vgl. Urk. 7/131 /17</w:t>
      </w:r>
    </w:p>
    <w:p>
      <w:r>
        <w:t>f. ), erübrigen sich schliesslich Ausführungen dazu, weshalb die Beschwerdegegnerin in der angefochtenen Verfügung einen Rentenanspruch des Beschwerdeführers anders als noch in der Verfügung vom 1 7. Dezember 2021 verneinte . 4.6</w:t>
      </w:r>
    </w:p>
    <w:p>
      <w:r>
        <w:t>Was den Verlauf der Arbeitsfähigkeit des Beschwerdeführers betrifft, gingen die Gutachter davon aus, dass dieser ab dem Unfallereignis vom 1 5. April 2016 zu nächst für sämtliche Tätigkeiten zu 100 % arbeitsunfähig und seit Juli 2017 in einer angepassten Tätigkeit wieder zu 100 % arbeitsfähig gewesen sei ( Urk. 7/161/11) . Soweit d iese Verlaufsbeurteilung so verstanden werden muss, dass bis Ende Juni 2017 auch in einer angepassten Tätigkeit eine (vollständige) Arbeitsunfähigkeit bestanden hat, erweist</w:t>
      </w:r>
    </w:p>
    <w:p>
      <w:r>
        <w:t>sie sich nicht als nachvollziehbar. So ergibt sich aus dem Gutachten keine Begründung, weshalb eine Arbeits tätig keit in einer angepassten Tätigkeit erst im Juli 2017 - aber dann offenbar gleich wieder im Umfang von 100 % - möglich gewesen sein sollte , insbesondere erwähnten die Gutachter keine in diesem Zeitpunkt eingetretene Ver besserung des Gesundheitszustandes des Beschwerdeführers . Dr. M.___ verwies diesbezüg lich zwar auf d ie kreisärztliche Beurteilung von Dr. C.___ vom 1 2. Juni 2017, der eine vollständige Arbeitsfähigkeit in einer angepassten Tätigkeit attestierte ( Urk. 7/15/3), woraus sich allerdings keine Schlüsse auf eine vor diesem Zeitpunkt bestehende Arbeitsunfähigkeit in einer angepassten Tätigkeit ziehen lassen.</w:t>
      </w:r>
    </w:p>
    <w:p>
      <w:r>
        <w:t>Die Annahme e ine r solche n erweist sich angesichts der in diesem Zeitpunkt einzig</w:t>
      </w:r>
    </w:p>
    <w:p>
      <w:r>
        <w:t>einschränkenden Fussbeschwerden auch nicht als</w:t>
      </w:r>
    </w:p>
    <w:p>
      <w:r>
        <w:t>überzeugend , zumal Hausarzt Dr. A.___</w:t>
      </w:r>
    </w:p>
    <w:p>
      <w:r>
        <w:t>- in der einzigen aktenkundigen echtzeitlichen Beurteilung der Arbeitsfähigkeit in einer angepassten Tätigkeit für diesen Zeitraum - bereits am 2 7. März 2017 in eine r leidensangepasste n Tätigkeit (mehr als 80 % sitzend) theoretisch eine Arbeitsfähigkeit von 100 % als möglich erachtete ( Urk. 7/10/4). Da auf die Einschätzung der Gutachter, eine angepasste Tätigkeit sei erst ab Juli 2017 wieder vollzeitig zumutbar , somit nicht abgestellt werden kann und auch keine anderen Arztberichte vorliegen, die für den Zeitraum davor eine Arbeits unfähigkeit in angepassten Tätigkeiten belegen , steht mit überwiegender Wahr scheinlichkeit fest, dass der Beschwerdeführer bereits</w:t>
      </w:r>
    </w:p>
    <w:p>
      <w:r>
        <w:t>im Zeitpunkt des frühestmöglichen Rentenbeginns per April 2017 in einer angepassten Tätigkeit vollständig arbeitsfähig war .</w:t>
      </w:r>
    </w:p>
    <w:p>
      <w:r>
        <w:t>Es bleibt hinzuzufügen, dass es im Grundsatz zulässig ist , einer medizinischen Einschätzung der Arbeitsunfähigkeit die rechtliche Massgeblichkeit abzuspre chen, ohne dass das Gutachten seinen Beweiswert verliert (BGE 144 V 50 E. 4.3 ) . Wenn auch die medizinische Folgenabschätzung unausweichlich Ermessenszüge trägt und dem Gutachter einen gewissen Spielraum eröffnet, innerhalb dessen verschiedene medizinische Interpretationen möglich, zulässig und zu respektieren sind, sofern der Experte lege artis vorgegangen ist, ist von einer solcherart erfolgten medizinischen Einschätzung aus triftigen Gründen abzuweichen. Solche Gründe liegen vor, wenn die medizinische Annahme einer Arbeitsunfähigkeit letztlich, im Ergebnis, unter dem entscheidenden Gesichtswinkel der Konsistenz und materiellen Beweislast der versicherten, rentenansprechenden Person zu wenig gesichert ist und insofern nicht überzeugt (zum Ganzen vgl. BGE 145 V 361 E. 4.1.2 mit weiteren Hinweisen). Diese Voraussetzung ist vorliegend nach dem Gesagten erfüllt. 5.</w:t>
      </w:r>
    </w:p>
    <w:p>
      <w:r>
        <w:t>5.1</w:t>
      </w:r>
    </w:p>
    <w:p>
      <w:r>
        <w:t>Zu prüfen bleiben die erwerblichen Auswirkungen der eingeschränkten Arbeits fähigkeit des Beschwerdeführers, wobei unbestrittenermassen davon auszugehen ist, dass er im Gesundheitsfall zu 100 % erwerbstätig wäre.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Invaliditätsgrad bestimmen lässt (sog. allgemeine Methode des Einkommensver gleichs; BGE 130 V 343 E. 3.4.2, 128 V 29 E. 1).</w:t>
      </w:r>
    </w:p>
    <w:p>
      <w:r>
        <w:t>Die Beschwerdegegnerin ermittelte beim Einkommensvergleich das Valideneinkommen von Fr. 71'211.30 gestützt auf das gemäss dem Auszug aus dem individuellen Konto ( IK-Auszug , Urk. 7/50) in den Jahren 2013 bis 2015 tatsächlich erzielte Durchschnittseinkommen, das sie der Nominallohnerhöhung bis ins Jahr 2016 anpasste ( Urk. 7/182 /3 ) . Dies blieb unbestritten und ist angesichts des frühestmöglichen Rentenbeginns im April 2017 (vgl. Art. 29 Abs. 1 IVG) nicht zu beanstanden. 5.3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 55 und 89 zu Art. 28a, mit weiteren Hinweisen auf die Rechtspre chung).</w:t>
      </w:r>
    </w:p>
    <w:p>
      <w:r>
        <w:t>Da der Beschwerdeführer weder zum Zeitpunkt des frühestmöglichen Rentenbe ginns im April 2017 noch bei Verfügungserlass einer Arbeitstätigkeit nachging, hat die Beschwerdegegnerin für die Bemessung des Invalideneinkommens grund sätzlich zu Recht die Lohnstrukturerhebung 20 16 des Bundesamtes für Statistik herangezogen und auf den Zentralwert des monatlichen Bruttolohns für einfache Tätigkeiten körperlicher oder handwerklicher Art männlicher Angestellter abgestellt. Allerdings betrug dieser nicht - wie von der Beschwerdegegnerin angenommen ( Urk. 7/182/1) - Fr. 5'962.--, sondern gemäss den im Verfügungs zeitpunkt aktuellsten veröffentlichten Zahlen Fr. 5'215.-- (LSE 20 16 , TA1_tirage_skill_level, Monatlicher Bruttolohn [Zentralwert] nach Wirtschafts zweigen, Kompetenzniveau und Geschlecht, Privater Sektor, Total, Kompetenzni veau 1). Aufgerechnet auf die durchschnittliche betriebsübliche Arbeitszeit von 41.7 Stunden pro Woche (vgl. Bundesamt für Statistik, Betriebsübliche Arbeitszeit nach Wirtschaftsabteilungen, A-S) ergibt dies ein Invalideneinkommen von aufgerundet Fr. 65‘ 240 .-- ( Fr. 5‘ 215 .-- / 40 * 41.7 * 12) für das Jahr 2016 . 5.4</w:t>
      </w:r>
    </w:p>
    <w:p>
      <w:r>
        <w:t>Das Invalideneinkommen von Fr. 65'240.-- liegt um rund 8 % tiefer als das Valideneinkommen von Fr. 71'211.3 0. Ein rentenbegründender Invaliditätsgrad entsteht auch bei einem - kaum gerechtfertigten - bis zur Verordnungsänderung vom 1. Januar 2024 maximal zu berücksichtigenden leidensbedingten Abzug vom Invalideneinkommen von 25 %</w:t>
      </w:r>
    </w:p>
    <w:p>
      <w:r>
        <w:t>(vgl. BGE 135 V 297 E. 5.2, 134 V 322 E. 5.2 und 126 V 75 E. 5b/aa-cc) nicht .</w:t>
      </w:r>
    </w:p>
    <w:p>
      <w:r>
        <w:t>Was die ab</w:t>
      </w:r>
    </w:p>
    <w:p>
      <w:r>
        <w:t>1. Januar 2024 geltende Rechts lage (Art. 26 bis Abs. 3 IVV) anbelangt,</w:t>
      </w:r>
    </w:p>
    <w:p>
      <w:r>
        <w:t>schreiben die allgemeinen Grundsätze des intertemporalen Rechts, die in Ermangelung einer anderslautenden Übergangs bestimmung anwendbar sind, vor, dass bei der Beurteilung des Leistungsan spruchs aufgrund von Gesundheitsschäden und Invalidität, die nach diesem Datum andauern, das ab dem</w:t>
      </w:r>
    </w:p>
    <w:p>
      <w:r>
        <w:t>1. Januar 2024 in Kraft getretene Recht anzuwen den ist (vgl. BGE 150 V 323 E. 4.4, Urteil des Bundesgerichts 8C_420/2023 vom 1. Juli 2024 E. 4.2; vgl. auch IV-Rundschreiben Nr. 432 Ziff. 2). Unter Anwendung des seit dem 1. Januar 2024 geltenden Art. 26 bis Abs. 3 IVV ist daher vom nach statistischen Werten ermittelten Invalideneinkommen 10 Prozent abzuziehen, was indessen ebenfalls keinen rentenbegründenden Invaliditätsgrad zur Folge hat.</w:t>
      </w:r>
    </w:p>
    <w:p>
      <w:r>
        <w:t>5.5</w:t>
      </w:r>
    </w:p>
    <w:p>
      <w:r>
        <w:t>Die Beschwerdegegnerin hat den Anspruch des Beschwerdeführers auf eine Inva lidenrente somit zu Recht verneint. Die dagegen erhobene Beschwerde ist abzuweisen. 6.</w:t>
      </w:r>
    </w:p>
    <w:p>
      <w:r>
        <w:t>Da die Bewilligung oder Verweigerung von Versicherungsleistungen zu beurtei len war, ist das Verfahren kostenpflichtig. Die Gerichtskosten sind nach dem Verfahrensaufwand und unabhängig vom Streitwert im Rahmen von Fr. 200.-- bis Fr. 1'000.-- festzulegen ( Art. 69 Abs. 1 bis IVG). Sie sind ermessensweise auf Fr. 700.-- anzusetzen und ausgangsgemäss dem unterliegenden Beschwerdefüh 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