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IV.2024.00646 vom 16. September 2025</w:t>
      </w:r>
    </w:p>
    <w:p>
      <w:r>
        <w:t>ZH Sozialversicherungsgericht, 2025-09-16, DE</w:t>
      </w:r>
    </w:p>
    <w:p>
      <w:r>
        <w:rPr>
          <w:b/>
        </w:rPr>
        <w:t xml:space="preserve">Quelle: </w:t>
      </w:r>
      <w:r>
        <w:t>https://mcp.opencaselaw.ch/entscheid/zh_sozialversicherungsgericht_IV.2024.00646</w:t>
      </w:r>
    </w:p>
    <w:p>
      <w:r>
        <w:t>FR: ZH_SOZIALVERSICHERUNGSGERICHT IV.2024.00646 du 16 septembre 2025</w:t>
      </w:r>
    </w:p>
    <w:p>
      <w:r>
        <w:t>IT: ZH_SOZIALVERSICHERUNGSGERICHT IV.2024.00646 del 16 settembre 2025</w:t>
      </w:r>
    </w:p>
    <w:p>
      <w:pPr>
        <w:pStyle w:val="Heading2"/>
      </w:pPr>
      <w:r>
        <w:t>Erwägungen</w:t>
      </w:r>
    </w:p>
    <w:p>
      <w:r>
        <w:rPr>
          <w:b/>
        </w:rPr>
        <w:t>E. 1</w:t>
      </w:r>
    </w:p>
    <w:p>
      <w:r>
        <w:t>, Urk. 9/62/811 , Urk. 7/62/7 55 , Urk.</w:t>
      </w:r>
    </w:p>
    <w:p>
      <w:r>
        <w:t>7/62/ 535 ). Mit Verfügung vom 22. Dezember 2022 stellte die Suva die Leistungen bezüglich der rechten Schulter ein (Urk. 9/ 62/654 -655 ). Hiergegen liess der Versicherte am 1. Februar 2023 Einsprache erheben (Urk. 9/62/631-635), welche die Suva mit Einspracheentscheid vom 13. November 2023 abwies (Urk.</w:t>
      </w:r>
    </w:p>
    <w:p>
      <w:r>
        <w:t>9/62/35-47).</w:t>
      </w:r>
    </w:p>
    <w:p>
      <w:r>
        <w:t>Mit Verfügung vom 28. April 2023 teilte die Suva mit, dass gemäss ver sicherungsmedizinischer Beurteilung das Ereignis vom 12. Mai 2022 keine struk tu rellen Verletzungen des Handgelenkes verursacht habe, womit diesbezüglich keine Versicherungsleistungen erbracht würden (Urk. 9/ 62/288-289 ). Der Ver sicherte erhob hiergegen am 29. Mai 2023 ebenfalls Einsprache (Urk. 9/ 62/267-271 ). Die Suva hielt mit Einspracheentscheid vom 18. Juli 2023 fest, dass sie an der Leistungsabweisung bezüglich des rechten Handgelenkes festhalte und wies die Einsprache ab (Urk. 9/62/221-236 ).</w:t>
      </w:r>
    </w:p>
    <w:p>
      <w:r>
        <w:t>Hiergegen liess der Versicherte am 14.</w:t>
      </w:r>
    </w:p>
    <w:p>
      <w:r>
        <w:t>September 2023 Beschwerde erheben (Urk. 9/62/128-134), welche das hiesige Gericht mit Urteil vom 13. März 2024 abwies ( Prozess Nr. UV.2023.00139 , Urk.</w:t>
      </w:r>
    </w:p>
    <w:p>
      <w:r>
        <w:t>9/65/29-45 ).</w:t>
      </w:r>
    </w:p>
    <w:p>
      <w:r>
        <w:rPr>
          <w:b/>
        </w:rPr>
        <w:t>E. 1.1</w:t>
      </w:r>
    </w:p>
    <w:p>
      <w:r>
        <w:t>X.___ , geboren 1978 und zuletzt tätig als Maurer /Schaler , meldete sich erstmals am 8. Dezember 2014 (Eingangsdatum) unter Hinweis auf einen am 5.</w:t>
      </w:r>
    </w:p>
    <w:p>
      <w:r>
        <w:t>November 2013 erlittenen Unfall bei der Sozialversicherungsanstalt des Kann tons Zürich, IV-Stelle, zum Leistungsbezug an (Urk. 9/2). Die IV-Stelle tätigte erwerb liche und medizinische Abklärung en und leitete eine Stellenvermittlung ein (Urk. 9/8). Mit Mitteilung vom 20. Juli 2015 schloss die IV-Stelle die Arbeits ver mittlung ab, da der Versicherte sich nicht in der Lage sehe, zu arbeiten (Urk.</w:t>
      </w:r>
    </w:p>
    <w:p>
      <w:r>
        <w:t>9/24). Nach durchgeführtem Vorbescheidverfahren (Vorbescheid vom 23.</w:t>
      </w:r>
    </w:p>
    <w:p>
      <w:r>
        <w:t>Juli 2015, Urk. 9/29) wies die IV-Stelle den Rentenanspruch mit Verfügung vom 24. Sep tember 2015 ab, da der Versicherte die versicherungsmässigen Voraus setzungen nicht erfülle (Urk. 9/34).</w:t>
      </w:r>
    </w:p>
    <w:p>
      <w:r>
        <w:rPr>
          <w:b/>
        </w:rPr>
        <w:t>E. 1.2</w:t>
      </w:r>
    </w:p>
    <w:p>
      <w:r>
        <w:t>Der Versicherte stürzte am 12. Mai 2022 von einer Leiter und verdrehte sich dabei den rechten Arm . Danach klagte er über Beschwerden an der rechten Schulter und am rechten Handgelenk . D ie Suva als zuständige Unfallversicherung aner kannte ihre Leistungspflicht (Urk. 9 /62/82</w:t>
      </w:r>
    </w:p>
    <w:p>
      <w:r>
        <w:rPr>
          <w:b/>
        </w:rPr>
        <w:t>E. 1.3</w:t>
      </w:r>
    </w:p>
    <w:p>
      <w:r>
        <w:t>Am 23. Januar 2024 (Eingangsdatum) meldete sich der zuletzt als (ungelernter) Schaler tätige Versicherte unter Hinweis auf den Unfall vom 12. Mai 2022 erneut bei der IV-Stelle zum Leistungsbezug an (Urk. 9/46). Die IV-Stelle tätigte erwerb liche und medizinische Abklärungen , insbesondere holte sie d ie Akten der Suva sowie d ie Akten der Krankentaggeldversicherung ein ( Urk. 9/50, Urk. 9/54, Urk.</w:t>
      </w:r>
    </w:p>
    <w:p>
      <w:r>
        <w:t>9/55), und teilte am 4. März 2024 mit, dass Eingliederungsmassnahmen nicht möglich seien und der Rentenanspruch geprüft werde, welcher allerdings erst sechs Monate nach Anmeldung entstehen könne (Urk. 9/59). Nach weiterem Beizug der Akten der Suva und der Krankentaggeldversicherung ( Urk. 9/62, Urk.</w:t>
      </w:r>
    </w:p>
    <w:p>
      <w:r>
        <w:t>9/65, Urk. 9/66) wies die IV-Stelle nach durchgeführtem Vorbescheidver fahren (Vorbescheid vom 21. August 2024, Urk. 9/70; Einwand vom 9. September 2024, Urk. 9/72) mit Verfügung vom 14. Oktober 2024 das Leistungsbegehren ab (Urk. 2).</w:t>
      </w:r>
    </w:p>
    <w:p>
      <w:r>
        <w:rPr>
          <w:b/>
        </w:rPr>
        <w:t>E. 2</w:t>
      </w:r>
    </w:p>
    <w:p>
      <w:r>
        <w:t>Hiergegen erhob der Versicherte am 7. November 2024 Beschwerde und bean tragte, es sei die angefochtene Verfügung vom 14. Oktober 2024 aufzuheben und es sei die Beschwerdegegnerin zu verpflichten, berufliche Massnahmen durchzu führen, bevor sie neu entscheide. Eventualiter sei die angefochtene Verfügung aufzuheben und es sei ihm eine halbe Invalidenrente zu gewähren (Urk. 1). Mit Beschwerdeantwort vom 4. Februar 2025 schloss die Beschwerdegegnerin auf Abweisung der Beschwerde (Urk. 8 unter Beilage ihrer Akten, Urk. 9/1-82 ) , worüber der Beschwerdeführer am 11. Februar 2025 in Kenntnis gesetzt wurde (Urk. 10). Mit Eingabe vom 2. Mai 2025 reichte der Beschwerdeführer weitere Unterlagen ein (Urk. 11 und Urk. 12), worüber die Beschwerdegegnerin am 6. Mai 2025 in Kenntnis gesetzt wurde (Urk. 13).</w:t>
      </w:r>
    </w:p>
    <w:p>
      <w:r>
        <w:rPr>
          <w:b/>
        </w:rPr>
        <w:t>E. 2.1</w:t>
      </w:r>
    </w:p>
    <w:p>
      <w:r>
        <w:t>Wurde eine Rente wegen eines zu geringen Invaliditätsgrade s</w:t>
      </w:r>
    </w:p>
    <w:p>
      <w:r>
        <w:t>verweigert ,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Veränderung des Invaliditätsgrades auch tatsächlich eingetreten ist; sie hat demnach in analoger Weise wie bei einem Revisionsfall nach Art. 17 Abs. 1 des Bundesgesetzes über den Allgemeinen Teil des Sozialversicherungsrechts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9C_234/2023 vom 4. September 2023 E. 1.2, insbesondere mit Hinweis auf</w:t>
      </w:r>
    </w:p>
    <w:p>
      <w:r>
        <w:t>BGE 117 V 198 E. 3a).</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2.3</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 ditätsgrad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2.4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rPr>
          <w:b/>
        </w:rPr>
        <w:t>E. 3</w:t>
      </w:r>
    </w:p>
    <w:p>
      <w:r>
        <w:t>Aufgrund der Aktenlage ist unbestritten, dass eine erhebliche Veränderung des Sachver h al t es im Vergleich zur Verfügung vom 24. September 2015 vorl ie g t , womit eine umfassende materielle Prüfung vorzunehmen ist.</w:t>
      </w:r>
    </w:p>
    <w:p>
      <w:r>
        <w:rPr>
          <w:b/>
        </w:rPr>
        <w:t>E. 3.1</w:t>
      </w:r>
    </w:p>
    <w:p>
      <w:r>
        <w:t>Die Beschwerdegegnerin stützte sich in medizinischer Hinsicht im Wesentlichen auf das von der Krankentaggeldversicherung eingeholte Gutachten der Y.___ vom 18. April 2024 (Urk. 9/66/16-34).</w:t>
      </w:r>
    </w:p>
    <w:p>
      <w:r>
        <w:t>Die Gutachter notierten folgende Diagnosen mit Auswirkungen auf die Arbeits fähigkeit (Urk. 9/66/17): - Ruptur der distalen Bizepssehne rechts vom 12. Mai 2022 mit/bei: - transossäre r</w:t>
      </w:r>
    </w:p>
    <w:p>
      <w:r>
        <w:t>Reinsertion der distalen Bizepssehne rechts am 7. Dezem ber 2023 - Subtotale Ruptur der distalen Bizepssehne rechts vom 12. Mai 2022 mit/bei: - Zustand nach Schulterarthroskopie rechts mit Refixierung der Rotato renmanschette , Tenodese der langen Bizepssehne und anterolaterale r</w:t>
      </w:r>
    </w:p>
    <w:p>
      <w:r>
        <w:t>Acromioplastik am 7. September 2022 - Metallfremdkörper, Dig . II Hand rechts radialseitig - Partialruptur der TFCC rechts vom 12. Mai 2022 mit: - Partialruptur des SL-Bandes • Diskusläsion • Zustand nach Handgelenksarthroskopie mit TFCC Débridement und Refixation rechts vom 17. Februar 2023 • SL-Band Rekonstruktion Hand rechts am 20. Juni 2023 - Traumatische progrediente Verletzung der Rotatorenmanschette rechts vom 12. Mai 2022 - Slump Typ 2 Läsion mit paralabralen Zysten</w:t>
      </w:r>
    </w:p>
    <w:p>
      <w:r>
        <w:t>Ohne Auswirkungen auf die Arbeitsfähigkeit notierten sie folgende Diagnosen: - Epicondylus humeri</w:t>
      </w:r>
    </w:p>
    <w:p>
      <w:r>
        <w:t>radialis rechts (Tennisarm) mit bei: - Diskreter Teilruptur der gemeinsamen Extensorensehnen - Verdacht auf obstruktives Schlafapnoesyndrom - Adipositas Klasse II, BMI 38.5 kg/m 2 (172.5 cm, aktuelles Gewicht 112.4 kg)</w:t>
      </w:r>
    </w:p>
    <w:p>
      <w:r>
        <w:t>Die Gutachter führten aus, dass d er Beschwerdeführer seit dem 12. Mai 2022 unter starken rechtsseitigen Armschmerzen</w:t>
      </w:r>
    </w:p>
    <w:p>
      <w:r>
        <w:t>leide , beginnend vom Schulterbereich bis in die Hand reichend, welche unmittelbar nach einem Arbeitsunfall aufgetreten seien. Zunächst habe der Beschwerdeführer noch am Unfalltag unter Schmerz mitteleinnahme</w:t>
      </w:r>
    </w:p>
    <w:p>
      <w:r>
        <w:t>seinen Arbeitstag wie vorgesehen auf der Baustelle beendet .</w:t>
      </w:r>
    </w:p>
    <w:p>
      <w:r>
        <w:t>E rst am Folgetag habe er beschwerdebedingt seinen Hausarzt aufgesucht, welcher eine Schmer z medikation sowie Physiotherapie verordnet habe. Bei ausbleibender Besserung sei der Beschwerdeführer bei eine m Orthopäden vorstellig geworden, welcher eine Ruptur im Bereich der rechte n Schulter eruiert</w:t>
      </w:r>
    </w:p>
    <w:p>
      <w:r>
        <w:t>habe. Insgesamt habe der Beschwerdeführer</w:t>
      </w:r>
    </w:p>
    <w:p>
      <w:r>
        <w:t>vier operative Eingriffe im Bereich des rechten Armes</w:t>
      </w:r>
    </w:p>
    <w:p>
      <w:r>
        <w:t>gehabt, beginnend im Jahre 2023, er sei daher seit 12 . Mai 2022 arbeitsunfähig . Aktuell erhalte der Beschwerdeführer als Therapiemassnah m e erneut eine Schmerzmedikation und Physiotherapie. Seit der letzten Operation im Dezember 2023 habe der Beschwerdeführer im Bereich der</w:t>
      </w:r>
    </w:p>
    <w:p>
      <w:r>
        <w:t>rechten Hand etwas an Kraftvermögen gewinnen können und die Schmerzen seien weniger</w:t>
      </w:r>
    </w:p>
    <w:p>
      <w:r>
        <w:t>geworden.</w:t>
      </w:r>
    </w:p>
    <w:p>
      <w:r>
        <w:t>Der Beschwerdeführer beklage we t ter-, bewegungs- und belastungsabhängige</w:t>
      </w:r>
    </w:p>
    <w:p>
      <w:r>
        <w:t>Schmerzen im Bereich des rechten Armes, dies vor allem im Schulterbereich, im Schulterblattbereich, im Achselbereich, im Unterarm- und Handgelenksbereich. Ausserdem</w:t>
      </w:r>
    </w:p>
    <w:p>
      <w:r>
        <w:t>bestünden</w:t>
      </w:r>
    </w:p>
    <w:p>
      <w:r>
        <w:t>im</w:t>
      </w:r>
    </w:p>
    <w:p>
      <w:r>
        <w:t>Bereich des rechten Unterarmes eine Hypästhesie und</w:t>
      </w:r>
    </w:p>
    <w:p>
      <w:r>
        <w:t>Kribbelparästhesien im Bereich aller</w:t>
      </w:r>
    </w:p>
    <w:p>
      <w:r>
        <w:t>Finger rechts.</w:t>
      </w:r>
    </w:p>
    <w:p>
      <w:r>
        <w:t>Objektiv bei der aktuellen klinischen Untersuchung sei en neben einer einge schränkten Beweglichkeit im Bereich der rechten Schulter eine deutliche Kraft minderung der rechten</w:t>
      </w:r>
    </w:p>
    <w:p>
      <w:r>
        <w:t>Hand, eine Druckdolenz im Bereich der rechten Schulter und endgradige Schmerzen bei Bewegung im Schulterbereich rechts eruiert worden.</w:t>
      </w:r>
    </w:p>
    <w:p>
      <w:r>
        <w:t>Bei der Evaluation der funktionellen Leistungsfähigkeit bei zuverlässiger Leis tungsbereitschaft und guter Konsistenz lasse sich der Beschwerdeführer bis zum leichten Bereich belasten.</w:t>
      </w:r>
    </w:p>
    <w:p>
      <w:r>
        <w:t>Zusammengefasst bestünden strukturell-organische Veränderungen im Bereich des rechten Armes, was die gezeigte Leistungsminderung des Beschwerdeführer s aus medizinischer Sicht erkläre (Urk. 9/66/17-18).</w:t>
      </w:r>
    </w:p>
    <w:p>
      <w:r>
        <w:t>Die Gutachter schlussfolgerten aus der Evaluation der funktionellen Leistungs fähigkeit, dass das arbeitsbezogene Problem in einer verminderten Belastungs toleranz des rechten Schulter- , Arm- und Handbereichs bestehe. Die Beweg lichkeit im rechten Schultergelenk sei in alle Bewegungsrichtungen einge schränkt. Zudem bestehe ein Kraftdefizit der rechten Schulter- , Arm- und Handmuskulatur. Des Weiteren hätten</w:t>
      </w:r>
    </w:p>
    <w:p>
      <w:r>
        <w:t>ein Beinkraftdefizit sowie Zeichen einer allgemeinen Dekonditionierung beobachtet w e rden können, was sich in einem teilweisen hohen Anstieg der Herz- und Atemfrequenz gezeigt habe. Am zweiten Testtag sei die Limite teilweise tiefer als am ersten Testtag gelegen und es habe eine funktionelle Verschlechterung in der klinischen Untersuchung beobachtet w e rden können. Die Leistungsbereitschaft des Beschwerdeführer s beurteilten sie als zuverlässig. Die Konsistenz bei den Tests sei gut. Die Belastbarkeit liege allgemein im Bereich einer leichten Arbeit (Urk. 9/66/18).</w:t>
      </w:r>
    </w:p>
    <w:p>
      <w:r>
        <w:t>Die angestammte Tätigkeit als Schaler sei von der Gewichtsbelastung her als schwer bis sehr schwer zu taxieren. Die überwiegende Zeit verrichte der Beschwerdeführer, welcher Rechtshänder sei, seine Arbeit über dem Kopf. Bei bestehenden strukturell-organischen Veränderungen im Bereich des rechten Armes und aufgrund der gezeigten Leistung bei der Testung der Evaluation der funktionellen Leistungsfähigkeit, welche unter der beruflichen Anforderung liege, sei ihm die angestammte Tätigkeit nicht mehr zumutbar. Es sei auch nicht zu erwarten, dass - selbst nach Absolvierung einer adäquaten Therapie sowie einer medizinischen Trainingstherapie - wieder eine ausreichende Leistungsfähigkeit</w:t>
      </w:r>
    </w:p>
    <w:p>
      <w:r>
        <w:t>beschwerdebedingt erreicht werden könnte , um in die angestammte Tätigkeit zurückzukehren, weshalb eine 100%ige Arbeitsunfähigkeit bestehe.</w:t>
      </w:r>
    </w:p>
    <w:p>
      <w:r>
        <w:t>Aus rein rheumatologisch-orthopädischer Sicht bestehe aktuell für eine leichte körperliche Tätigkeit, jedoch ohne Einsatz des rechten Armes über Schulterhöhe sowie ohne repetitiven Einsatz mit gleichzeitigem Kraftaufwand, eine 100%ige Arbeitsfähigkeit in einer angepassten Tätigkeit. Es könne damit gerechnet werden, dass - nach Absolvierung der Therapie und eines Kraftaufbau-Trainings im Bereich des rechten Armes - eine Steigerung der Leistungsf ä higkeit für eine leichte bis mit t elschwere Tätigkeit (auf unbestimmte Zeit, je nach Muskelauf bauverlauf) erreicht werde (Urk. 9/66/19-20).</w:t>
      </w:r>
    </w:p>
    <w:p>
      <w:r>
        <w:rPr>
          <w:b/>
        </w:rPr>
        <w:t>E. 3.2</w:t>
      </w:r>
    </w:p>
    <w:p>
      <w:r>
        <w:t>Dr. Z.___ hielt in seinem Bericht vom 11. Juni 2024 folgende Diagnosen fest (Urk. 9/65/8-10): - Persistierende Schmerzen am Bizeps Sulcus rechts - St atus nach Bizeps Tenodese rechts 09/2022 - Traumatische progrediente Verletzung der Rotatorenmanschette rechts vom 12. Mai 2022 - Traumatische subtotale Ruptur der distalen Bizepssehne rechts vom 12.05.2022 - Epicondylosis</w:t>
      </w:r>
    </w:p>
    <w:p>
      <w:r>
        <w:t>humer i</w:t>
      </w:r>
    </w:p>
    <w:p>
      <w:r>
        <w:t>radialis rechts (Tennisarm) - V erdacht auf obstruktives Schlafapnoesyndrom</w:t>
      </w:r>
    </w:p>
    <w:p>
      <w:r>
        <w:t>Seit der letzten Konsultation vor knapp drei Monaten ha be sich der rechte Arm ein wenig gebessert. Die</w:t>
      </w:r>
    </w:p>
    <w:p>
      <w:r>
        <w:t>Beweglichkeit der Schulter sei zwar aktiv noch immer deutlich eingeschränkt, passiv aber nur noch in</w:t>
      </w:r>
    </w:p>
    <w:p>
      <w:r>
        <w:t>der Innenrotation. Die Kraft sei recht gut und der Beschwerdeführer ha be wenig Schmerzen in</w:t>
      </w:r>
    </w:p>
    <w:p>
      <w:r>
        <w:t>der Schulter. Am</w:t>
      </w:r>
    </w:p>
    <w:p>
      <w:r>
        <w:t>Ellenbogen ha be er die vo n früher bekannten Tennisarm Beschwerden, die distale Bizepssehne sei aber</w:t>
      </w:r>
    </w:p>
    <w:p>
      <w:r>
        <w:t>weitgehend ruhig und die Beweglichkeit sei wiedererlangt. Am Handgelenk hingegen persistier t en die</w:t>
      </w:r>
    </w:p>
    <w:p>
      <w:r>
        <w:t>Schmerzen im Bereich des TFCC , sobald er eine Ulnarduktions -Bewegung mach e . Weiterhin</w:t>
      </w:r>
    </w:p>
    <w:p>
      <w:r>
        <w:t>ha be er auch die bekannten Schmerzen am Bizeps Sulcus rechts bei Status nach Tenodese der langen</w:t>
      </w:r>
    </w:p>
    <w:p>
      <w:r>
        <w:t>Bizepssehne . Eine Infiltration habe am 15. März 2024 stattgefunden , sie ha be</w:t>
      </w:r>
    </w:p>
    <w:p>
      <w:r>
        <w:t>für</w:t>
      </w:r>
    </w:p>
    <w:p>
      <w:r>
        <w:t>kurze Zeit eine</w:t>
      </w:r>
    </w:p>
    <w:p>
      <w:r>
        <w:t>Beschwerdelinderung gebracht, dann hätten die Schmerzen rezid i viert . Weiterhin geh e</w:t>
      </w:r>
    </w:p>
    <w:p>
      <w:r>
        <w:t>er zur</w:t>
      </w:r>
    </w:p>
    <w:p>
      <w:r>
        <w:t>Physiotherapie und mach e Heim übungen . Weniger als eine Woche nach der Infiltration am Bizeps Sulcus</w:t>
      </w:r>
    </w:p>
    <w:p>
      <w:r>
        <w:t>sei er beim Zentrum für</w:t>
      </w:r>
    </w:p>
    <w:p>
      <w:r>
        <w:t>Arbeitsmedizin zu einer Evaluation gewesen , wo er von zwei Rheumatolog en untersucht w orden sei .</w:t>
      </w:r>
    </w:p>
    <w:p>
      <w:r>
        <w:t>Der Beschwerdeführer habe eine lange Geschichte mit seinem rechten Arm hinter sich .</w:t>
      </w:r>
    </w:p>
    <w:p>
      <w:r>
        <w:t>D as aktuelle Leiden</w:t>
      </w:r>
    </w:p>
    <w:p>
      <w:r>
        <w:t>beginn e im Mai 2022 und habe insgesamt vier Operation en an der rechten oberen Extremität nötig gemacht . Diese sei ent sprechend deutlich dekonditioniert , nach der Schulteroperation sei zudem eine</w:t>
      </w:r>
    </w:p>
    <w:p>
      <w:r>
        <w:t>Arthrofibrose</w:t>
      </w:r>
    </w:p>
    <w:p>
      <w:r>
        <w:t>entstand en , welche nur langsam gelöst habe werden k önnen . Persistierend symptomatisch sei der Bizeps</w:t>
      </w:r>
    </w:p>
    <w:p>
      <w:r>
        <w:t>Sulcus sowie das Handgelenk. Ersteren habe er mit einer gezielten Infiltration zu beruhigen versucht , was</w:t>
      </w:r>
    </w:p>
    <w:p>
      <w:r>
        <w:t>vorübergehend gel ungen sei. Inzwischen h ätten die Beschwerden aber rezidiviert, wofür er keine Erklärung</w:t>
      </w:r>
    </w:p>
    <w:p>
      <w:r>
        <w:t>habe. Eine mögliche Therapie wäre eine Revision mit Durchtrennen der langen Bizepssehne.</w:t>
      </w:r>
    </w:p>
    <w:p>
      <w:r>
        <w:t>Verständlicherweise wolle sich</w:t>
      </w:r>
    </w:p>
    <w:p>
      <w:r>
        <w:t>der Beschwerdeführer nicht nochmals einem</w:t>
      </w:r>
    </w:p>
    <w:p>
      <w:r>
        <w:t>Eingriff unterziehen . D e r letzte Eingriff am Bizeps - Komplex sei</w:t>
      </w:r>
    </w:p>
    <w:p>
      <w:r>
        <w:t>knapp sechs Monate her , deswegen schlage er vor noch etwas</w:t>
      </w:r>
    </w:p>
    <w:p>
      <w:r>
        <w:t>abzuwarten.</w:t>
      </w:r>
    </w:p>
    <w:p>
      <w:r>
        <w:t>Weiterhin völlig unbefriedigend für den Beschwerdeführer</w:t>
      </w:r>
    </w:p>
    <w:p>
      <w:r>
        <w:t>sei das Handgelenk auf der rechten Seite ebenso wie</w:t>
      </w:r>
    </w:p>
    <w:p>
      <w:r>
        <w:t>die Nachsorge durch den Kollegen . Es brauch e hier nochmals eine Evaluation und</w:t>
      </w:r>
    </w:p>
    <w:p>
      <w:r>
        <w:t>möglicherweise gezielte Infiltrationen. Er bitte seine Kollegin ,</w:t>
      </w:r>
    </w:p>
    <w:p>
      <w:r>
        <w:t>den Beschwerdeführer für eine erneute Evaluation am Handgelenk rechts aufzubieten.</w:t>
      </w:r>
    </w:p>
    <w:p>
      <w:r>
        <w:rPr>
          <w:b/>
        </w:rPr>
        <w:t>E. 3.3</w:t>
      </w:r>
    </w:p>
    <w:p>
      <w:r>
        <w:t>Im Rahmen des Beschwerdeverfahrens reichte der Beschwerdeführer den Bericht von Dr. Z.___ vom 18. September 2024 ein. Dr. Z.___ führte aus, dass es im Prinzip ohne weiteres möglich sei , eine 50%ige Arbeitsfähigkeit zu attestieren .</w:t>
      </w:r>
    </w:p>
    <w:p>
      <w:r>
        <w:t>D er Beschwerdeführer sei aber nicht</w:t>
      </w:r>
    </w:p>
    <w:p>
      <w:r>
        <w:t>fähig zu irgendwelchen körperlichen Anstrengungen, weil sein ganzer rechter Arm noch deutlich</w:t>
      </w:r>
    </w:p>
    <w:p>
      <w:r>
        <w:t>eingeschränkt sei . Er habe am 8. August 2024 eine 100% ige Arbeitsunfähigkeit bis Ende November</w:t>
      </w:r>
    </w:p>
    <w:p>
      <w:r>
        <w:t>ausgestellt. Natürlich k ö nn e das geändert werden, wenn es der Beschwerdeführer wünsch e . Er schlage vor, dass</w:t>
      </w:r>
    </w:p>
    <w:p>
      <w:r>
        <w:t>d er</w:t>
      </w:r>
    </w:p>
    <w:p>
      <w:r>
        <w:t>Beschwerdeführer vorher mit ihm Rücksprache nehme (Urk. 3/3).</w:t>
      </w:r>
    </w:p>
    <w:p>
      <w:r>
        <w:rPr>
          <w:b/>
        </w:rPr>
        <w:t>E. 4.1</w:t>
      </w:r>
    </w:p>
    <w:p>
      <w:r>
        <w:t>Es</w:t>
      </w:r>
    </w:p>
    <w:p>
      <w:r>
        <w:t>kann festgehalten werden, dass sich das Gutachten der Y.___ vom 18. April 2024</w:t>
      </w:r>
    </w:p>
    <w:p>
      <w:r>
        <w:t>samt Evaluation der funktionellen Leistungsfähigkeit für die vorliegend zu beantwortenden Fragen als umfassend erweist. Die Gutachter der Y.___ erstellten ihr Gutachten in Kenntnis der Vorakten (vgl. Urk. 9/66/22 ), berücksichtigten die geklagten Beschwerden und das Verhalten des Beschwerdeführers . Das Gutachten ist schlüssig und überzeugend.</w:t>
      </w:r>
    </w:p>
    <w:p>
      <w:r>
        <w:t>Soweit der Beschwerdeführer vorbringt, im Bericht von Dr. Z.___ sei ersicht lich, dass mindestens eine 50%ige Arbeitsunfähigkeit persistiere, ist festzuhalten, dass dies nicht im Widerspruch steht zu den Ausführungen der Gutachter, welche die angestammte Tätigkeit als nicht zumutbar beurteilten (vgl. Urk. 1, vgl. E. 3.1 und E. 3.3 ; vgl. auch Stellungnahme des Suva- Versicherungsmediziners Dr. med. A.___ , Facharzt für Orthopädische Chirurgie und Traumatologie des Bewegungsapparates, vom 20. März 2025, Urk. 12 , der ein ähnliches Zumut barkeitsprofil wie die Y.___ -Gutachter formulierte ).</w:t>
      </w:r>
    </w:p>
    <w:p>
      <w:r>
        <w:rPr>
          <w:b/>
        </w:rPr>
        <w:t>E. 4.2</w:t>
      </w:r>
    </w:p>
    <w:p>
      <w:r>
        <w:t>Die Gutachter der Y.___ konstatierten, dass für eine leichte körperliche Tätigkeit ohne Einsatz des rechten Armes über Schulterhöhe sowie ohne repetitivem Einsatz mit gleichzeitigem Kraftaufwand eine volle Arbeitsfähigkeit in einer angepassten Tätigkeit bestehe. Dies blieb seitens der Parteien unbestritten (vgl.</w:t>
      </w:r>
    </w:p>
    <w:p>
      <w:r>
        <w:t>Urk. 1 und Urk. 2). Zwar empfahlen die Y.___ -Gutachter therapeutische Massnahmen im Sinne einer Kräftigungstherapie (Urk. 9/66/19-20) . Entgegen der Ansicht des Beschwerdeführers machten sie deren Durchführung jedoch nicht zur Voraussetzung für eine Integration in den Arbeitsprozess, sondern empfahlen diese Massnahme zur Steigerung der Leistungsfähigkeit bezogen auf eine leichte bis mittelschwere Tätigkeit.</w:t>
      </w:r>
    </w:p>
    <w:p>
      <w:r>
        <w:rPr>
          <w:b/>
        </w:rPr>
        <w:t>E. 5</w:t>
      </w:r>
    </w:p>
    <w:p>
      <w:r>
        <w:t>Zu prüfen bleiben die erwerblichen Auswirkungen der in qualitativer Hinsicht eingeschränkten Arbeitsfähigkeit.</w:t>
      </w:r>
    </w:p>
    <w:p>
      <w:r>
        <w:rPr>
          <w:b/>
        </w:rPr>
        <w:t>E. 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 schaftsabteilungen und an die Nominallohnentwicklung anzupassen (Art. 25 Abs. 4 IVV).</w:t>
      </w:r>
    </w:p>
    <w:p>
      <w:r>
        <w:rPr>
          <w:b/>
        </w:rPr>
        <w:t>E. 5.1.2</w:t>
      </w:r>
    </w:p>
    <w:p>
      <w:r>
        <w:t>Für den Einkommensvergleich sind die Verhältnisse im Zeitpunkt des (hypo thetischen) Beginns des Rentenanspruchs massgebend, wobei Validen- und Invalideneinkommen auf zeitidentischer Grundlage zu erheben und allfällige rentenwirksame Änderungen der Vergleichseinkommen bis zum Verfügungs erlass zu berücksichtigen sind (BGE 143 V 295 E. 4.1.3, 129 V 222 E. 4.1 und E. 4.2, 128 V 174).</w:t>
      </w:r>
    </w:p>
    <w:p>
      <w:r>
        <w:rPr>
          <w:b/>
        </w:rPr>
        <w:t>E. 5.2</w:t>
      </w:r>
    </w:p>
    <w:p>
      <w:r>
        <w:t>Die Neuanmeldung erfolgte im Januar 2024, womit der Rentenanspruch frühes tens ab Juli 2024 entstehen konnte (vgl. Art. 29 Abs. 1 IVG). Der Einkommens vergleich ist entsprechend auf diesen Zeitpunkt vorzunehmen.</w:t>
      </w:r>
    </w:p>
    <w:p>
      <w:r>
        <w:rPr>
          <w:b/>
        </w:rPr>
        <w:t>E.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(vgl. BGE 145 V 141 E. 5.2.1, 139 V 28 E. 3.3.2, 135 V 58 E. 3.1, 134 V 322 E. 4.1). Angesichts der in Art. 25 Abs. 1 IVV vorgesehenen Gleichstellung der invali denver siche rungsrechtlich massgebenden hypothetischen Vergleichseinkommen mit den nach AHV-Recht beitragspflichtigen Erwerbseinkommen kann das Validenein kommen aufgrund der Einträge im Individuellen Konto der AHV (IK) bestimmt werden. Dies gilt namentlich für Selbstständigerwerbende (SVR 2010 IV Nr. 26 S.</w:t>
      </w:r>
    </w:p>
    <w:p>
      <w:r>
        <w:t>79, 8C_9/2009 E. 3.3). Weist das bis Eintritt der Invalidität erzielte Einkommen starke und verhältnismässig kurzfristig in Erscheinung getretene Schwankungen auf, ist dabei auf den während einer längeren Zeitspanne erzielten Durch schnittsverdienst abzustellen (Urteil des Bundesgerichts 8C_626/2011 vom 29.</w:t>
      </w:r>
    </w:p>
    <w:p>
      <w:r>
        <w:t>März 2012 E. 3).</w:t>
      </w:r>
    </w:p>
    <w:p>
      <w:r>
        <w:t>Die Beschwerdegegnerin setzte das Valideneinkommen gestützt auf d as im IK-Auszug vom 6. Februar 2024 festgehaltene Einkommen aus dem Jahr 2020 fest . In jenem Jahr erzielte der Beschwerdeführer bei der B.___ AG ein Einkommen von Fr. 71'385.-- und bei der C.___ AG ein Einkommen von Fr.</w:t>
      </w:r>
    </w:p>
    <w:p>
      <w:r>
        <w:t>2'057.-- (vgl. IK-Auszug vom 6. Februar 2024, Urk. 9/52) , insgesamt somit ein Einkommen in Höhe von Fr. 73'4 4 2.-- . Dieses bereinigte die IV-Stelle um die Nominallohnentwicklung bis ins Jahr 2024 (vgl. Einkommensvergleich vom 21.</w:t>
      </w:r>
    </w:p>
    <w:p>
      <w:r>
        <w:t>August 2024, Urk. 9/68) .</w:t>
      </w:r>
    </w:p>
    <w:p>
      <w:r>
        <w:t>Diesem Vorgehen ist nicht zu folgen. Zum Zeitpunkt des Unfalls vom 12. Mai 2022 war der Beschwerdeführer bereits nicht mehr bei der B.___ AG angestellt. Er hatte per 1. Oktober 2021 eine Stelle bei der D.___ GmbH angenommen (Urk. 9/62/821). Vereinbart mit ihr war ein Monatslohn von Fr. 6'500.-- inkl. 13.</w:t>
      </w:r>
    </w:p>
    <w:p>
      <w:r>
        <w:t>Monatslohn, was ein em Jahressalär von Fr. 78'000.-- entspricht (Urk.</w:t>
      </w:r>
    </w:p>
    <w:p>
      <w:r>
        <w:rPr>
          <w:b/>
        </w:rPr>
        <w:t>E. 5.2.2</w:t>
      </w:r>
    </w:p>
    <w:p>
      <w:r>
        <w:t>Da der Beschwerdeführer nach dem Unfall vom 12. Mai 2022 kein anrechenbares Erwerbseinkommen erzielte, zog d ie Beschwerdegegnerin für das Invaliden einkommen den Tabellenlohn der vom Bundesamt für Statistik herausgegebenen Schweizerischen Lohnstrukturerhebung 2022 als Hilfsarbeiter in Höhe von Fr.</w:t>
      </w:r>
    </w:p>
    <w:p>
      <w:r>
        <w:t>5'305.-- heran (LSE 2022, TA1, Monatlicher Bruttolohn [ Zentralwert ] nach Wirtschaftszweigen, Kompetenzniveau und Geschlecht , Privater Sektor, Männer, Kompetenzniveau 1 Einfache Tätigkeiten körperlicher oder handwerklicher Art). Bereinigt um die Nominallohnentwicklung ( T1.1.20 Nominallohnindex, Männer, 2021-2024, Total Stand 2022 100.3, Stand 2024 103.2), die betriebsübliche wöchentliche Arbeitszeit von 41.7 Stunden (Betriebsübliche Arbeitszeit nach Wirtschaftsabteilungen in Stunden pro Woche, Total 2024) sowie den gesetz lichen Pauschalabzug von 10 % (Art. 26 bis</w:t>
      </w:r>
    </w:p>
    <w:p>
      <w:r>
        <w:t>Abs. 3 IVV [in der ab 1. Januar 2024 gültigen Fassung] ) resultiert ein anrechenbares Invalideneinkommen von Fr. 61'455.95 für das Jahr 2024 (Fr. 5 ’ 305.-- : 40 x 41.7 : 100.3 x 103.2 x 12 x 0.9).</w:t>
      </w:r>
    </w:p>
    <w:p>
      <w:r>
        <w:t>Der Beschwerdeführer brachte hiergegen vor, dass es ihm mit seinen Einschrän kungen nicht möglich sei, ein Einkommen in dieser Höhe zu erzielen (vgl. Urk. 1).</w:t>
      </w:r>
    </w:p>
    <w:p>
      <w:r>
        <w:t>Zu Recht scheint der Beschwerdeführer die Verwertbarkeit der Restarbeits fähigkeit an sich nicht in Frage zu stellen. Ihm ist eine leichte körperliche Tätigkeit ohne Einsatz des rechten Arms sowie ohne repetitiven Einsatz mit gleichzeitigem Kraftaufwand in einem 100 %-Pensum möglich (Urk. 9/66/20). Da ihm mithin eine leidensangepasste Tätigkeit ohne weiteres möglich ist, bestehen keine Gründe, um vo m</w:t>
      </w:r>
    </w:p>
    <w:p>
      <w:r>
        <w:t>oben berechneten Invalideneinkommen abzuweichen.</w:t>
      </w:r>
    </w:p>
    <w:p>
      <w:r>
        <w:rPr>
          <w:b/>
        </w:rPr>
        <w:t>E. 5.3</w:t>
      </w:r>
    </w:p>
    <w:p>
      <w:r>
        <w:t>Stellt man das Valideneinkommen in Höhe von Fr. 66'591.90</w:t>
      </w:r>
    </w:p>
    <w:p>
      <w:r>
        <w:t>dem Invali deneinkommen in Höhe von Fr. 61'455.95 gegenüber resultiert eine Einkom menseinbusse in Höhe von Fr. 5'135.95 , was einem rentenausschliessenden Invaliditätsgrad von 8</w:t>
      </w:r>
    </w:p>
    <w:p>
      <w:r>
        <w:t>% entspricht. 6.</w:t>
      </w:r>
    </w:p>
    <w:p>
      <w:r>
        <w:t>Der Beschwerdeführer beantragt des Weiteren, dass ihm berufliche Massnahmen, insbesondere eine Umschulung zu gewähren sei. 6.1</w:t>
      </w:r>
    </w:p>
    <w:p>
      <w:r>
        <w:t>Im Gebiet der Invalidenversicherung gilt ganz allgemein der Grundsatz, dass die invalide Person, bevor sie Leistungen verlangt, alles ihr Zumutbare selber vorzukehren hat, um die Folgen ihrer Invalidität bestmöglich zu mildern (BGE 113 V 22 E. 4a mit Hinweisen). Dieses Gebot der Selbsteingliederung ist Ausdruck des in der ganzen Sozialversicherung geltenden Grundsatzes der Schadenminderungspflicht (vgl. BGE 120 V 368 E. 6b, 117 V 275 E. 2b), wobei jedoch von der versicherten Person nur Vorkehren verlangt werden können, die unter Berücksichtigung der gesamten objektiven und subjektiven Gegebenheiten des Einzelfalles zumutbar sind (BGE 113 V 22 E. 4a mit Hinweisen). Als Ausdruck der allgemeinen Schadenminderungspflicht geht die Pflicht, die notwendigen Schritte zur Selbsteingliederung zu unternehmen, nicht nur dem Renten-, sondern auch dem gesetzlichen Eingliederungsanspruch vor (Urteile des Bundesgerichts 8C_385/2017 vom 19. September 2017 E. 5.2 und 9C_356/2014 vom 14. Novem ber 2014 E. 3.1, je mit Hinweisen).</w:t>
      </w:r>
    </w:p>
    <w:p>
      <w:r>
        <w:t>6.2 6.2.1</w:t>
      </w:r>
    </w:p>
    <w:p>
      <w:r>
        <w:t>Der Beschwerdeführer erbrachte keinen Nachweis, dass er erfolglos die notwen digen Schritte zur Se l bsteingliederung - welche Pflicht dem gesetzlichen Einglie derungsanspruch vorgeht - unternommen hat.</w:t>
      </w:r>
    </w:p>
    <w:p>
      <w:r>
        <w:t>Des Weiteren verneinte die Beschwerdegegnerin bereits mit Mitteilung vom 4.</w:t>
      </w:r>
    </w:p>
    <w:p>
      <w:r>
        <w:t>März 2024 den Anspruch auf Eingliederungsmassnahmen (Urk. 9/59), worauf hin der Beschwerdeführer sich allerdings nicht vernehmen liess. 6.2 .2</w:t>
      </w:r>
    </w:p>
    <w:p>
      <w:r>
        <w:t>Der Vollständigkeit halber ist darauf hinzuweisen, dass ein Anspruch auf Umschulung gemäss Art. 17 IVG nach ständiger Rechtsprechung grundsätzlich eine Mindesterwerbseinbusse von rund 20 % erfordert . Von diesem Richtwert kann namentlich dann abgewichen werden, wenn die versicherte Person jung ist, am Anfang ihres Erwerbslebens steht und wegen des Gesundheitsschadens nur noch für unqualifizierte Hilfsarbeiten in Frage kommt (mit weiteren Hinweisen: Urteil des Bundesgerichts 8C_491/2024 vom 15.04.2025 E. 4.5.2 ). Der Beschwer deführer verfügt weder über eine in der Schweiz anerkannte Berufsausbildung noch über gute Deutschkenntnisse. Der Invaliditätsgrad beträgt 8 % und der Beschwerdeführer war im Zeitpunkt des Verfügungserlasses bereits 46 Jahre alt. Damit ist ein Anspruch auf eine Umschulung zu verneinen. 6.3</w:t>
      </w:r>
    </w:p>
    <w:p>
      <w:r>
        <w:t>Gemäss bundesgerichtlicher Rechtsprechung bedarf der Anspruch auf Arbeits vermittlung weder der Invalidität noch eines Mindestinvaliditätsgrades. Zur Begründung des Anspruchs ist jedoch eine spezifische Einschränkung gesund heitlicher Art notwendig, wenn die Arbeitsfähigkeit einzig insoweit betroffen ist, als der versicherten Person nur leichte Tätigkeiten voll zumutbar sind.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Januar 2016 E. 2, je mit Hinweisen). Dies ist vorliegend klarerweise nicht der Fall und ein Anspruch auf Arbeitsvermittlung ist ebenfalls zu verneinen. 7.</w:t>
      </w:r>
    </w:p>
    <w:p>
      <w:r>
        <w:t>Zusammenfassend erweist sich die angefochtene Verfügung als rechtens und die Beschwerde ist vollumfänglich abzuweisen. 8.</w:t>
      </w:r>
    </w:p>
    <w:p>
      <w:r>
        <w:t>Da es um die Bewilligung oder Verweigerung von Versicherungsleistungen geht, ist das Verfahren kostenpflichtig. Die Gerichtskosten sind gemäss Art. 69 Abs. 1 bis IVG ermessensweise auf Fr. 8 00.-- festzusetzen und ausgangsgemäss de m unter 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GräubCasanova</w:t>
      </w:r>
    </w:p>
    <w:p>
      <w:r>
        <w:rPr>
          <w:b/>
        </w:rPr>
        <w:t>E. 9</w:t>
      </w:r>
    </w:p>
    <w:p>
      <w:r>
        <w:t>/62/821). Jedoch rechtfertigt es sich nicht, für die Bestimmung des Valideneinkommens auf den Lohn bei der D.___ GmbH abzustellen , da der berufliche Werdegang des Beschwerdeführers sich durch sehr häufige Stellenwechsel aus zeichnet . Er erzielte denn auch weit tiefere Ein kommen : i m Jahr 2016 Fr. 32'88 3.-- , im Jahr 2017 Fr. 36'332.--, im Jahr 2018 Fr. 52'737.--, im Jahr 2019 Fr. 46'054.-- und</w:t>
      </w:r>
    </w:p>
    <w:p>
      <w:r>
        <w:t>im Jahr 2020 Fr. 7 3’452 -- (Urk.</w:t>
      </w:r>
    </w:p>
    <w:p>
      <w:r>
        <w:t>9/52) . D a s im Jahr 2020 bei der B.___ AG erzielte Einkommen (Fr.</w:t>
      </w:r>
    </w:p>
    <w:p>
      <w:r>
        <w:t>71 ’ 385.--) war in seiner Höhe ausserordentlich . Bereits im Jahr 2021 ver diente der Beschwerdeführer bei der B.___ AG bloss noch Fr. 43’889 .-- (für die Periode Januar bis Februar sowie Mai bis September) , wobei er zwischenzeitlich Arbeitslosenentschädigung bezog . Per Ende September 2021 wurde das Arbeits verhältnis aufgelöst. Unter Berücksichtigung der Arbeitslosenentschädigung und dem Verdienst bei der D.___ GmbH ab 1. Oktober 2022 kam der Beschwer deführer im Jahr 2022 ein Einkommen von insgesamt F. 73'360.-- (Urk. 9/52). Aufgrund dieser Schwankungen und unstetigen Arbeitsverhältnisse erscheint es angebracht, für die Bestimmung des Valideneinkommens auf d as Durchschnitt s einkommen der letzten 5 Jahren vor dem Unfall abzustellen, was ein E inkommen von Fr. 64 ' 720.60 ergibt ([Fr. 78'000.-- + Fr. 73'360.-- + Fr. 7 3’452 .-- + Fr.</w:t>
      </w:r>
    </w:p>
    <w:p>
      <w:r>
        <w:t>46'054.-- + Fr. 52 ' 737 .--] : 5) . Angepasst an die Nominallohnentwicklung (T1.1.20, Nominallohnindex, Männer 2020-2024, Total, 2022 100.3, 2024, 103.20) resultiert somit ein anrechenbares Valideneinkommen von Fr. 66'591.90 für das Jahr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