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IV.2024.00577 vom 14. Januar 2026</w:t>
      </w:r>
    </w:p>
    <w:p>
      <w:r>
        <w:t>ZH Sozialversicherungsgericht, 2026-01-14, DE</w:t>
      </w:r>
    </w:p>
    <w:p>
      <w:r>
        <w:rPr>
          <w:b/>
        </w:rPr>
        <w:t xml:space="preserve">Quelle: </w:t>
      </w:r>
      <w:r>
        <w:t>https://mcp.opencaselaw.ch/entscheid/zh_sozialversicherungsgericht_IV.2024.00577</w:t>
      </w:r>
    </w:p>
    <w:p>
      <w:r>
        <w:t>FR: ZH_SOZIALVERSICHERUNGSGERICHT IV.2024.00577 du 14 janvier 2026</w:t>
      </w:r>
    </w:p>
    <w:p>
      <w:r>
        <w:t>IT: ZH_SOZIALVERSICHERUNGSGERICHT IV.2024.00577 del 14 gennaio 2026</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Nach den allgemeinen Grundsätzen des materiellen intertemporalen Rechts sind bei der Rechtsänderung in zeitlicher Hinsicht diejenigen Rechtssätze massgebend, die bei der Verwirklichung des zu Rechtsfolgen führenden Sachverhalts in Geltung standen. In Anwendung dieses intertemporalrechtlichen Hauptsatzes ist bei einem dauerhaften Sachver halt, der wie hier teilweise vor und teilweise nach dem Inkrafttreten der neuen Gesetzgebung eingetreten ist, der Anspruch auf eine Invalidenrente für die erste Periode nach den altrechtlichen Bestimmungen und für die zweite Periode nach den neuen Normen zu prüfen (BGE 150 V 323 E. 4; Urteil des Bundesgerichts 8C_481/2024 vom 4. März 2025 E. 2.1).</w:t>
      </w:r>
    </w:p>
    <w:p>
      <w:r>
        <w:t>Soweit nicht anders vermerkt oder erforderlich, wird jedoch zur besseren Übersicht nachfolgend nur die bei Beginn des Rentenanspruchs gültig gewesene Rechtslage wiedergegeben und zitiert.</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1. 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 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 gerichts 8C_144/2021 vom 27. Mai 2021 E. 2.3, je mit Hinweisen).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 2. 2.1</w:t>
      </w:r>
    </w:p>
    <w:p>
      <w:r>
        <w:t>Die Beschwerdegegnerin begründete die angefochtene Verfügung vom 4. Sep tember 2024 (Urk. 2) damit, dass der Beschwerdeführer 1 seit dem 1 8. Juli 2019 erheblich und dauerhaft in der Arbeitsfähigkeit eingeschränkt sei. Die bisherige Tätigkeit sei ihm nicht mehr zumutbar. In einer den Beschwerden angepassten Tätigkeit bestehe jedoch eine Arbeitsfähigkeit von 70 % . Ab 1. Juli 2020 habe er</w:t>
      </w:r>
    </w:p>
    <w:p>
      <w:r>
        <w:t>Anspruch auf eine Viertelsrente und ab 1. Januar 2024 auf 53 % einer ganzen Invalidenrente. Auf das Gutachten sei – aus näher dargelegten Gründen – abzu stellen. 2.2</w:t>
      </w:r>
    </w:p>
    <w:p>
      <w:r>
        <w:t>Der Beschwerdeführer 1 stellte sich demgegenüber auf den Standpunkt ( Urk. 1), er habe nach seiner Bürolehre über 20 Jahre in unterschiedlichen Positionen im Finanzsektor gearbeitet (S. 2 f.) . Auf das eingeholte Gutachten könne</w:t>
      </w:r>
    </w:p>
    <w:p>
      <w:r>
        <w:t>– aus näher dargelegten Gründen – nicht abgestellt werden . Die Verschlechterung seines Gesundheitszustandes nach der Begutachtung sei von der Beschwerdegegnerin nicht berücksichtigt worden.</w:t>
      </w:r>
    </w:p>
    <w:p>
      <w:r>
        <w:t>Das Valideneinkommen sei höher und das Invali deneinkommen tiefer festzusetzen und er habe mindestens Anspruch auf eine Dreiviertelsrente bzw. - da Anstellungen mit einem derart engen Zumutbarkeits profil in der freien Wirtschaft nicht existieren würden - auf eine ganze Rente</w:t>
      </w:r>
    </w:p>
    <w:p>
      <w:r>
        <w:t>(S.</w:t>
      </w:r>
    </w:p>
    <w:p>
      <w:r>
        <w:t>7-</w:t>
      </w:r>
    </w:p>
    <w:p>
      <w:r>
        <w:rPr>
          <w:b/>
        </w:rPr>
        <w:t>E. 1.5</w:t>
      </w:r>
    </w:p>
    <w:p>
      <w:r>
        <w:t>Am 1 8. Dezember 2019 meldete sich der Versicherte unter Hinweis auf eine rezidivierende depressive Störung</w:t>
      </w:r>
    </w:p>
    <w:p>
      <w:r>
        <w:t>wiederum bei der IV-Stelle zum Leistungsbe zug an (Urk. 6/98 ). Diese tätigte medizinische Abklärungen und liess ihn insbe sondere polydisziplinär (rheumatologisch, psychiatrisch, neuropsycholo gisch) begutachten (Expertise vom 1 3. Juli 2023 ; Urk. 6/212 ). Nach durchge führtem Vorbescheidverfahren ( Urk. 6/230 und Urk. 6/237 ) sprach sie ihm mit Verfügung vom 4. Sept ember 2024 bei einem am 1 8. Juli 2019 eröffneten Wartejahr vom 1. Juli 2020 bis 3 1. Dezember 2023 eine Viertelsrente und ab dem 1. Januar 2024 eine Invalidenrente in der Höhe von 53 % einer ganzen Rente zu ( Urk. 2) . 2. 2.1</w:t>
      </w:r>
    </w:p>
    <w:p>
      <w:r>
        <w:t>Dagegen erhob die Pensionskasse Y.___ am 1 0. Oktober 2024 Beschwerde ( Urk. 8/1; Prozess-Nr. IV.2024.00579) und beantragte, die angefochtene Verfü gung sei aufzuheben und es sei festzustellen, dass bereits bei Beginn des Vorsorgeverhältnisses ( 8. Juli 2019) eine auf dem invalidisierenden Gesundheits schaden beruhende Arbeitsunfähigkeit von mindestens 20 % bestanden und ohne wesentlichen Unterbruch bis zum Beginn der von der Vorinstanz festgesetzten Wartezeit am 1 8. Juli 2019 angedauert habe. Am 1 8. November 2024 (Urk. 8/7) beantragte die IV-Stelle, die Beschwerde sei abzuweisen. 2.2</w:t>
      </w:r>
    </w:p>
    <w:p>
      <w:r>
        <w:t>Am 1 1. Oktober 2024 erhob auch der Versicherte Beschwerde gegen die Ver fügung vom 4. September 2024 und beantragte, diese sei aufzuheben und es sei ihm mit Wirkung ab Juli 2020 eine höhere Invalidenrente zuzusprechen, even tualiter sei die Sache zur weiteren Abklärung und Neubeurteilung an die Vorinstanz zurückzuweisen (Urk. 1; Prozess-Nr. IV.2024.00577). Am 1 8. Novem ber 2024 (Urk.</w:t>
      </w:r>
    </w:p>
    <w:p>
      <w:r>
        <w:rPr>
          <w:b/>
        </w:rPr>
        <w:t>E. 3</w:t>
      </w:r>
    </w:p>
    <w:p>
      <w:r>
        <w:t>1. Dezember 2019</w:t>
      </w:r>
    </w:p>
    <w:p>
      <w:r>
        <w:t>befristeten Arbeits verhältnis als Securities Specialist bei der B.___ AG angestellt (vgl. etwa Urk. 6/8/5, Urk. 6/161 und Urk. 8/3/48) .</w:t>
      </w:r>
    </w:p>
    <w:p>
      <w:r>
        <w:rPr>
          <w:b/>
        </w:rPr>
        <w:t>E. 5</w:t>
      </w:r>
    </w:p>
    <w:p>
      <w:r>
        <w:t>) beantragte die IV-Stelle, die Beschwerde sei abzuweisen. 2.3</w:t>
      </w:r>
    </w:p>
    <w:p>
      <w:r>
        <w:t>Mit Verfügungen vom 2 9. November 2024 vereinigte das Sozialversicherungs gericht das Verfahren IV.2024.00579 mit dem Prozess Nr. IV.2024.00577 und schrieb E rsteres als dadurch erledigt ab ( Urk. 8/9 und Urk. 9). Mit Eingabe vom 1 1. Dezember 2024 ( Urk. 12) nahm die Beschwerdeführerin 2 Stellung zur Beschwerde des Beschwerdeführers 1. Mit Eingabe vom 2 1. März 2025 ( Urk. 18) nahm der Beschwerdeführer 1 Stellung zur Beschwerde der Beschwerdeführerin 2 ( Urk. 18). Die Stellungnahmen wurden den anderen Parteien mit Verfügung vom 7. April 2025 zur Kenntnis gebracht (Urk. 19 ). Das Gericht zieht in Erwägung: 1.</w:t>
      </w:r>
    </w:p>
    <w:p>
      <w:r>
        <w:rPr>
          <w:b/>
        </w:rPr>
        <w:t>E. 5.1</w:t>
      </w:r>
    </w:p>
    <w:p>
      <w:r>
        <w:t>Dr. med. G.__ _ , Fachärztin für Chirurgie und Orthopädie, stellte in ihrer von der Krankentaggeldversicherung in Auftrag gegebenen orthopädischen Beurtei lung vom 8. Dezember 2018 ( Urk. 6/138/140-146) keine Diagnose ohne und folgende Diagnose mit Auswirkung auf die Arbeitsfähigkeit (S. 2): - l umbospondylogenes / l umb o rad i kulär es</w:t>
      </w:r>
    </w:p>
    <w:p>
      <w:r>
        <w:t>Schmerzsyndrom L5 rechts</w:t>
      </w:r>
    </w:p>
    <w:p>
      <w:r>
        <w:t>bei / m i t</w:t>
      </w:r>
    </w:p>
    <w:p>
      <w:r>
        <w:t>D i skushe rn ie LWK4/5 mit</w:t>
      </w:r>
    </w:p>
    <w:p>
      <w:r>
        <w:t>rezessaler</w:t>
      </w:r>
    </w:p>
    <w:p>
      <w:r>
        <w:t>Kompression der Nervenwurzel L5 rechts und mittelgradiger</w:t>
      </w:r>
    </w:p>
    <w:p>
      <w:r>
        <w:t>Spinalkanaleinengung (MRI</w:t>
      </w:r>
    </w:p>
    <w:p>
      <w:r>
        <w:t>vom</w:t>
      </w:r>
    </w:p>
    <w:p>
      <w:r>
        <w:t>5. Juli 2018)</w:t>
      </w:r>
    </w:p>
    <w:p>
      <w:r>
        <w:t>Dazu führte sie aus, der Beschwerdeführer 1 habe ab Februar 2018 - nach lang jährigen Rückenschmerzen - intensivere Schmerzen im Kreuz mit Ausstrahlungen ins rechte Bein bekommen, welche sich i m Juli 2018 noch verschlimmert hätten. Seit Oktober habe er nach intensiver Physiotherapie, TCM, Schmerzmedikation, chiropraktorischen Behandlungen und einem Heimtraining eine Verbesserung erfahren, sodass ab Januar 2018 die Aufnahme einer 50%igen Arbeit ins Auge gefasst worden sei. Es bestehe eine Arbeitsunfähigkeit von 100 % ab dem 1 1. Juni 201 8. Dem Beschwerdeführer 1 sei gekündigt worden auf Ende Juni 201 8. Eine neue Arbeit habe er noch nicht gesucht. Klinisch finde sich eine leicht einge schränkte Beweglichkeit der LWS mit nicht ausgeprägtem fokalem Befund. Es finde sich als radikuläres Residuum eine leichte Schwäche des Grosszehenheber s rechts sowie eine Hyposensibilität im Bereich des lateralen OS, US und lateralen Fussrandes. Im MRI vom 5. Juli 2018 habe sich eine Diskushernie LWK4/5 mit rezessaler Kompression der Nervenwurzel L5 rechts und mittelgradiger Spinal kanaleinengung sowie eine Diskusprotrusion L5/S1 ohne Beeinträchtigung von neurogenen Strukturen gefunden. Orthopädisch bestehe ein lumboradi kuläres Schmerzsyndrom L5 rechts, welches sich durch die konsequenten konservativen Therapiemassnahmen sehr gut verbessert habe. Der Fallfuss habe sich bis auf eine leichte Grosszehenheberschwäche reduziert, weiterhin bestehe eine leichte</w:t>
      </w:r>
    </w:p>
    <w:p>
      <w:r>
        <w:t>Hypo sensibilität im L5 Segment. Es bestehe orthopädisch das folgende Zumut barkeitsprofil: Das Heben und</w:t>
      </w:r>
    </w:p>
    <w:p>
      <w:r>
        <w:t>Tragen von schweren Lasten von mehr als 5 kg sei nicht mehr zumutbar, wie auch Arbeiten mit ständigem Sitzen, Stehen oder Gehen und Arbeiten in Zwangspositionen des Oberkörpers. Die angestammte Tätigkeit als Fachexperte im Datenbereich entspreche dem Zumutbarkeitsprofil , sofern eine Arbeitsplatzanpassung gewährleistet sei, z.B. mit einem Stehpult, und der Beschwerdeführer 1 ab und zu herumlaufen könne. In der angestammten Tätigkeit und jeder anderen Verweistätigkeit im Rahmen des Zumutbarkeitsprofils bestehe eine Arbeitsfähigkeit von 0 % ab 1 1. Juni 2018 bis Ende 201 8. Ab Januar 2018 bestehe eine 50%ige Arbeitsfähigkeit im Rahmen des Zumutbarkeitsprofils mit einer sukzessiven Steigerung der Arbeitsfähigkeit innerhalb von drei Monaten auf 100</w:t>
      </w:r>
    </w:p>
    <w:p>
      <w:r>
        <w:t>% (S. 2-3).</w:t>
      </w:r>
    </w:p>
    <w:p>
      <w:r>
        <w:rPr>
          <w:b/>
        </w:rPr>
        <w:t>E. 5.2</w:t>
      </w:r>
    </w:p>
    <w:p>
      <w:r>
        <w:t>Oberärztin H.___ von der</w:t>
      </w:r>
    </w:p>
    <w:p>
      <w:r>
        <w:t>I.___ AG stellte im für die Neuan meldung des Beschwerdeführers 1 am 18. Dezember 2019 erstellten Bericht die Hauptdiagnose einer rezidivierenden depressiven Störung, gegenwärtig mittel gradige Episode. Dazu führte sie aus, der</w:t>
      </w:r>
    </w:p>
    <w:p>
      <w:r>
        <w:t>Beschwerdeführer</w:t>
      </w:r>
    </w:p>
    <w:p>
      <w:r>
        <w:t>1 habe seit seiner Krebserkrankung 2010 immer wieder psychische und körperliche Beschwerden. Die letzten zehn Jahre habe er immer wieder versucht, in den Arbeitsprozess einzusteigen, doch er habe den Anforderungen nicht entsprechen können. Nach eigenen Angaben habe er ein halbes Jahr nach der Chemotherapie wieder zu arbeiten begonnen, dies sei jedoch zu früh gewesen. Er habe ein Burnout gehabt und einfach keine Kraft mehr für etwas. Trotz psychotherapeutischer Begleitung scheine es seither wiederholt bei Arbeitswiederaufnahme zu «boom and bust » gekommen zu sein. Anfangs mit hohem Leistungsanspruch, perfektionistischem und zunehmend fatalistischem Denken («meine letzte Chance») sowie ausge prägter sozialer Erwünschtheit («darf niemanden enttäuschen») habe er ein jeweils hochengagiertes Arbeitsverhalten ohne Berücksichtigung der eigenen Grenzen gezeigt. In immer kürzerer Frist sei es dann zu völliger Erschöpfung gekommen, aktuell mit einer mittelgradigen Depression und starker Verschlim merung der Schmerzproblematik, was zu Arbeitsunfähigkeit und letztlich Arbeitsplatzverlust geführt habe. Die Schmerzen würden weit über die körperlich nachvollziehbaren Beschwerden hinausgehen, letztlich habe er Wahrnehmungen und Verhaltens weisen entwickelt, wie sie für Menschen mit chronischen Schmerzen typisch seien: Fokussierung auf und ängstliche Vermeidung von Schmerzen, Katas trophisieren von Körpersensationen, Vermeidungsverhalten und Schonhaltung, hohe psychophysiologische Anspannung, Verlust von Bewältigungsstrategien und positiven Erfahrungen (sowohl privat als auch beruflich), starker sozialer Rückzug. Die Schwierigkeit, flexibel in Art und Intensität auf Anforderungen zu reagieren und eigene Grenzen wahrzunehmen und Dritten gegenüber zu kommunizieren, aus Angst nicht zu genügen, habe die depressive Entwicklung verstärkt. Aus psychiatrischer Sicht scheine eine IV-begleitete Wiedereinglie derung mit begleitender Psychotherapie unumgänglich, da sich in der Vergan genheit gezeigt habe, dass der Beschwerdeführer 1 in der Kombination mit Leistungsanspruch, Enthusiasmus und mangelnder Selbstfürsorge auf dem ersten Arbeitsmarkt rasch erkrankt sei und mit zunehmender Dauer das Risiko einer Chronifizierung erheblich steige (Urk.</w:t>
      </w:r>
    </w:p>
    <w:p>
      <w:r>
        <w:t>6/98/3-5). 5. 3</w:t>
      </w:r>
    </w:p>
    <w:p>
      <w:r>
        <w:t>Oberarzt Dr. med. J.___ und Assistenzärztin K.___ von der L.___ berichteten dem Beschwerde führer 1 am 1 5. Januar 2021 ( Urk. 6/132 ), sie würden bei anhaltendem Klagen über gesteigerte Ermüdbarkeit nach geistiger Anstrengung sowie über körperliche Erschöpfung, Muskelschmerzen, Schwindelgefühl, Spannungskopfschmerzen und Schlafstörungen und einer Unfähigkeit, sich zu entspannen, die Kriterien einer Neurasthenie als erfüllt erachten. Der Beschwerdeführer 1 sei während der letzten Anstellung aus psychiatrischen Gründen als 100 % arbeitsunfähig eingeschätzt worden. Da er seit August 2019 nicht mehr arbeitstätig und auch nicht adäquat therapiert worden sei, sei es in dieser Zeit zu einer weiteren Chronifizierung und zu einem Verlust von Fähigkeiten gekommen. Infolge der mehrjährigen, nicht vollständig remittierten Erkrankung bestehe eine verminderte psychische Belast barkeit. In Anb etracht der Vorgeschichte werde es als unrealistisch erachtet, dass er nach stationärer oder eventuell wiederholter tagesklinischer Behandlung ohne weitere Eingliederungsmassnahmen in eine Anstellung auf dem ersten Arbeits markt zurückkehren könne.</w:t>
      </w:r>
    </w:p>
    <w:p>
      <w:r>
        <w:t>Allenfalls könnte die Eingliederung auf de m ersten Arbeitsmarkt aus ärztlicher Sicht mittelfristig durch eine durch die Beschwer degegnerin gestützte berufliche Massnahme (Job Coaching, Supported</w:t>
      </w:r>
    </w:p>
    <w:p>
      <w:r>
        <w:t>Employment ) nach der geplanten tagesklinischen Behandlung erreicht werden. Sollten an ihrem Einwand inhaltlich Zweifel bestehen, werde dringend eine psychiatrische Begutachtung des B e schwerdeführers 1 empfohlen, um eine möglichst sichere Entscheidungsgrundlage zu gewährleisten.</w:t>
      </w:r>
    </w:p>
    <w:p>
      <w:r>
        <w:rPr>
          <w:b/>
        </w:rPr>
        <w:t>E. 5.4</w:t>
      </w:r>
    </w:p>
    <w:p>
      <w:r>
        <w:t>Dr. med. M.___ , Leitende Ärztin Onkologie am Spital N.___ , führte in ihrem Bericht vom 2 6. Januar 2023 ( Urk. 6/202 ) aus, von ihr sei in den letzten Monaten und Jahren die Arbeitsunfähigkeit nicht beurteilt und nicht attestiert worden. Beim Beschwerdeführer 1 sei 2010 ein klassisches Seminom rechts neu diagnostiziert worden, damals sei er 32 Jahre alt gewesen. Es sei eine hohe Semikastratio rechts und eine Hodenbiopsie links sowie eine Transversalisplastik rechts am 1 7. Mai 2010 erfolgt. Bereits die Erstdiagnose und doch mutierende Operation hätten damals für den jungen Beschwerdeführer 1 eine hohe psychische Belastung dargestellt. Aufgrund der N2 Situation mit vergrösserten Lymphknoten sei postoperativ eine Chemotherapie mit drei Zyklen PEB vom 7. Juni bis 3. August 2010 erfolgt. Hierunter seien die Lymphknoten regredient gewesen und die Tumormarker hätten sich normalisiert , dennoch sei eine stark belastende psychische Situation aufgrund des potentiellen Risiko s eines</w:t>
      </w:r>
    </w:p>
    <w:p>
      <w:r>
        <w:t>Rezidivs geblieben . Aus onkologischer Sicht sei der Beschwerdeführer</w:t>
      </w:r>
    </w:p>
    <w:p>
      <w:r>
        <w:t>1 von seinem Seminom voraussichtlich langfristig</w:t>
      </w:r>
    </w:p>
    <w:p>
      <w:r>
        <w:t>geheilt. Die psychische Belastungs situation sei bereits bei der Ers t diagnose des bösartigen Hodentumors</w:t>
      </w:r>
    </w:p>
    <w:p>
      <w:r>
        <w:t>ausseror dentlich hoch gewesen (S. 2) . 5 . 5</w:t>
      </w:r>
    </w:p>
    <w:p>
      <w:r>
        <w:t>Dr. med. O.___ , Facharzt für Psychiatrie und Psychotherapie FMH, Facharzt für Neur o logie FMH, Dr. med. P.___ , Fachärztin für Rheumatologie FMH, und Dr. sc. hum. Dipl. Psych. Q.___ , Fachpsy chologin für Neuropsychologie FSP, stellten in ihrem Gutachten vom 1 3. Juli 2023 ( Urk. 6/212 ) folgende relevanten Diagnosen ( Urk. 6/212/227-228 ): - r ezidivierende depressive Störung, gegenwärtig leichte bis mittelgradige depressive Episode - D ifferentialdiagnose organisch bedingte affektive Störung aufgrund des Konsums von Cannabinoiden sowie Opioiden (Tramadol) - p sychische und Verhaltensstörungen durch psychotrope Substanzen, psy chische und Verhaltensstörungen durch Opioide, schädlicher Gebrauch/D iffe rentialdiagnose Abhängigkeitssyndrom von Tramadol (Opioidanalgetika), gegenwärtiger Substanzgebrauch - p sychische und Verhaltensstörungen durch psychotrope Substanzen, psychi sche und Verhaltensstörungen durch Cannabinoide, schädlicher Gebrauch, gegenwärtiger Substanzgebrauch - u ndifferenzierte Somatisierungsstörung - l umboradikuläres Reizsynd r om L5 rechts - LWK 4/5 prominente, etwas rechts orientierte Bandscheibenhernie mit rezessaler Kompression der Nervenwurzel L5 rechts und mittelgradiger Spinalkanalenge, MRI LWS 2018 - r ez idivierende myofasziale Schmerzen</w:t>
      </w:r>
    </w:p>
    <w:p>
      <w:r>
        <w:t>Bücken und vorgebeugte, anhaltende Körperhaltungen und schweres Heben könnten Rückenschmerzen verstärken. Wegen der Beinschmerzen seien lange Gehstrecken nicht möglich. Es beständen hochgradige Störungen der Aktivität und Partizipation im Bereich der Fähigkeit zur Anwendung fachlicher Kom petenzen. Die Flexibilität und Umstellungsfähigkeit, die Durchhaltefähigkeit, die Kontaktfähigkeit zu Dritten, die Gruppenfähigkeit sowie die Fähigkeit zu Spontanaktivitäten seien mittelgradig und die Selbstbehauptungsfähigkeit leicht beeinträchtigt ( Urk. 6/212/228).</w:t>
      </w:r>
    </w:p>
    <w:p>
      <w:r>
        <w:t>Weiter hielten d ie Gutachter fest, der wiederholt diagnostizierten rezidivierenden depressiven Störung sowie dem geäusserten Verdacht auf eine Somatisierungs störung könne gefolgt werden. Es könne eine im Ausmass leichte bis allenfalls mittelgradige depressive Episode im Rahmen einer rezidivierenden depressiven Störung objektiviert werden. Differentialdiagnosen seien allerdings durch die Behandler nicht berücksichtigt worden. Generell könnten alle körperlichen Erkrankungen, illegale Drogen und Medikamente, die eine Funktionsstörung des Gehirns auslösen würden , depressive Symptome hervorrufen. Man spreche dann von einer sekundären bzw. symptomatischen Depression. Das im Rahmen der aktuellen Abklärung durchgeführte Drogenscreening im Urin sei für Canna binoide positiv gewesen. Zusätzlich werde der Beschwerdeführer 1 mit Opioid-Analgetika (Tramadol) behandelt . In den letzten zwei, drei Monaten ha be</w:t>
      </w:r>
    </w:p>
    <w:p>
      <w:r>
        <w:t>er gemäss seinen Angaben das Tramal wegen Rückenschmerzen (zweimaliger Hexenschuss) täglich eingenommen. Differenzialdiagnostisch zu der depressiven Episode sei somit eine organisch bedingte affektive Störung, sekundäre orga nische psychische Störungen, hervorgerufen durch extracerebrale Erkrankungen, die zu Hirnfunktionsstörungen führen würden , induziert durch den Konsum von psychotropen Substanzen, zu diskutieren. Eine andere organische Ursache lieg e im Falle des Beschwerdeführers 1 überwiegend wahrscheinlich nicht vor. Das MRI Neurokranium nativ vom 1 1. April 2023 habe einen unauffälligen Befund ergeben . Zusätzlich sei im Falle des Beschwerdeführers</w:t>
      </w:r>
    </w:p>
    <w:p>
      <w:r>
        <w:t>1 mit dem Grad der überwiegenden Wahrscheinlichkeit eine undifferenzierte Somatisierungsstörung zu diagnostizieren. Die diagnostische Entität im Sinne einer undifferenzierten Somatisierungsstörung soll e gemäss den diagnostischen Kriterien nach ICD-10 dann diagnostiziert werden, wenn die körperlichen Beschwerden zahlreich, unterschiedlich und hartnäckig s eien , aber das vollständige und typische klinische Bild einer Somatisierungsstörung nicht erfüllt sei , was im Falle des Beschwerdeführers</w:t>
      </w:r>
    </w:p>
    <w:p>
      <w:r>
        <w:t>1 konstatiert werden könne ( Urk. 6 /212/ 109- 110). Unbestrit ten sei eine Krebserkrankung ein belastendes und einschneidendes Lebenser eignis, es erfülle aber gemäss ICD-10 nicht das geforderte Eingangskriterium einer PTBS. Unter Berücksichtigung der diagnostischen Kriterien sowie der Differen zialdiagnosen einer posttraumatischen Belastungsstörung könne im Falle des Beschwerdeführers 1 auch retrospektiv die Diagnose einer PTBS nicht bestätigt werden. Auch der Diagnose einer andauernden Persönlichkeitsänderung könne nicht gefolgt werden. Eine andauernde Persönlichkeitsänderung setze den Nach weis einer eindeutigen und anhaltenden Änderung in der Wahrnehmung, in der Beziehung und im Denken der Betroffenen in Bezug auf ihre Umgebung und zu sich selbst voraus, was hier nicht konstatiert werden könne. Im Falle des Beschwerdeführers 1 lägen narzisstisch akzentuierte Persönlichkeitszüge vor. Die Persönlichkeitsakzentuierung gehöre zu den sogenannten « Z-Diagnosen » , die aus versicherungsmedizinischer Sicht per se alleine keine Einschränkung der Arbeits fähigkeit begründen würden ( Urk. 6/212/113-114).</w:t>
      </w:r>
    </w:p>
    <w:p>
      <w:r>
        <w:t>Anlässlich der rheumatologischen Untersuchung hätten die klinischen Befunde der Lendenwirbelsäule mit der Diskushernie im Segment L4/5 in Zusammenhang gebracht werden können. Es bestehe die Wahrscheinlichkeit, dass diese Diskus hernie symptomatisch sei. Das Ausmass der Beschwerden könne als mässig betrachtet werden, so habe der Beschwerdeführer 1 zumindest 45 Minuten sitzen können. Wenn relevante Schmerzen vorlägen, würden sich diese durch Anal getika dämpfen lassen. Es bestehe eine Diskrepanz zwischen auffällig wenig Berichten zur Behandlung in der Aktenlage und der gegenwärtigen jetzigen Situation ( Urk. 6/212/227).</w:t>
      </w:r>
    </w:p>
    <w:p>
      <w:r>
        <w:t>D ie Mitarbeit anlässlich d e r neuropsychologischen Untersuchung sei nicht motiviert gewesen. Die Testergebnisse des B e schwerdeführers 1 würden als nicht valide angesehen. Er</w:t>
      </w:r>
    </w:p>
    <w:p>
      <w:r>
        <w:t>habe beide Symptomvalidierungstests mit Werten absolviert, die sehr weit unter denen gelegen hätten, die bei motivierter Mitarbeit erreicht würden. Es habe ein aggravierendes Verhalten objektiviert werden können . Mit hoher Wahrscheinlichkeit sei die Beschwerdeschilderung ungültig. Aus neuropsy chologischer Sicht würden keine Diagnosen mit A u swirkung auf die Arbeits fähigkeit gestellt, da dies wegen aggravierende n Verhalten s nicht beurteilbar sei. Die mnestischen Funktionsverluste bei den Symptomvalidierungstests entsprä chen nicht dem im Gespräch gewonnenen Eindruck. Es seien Inkonsistenzen bei der Bearbeitung unterschiedlicher Tests aufgefallen. Die verlangsamten Reak tionszeiten hätten eine Variabilität, die physiologisch nicht erklärt werden könne. Auch die psychiatrischen Diagnosen könnten die Auffälligkeiten nicht erklären ( Urk. 6/212/ 186, 188, 193-1 9 4 ). Anlässlich der psychiatrischen Untersuchung hätten sich aufgrund allgemeiner Indizien – u nter a nderem unbeobachtetes Gangbild, Schnelligkeit und Ablauf der Bewegungen, Spontanmotorik, spontane Kopfdrehungen, kein Positionswechsel während der Untersuchung, kein Auf stehen während der Exploration, Indizien anhand des explorierten Tagesprofils, Indizien anhand der Schmerzschilderung (dabei werde auf adäquate, vage, distanzierte Schilderung geachtet), ergänzende Indizien zum Ausschluss einer hirnorganischen Störung (dabei werde auf die Konzentration während der Exploration, Merkfähigkeit für Altbekanntes, unter a nderem Geburtsdaten , Hochzeitstag, Telefonnummern, Merkfähigkeit für Wichtiges, unter a nderem Höhe der derzeitigen Einkünfte, und Merkfähigkeit für Routinedinge geachtet) - ergäben sich beim B e schwerdeführer 1 Hinweise auf nicht in vorhandenem Umfang geklagte Beschwerden im Sinne zumindest einer Symptomausweitung. Die beklagte Intensität und das Ausmass der Beschwerden seien mit dem alltäglichen Aktivitätsniveau nicht vereinbar. Die gutachterliche Konsistenz prüfung habe daher Diskrepanzen und Inkonsistenzen ergeben ( Urk. 6/212/135).</w:t>
      </w:r>
    </w:p>
    <w:p>
      <w:r>
        <w:t>In der medizinischen Gesamtbeurteilung sei das psychiatrische Fachgebiet führend. Die Diagnosen beider Fachgebiete würden sich nicht addieren. Der Beschwerdeführer 1 sei i n der zuletzt ausgeübten Tätigkeit als kaufmännischer Angestellter im Bereich Derivate seit dem 2 3. August 2019 zu 100 % arbeits unfähig. In einer der Behinderung optimal angepassten Tätigkeit, also in sämtlichen Arbeiten ohne Aufgaben, die ein hohes Mass an Flexibilität und Umstellungsfähigkeit erfordern würden , sowie Tätigkeiten ohne zu hohen Kundenkontakt und die kein hohes Mass an Dauerkonzentration und Dauer aufmerksamkeit voraussetzen würden und rückenadaptiert seien, sei er seit dem 2 3. August 2019 während 5.88 Stunden pro Tag an 5 Tagen pro Woche arbeitsfähig. In Bezug auf diese 70%ige Arbeitsfähigkeit bestehe keine zusätzliche Einschränkung der Leistungsfähigkeit ( Urk. 212/229-231).</w:t>
      </w:r>
    </w:p>
    <w:p>
      <w:r>
        <w:rPr>
          <w:b/>
        </w:rPr>
        <w:t>E. 5.5</w:t>
      </w:r>
    </w:p>
    <w:p>
      <w:r>
        <w:t>) beruht auf den erforderlichen rheumato lo gischen, psychiatrischen und neuropsychologischen Untersuchungen, ist für die streitigen Belange umfassend und wurde in Kenntnis der und in Ausein an dersetzung mit den fallrelevanten Vorakten erstellt. Die Gutachter legten die medizinischen Zusammenhänge einleuchtend dar, beurteilten die medizinische Situation überzeugend und setzten sich mit den geklagten Beschwerden und dem Verhalten de s Beschwerdeführer s</w:t>
      </w:r>
    </w:p>
    <w:p>
      <w:r>
        <w:t>1 auseinander. Sie zeigten auf, dass</w:t>
      </w:r>
    </w:p>
    <w:p>
      <w:r>
        <w:t>er</w:t>
      </w:r>
    </w:p>
    <w:p>
      <w:r>
        <w:t>seit mehreren Jahren an einer rezidivierenden depressiven Störung, einer Somati sierungsstörung und an einem l umboradikuläre n</w:t>
      </w:r>
    </w:p>
    <w:p>
      <w:r>
        <w:t>Reizsyndom</w:t>
      </w:r>
    </w:p>
    <w:p>
      <w:r>
        <w:t>leidet, welche seine Arbeitsfähigkeit beeinträchtigen , wiesen aber darauf hin, dass die im R ahmen der psychiat r ischen Untersuchung geltend gemachten Symptome nicht ohne weiteres verwertbar sind ( Urk. 6/212/127), nachdem sich bei der Begutachtung ver schiedene Diskrepanzen zeigten (vgl. etwa Urk. 6/212/ 88, 135 und 226) und sich bereits die Beschwerdeschilderung</w:t>
      </w:r>
    </w:p>
    <w:p>
      <w:r>
        <w:t>anlässlich der neuropsychologischen Unter suchung aufgrund des aggravierenden</w:t>
      </w:r>
    </w:p>
    <w:p>
      <w:r>
        <w:t>Verhaltens des Beschwerdeführers</w:t>
      </w:r>
    </w:p>
    <w:p>
      <w:r>
        <w:t>1 als</w:t>
      </w:r>
    </w:p>
    <w:p>
      <w:r>
        <w:t>ungültig</w:t>
      </w:r>
    </w:p>
    <w:p>
      <w:r>
        <w:t>erwies ( Urk. 6/212/186, 188, 193-194) . Die Gutachter wiesen auf psychosoziale Belastungsfaktoren hin (Urk. 6/212/134) , setzten sich ausführlich und schlüssig mit den massgeblichen Standardindikatoren auseinander (Urk. 6/212/102-104</w:t>
      </w:r>
    </w:p>
    <w:p>
      <w:r>
        <w:t>und 141-143 ) und gelangten sodann zur begründeten und nachvollziehbaren Ansicht, dass der Beschwerdeführer 1 in der zuletzt</w:t>
      </w:r>
    </w:p>
    <w:p>
      <w:r>
        <w:t>aus geübten</w:t>
      </w:r>
    </w:p>
    <w:p>
      <w:r>
        <w:t>Tätigkeit</w:t>
      </w:r>
    </w:p>
    <w:p>
      <w:r>
        <w:t>als</w:t>
      </w:r>
    </w:p>
    <w:p>
      <w:r>
        <w:t>kaufmännischer</w:t>
      </w:r>
    </w:p>
    <w:p>
      <w:r>
        <w:t>Angestellter</w:t>
      </w:r>
    </w:p>
    <w:p>
      <w:r>
        <w:t>im</w:t>
      </w:r>
    </w:p>
    <w:p>
      <w:r>
        <w:t>Bereich Derivate nicht mehr und in einer den Beschwerden angepassten Tätigkeit zu 70 % arbeitsfähig ist. Das Gutachten entspricht damit den rechtsprechungsgemässen Anforderungen an eine beweiskräftige medizinische Entscheidungsgrundlage (vgl. vorstehend E.</w:t>
      </w:r>
    </w:p>
    <w:p>
      <w:r>
        <w:t>1. 6 ).</w:t>
      </w:r>
    </w:p>
    <w:p>
      <w:r>
        <w:rPr>
          <w:b/>
        </w:rPr>
        <w:t>E. 5.6</w:t>
      </w:r>
    </w:p>
    <w:p>
      <w:r>
        <w:t>Dr. med. R.___ , Leitender Arzt an der Klinik S.___ AG , berichtete am 1 9. Juli 2023 über die seit dem 2 3. Mai 2023 erfolgte Hospi talisation des Beschwerdeführers 1 und stellte dabei folgende psychiatrische Diagnose: - r ezidivierende depressive Störung, gegenwärtig mi t telgradige Episode</w:t>
      </w:r>
    </w:p>
    <w:p>
      <w:r>
        <w:t>Dazu führte er aus, der Beschwerdeführer 1 sei ihnen</w:t>
      </w:r>
    </w:p>
    <w:p>
      <w:r>
        <w:t>aufgrund einer akuten Zustandsverschlechterung im Rahmen einer chronischen psychischen Erkran kung und Status nach Karzinom zugewiesen worden. Er sei in einem multi modalen intensiven Therapieprogramm behandelt worden. Dieses habe bestanden aus multimodaler psychiatrisch-psychotherapeutischer Behandlung inklusive zwei Gesprächen mit dem Facharzt pro Woche mit verhaltenstherapeutischem Schwerpunkt, pflegerischer Bezugspersonenarbeit, ärztlich</w:t>
      </w:r>
    </w:p>
    <w:p>
      <w:r>
        <w:t>geleiteten Gruppen therapien sowie Spezialtherapien zur Förderung der Selbstwahrnehmung, Ent spannungsfähigkeit und Aktivierung von kreativen Ressourcen. De r Beschwer deführer 1 habe beim Austritt berichtet, dass sein depressives Erleben, die merkliche Antriebslosigkeit, die rasche körperliche Erschöpfbarkeit sowie die Muster geprägt von Selbstzweifeln und -abwertung entweder komplett remittiert oder deutlich regredient seien. Während des Aufenthaltes habe er vor allem durch die therapeutischen Gespräche sowie die bewegungs-, achtsamkeits- und ent spannungsfokussierten Therapien eine Zustandsbesserung für sich erzielen können. Aus Sicht des Referenten sei mittelfristig zunächst eine weitergehende 100%ige Arbeitsunfähigkeit nach Austritt anzunehmen. Es werde dringlich das Aufgleisen beziehungsweise Zusprechen von I ntegrationsmassnahmen für den Beschwerdeführer 1 seitens der Beschwerdegegnerin bezüglich einer regel mässigen Tätigkeit im geschützten Setting empfohlen ( Urk. 6/224 S. 1 und S. 3 4 ) . 6.</w:t>
      </w:r>
    </w:p>
    <w:p>
      <w:r>
        <w:rPr>
          <w:b/>
        </w:rPr>
        <w:t>E. 6</w:t>
      </w:r>
    </w:p>
    <w:p>
      <w:r>
        <w:t>ATSG) gewesen sind; und c.</w:t>
      </w:r>
    </w:p>
    <w:p>
      <w:r>
        <w:t>nach Ablauf dieses Jahres zu mindestens 40 % invalid ( Art.</w:t>
      </w:r>
    </w:p>
    <w:p>
      <w:r>
        <w:rPr>
          <w:b/>
        </w:rPr>
        <w:t>E. 6.1</w:t>
      </w:r>
    </w:p>
    <w:p>
      <w:r>
        <w:t>Das polydisziplinäre Gutachten de r Dres . O.___ , P.___ und Q.___ vom 1 3. Juli 2023 (vorstehend E.</w:t>
      </w:r>
    </w:p>
    <w:p>
      <w:r>
        <w:rPr>
          <w:b/>
        </w:rPr>
        <w:t>E. 6.2</w:t>
      </w:r>
    </w:p>
    <w:p>
      <w:r>
        <w:t>Die Einwendungen des Beschwerdeführers 1 vermögen daran nichts zu ändern. So kann etwa nicht die Rede davon sein, dass Dr. O.___ äusserst spitzfindige Widersprüche sehe und daraus auf eine Aggravation schliesse ( Urk. 1 S. 7-8) . Denn schon in der psychiatrischen Untersuchung ergaben sich diverse Diskre panzen und Inkonsistenzen (vgl. Urk. 6/212/135 und 226) und die Beschwerde schilderung anlässlich der neuropsychologische n Untersuchung erwies sich aufgrund des aggravierenden</w:t>
      </w:r>
    </w:p>
    <w:p>
      <w:r>
        <w:t>Verhaltens des Beschwerdeführers</w:t>
      </w:r>
    </w:p>
    <w:p>
      <w:r>
        <w:t>1 als</w:t>
      </w:r>
    </w:p>
    <w:p>
      <w:r>
        <w:t>ungültig . Dr. O.___ schloss</w:t>
      </w:r>
    </w:p>
    <w:p>
      <w:r>
        <w:t>daraus , dass</w:t>
      </w:r>
    </w:p>
    <w:p>
      <w:r>
        <w:t>die im R ahmen der psychiat r ischen Untersuchung geltend gemachten Symptome nicht ohne weiteres verwertbar sind , was nicht zu beanstanden ist , zumal er trotz des Verhaltens des Beschwerdeführers 1 Ein schränkungen zu erkennen vermochte, die sich auf dessen Arbeitsfähigkeit auswirken . D er Vorwurf des Beschwerdeführers 1 , das Aggravationsverhalten sei nicht ausreichend dargelegt worden, erweist sich zudem als aktenwidrig, ergaben sich doch immerhin aus zwei neuropsychologischen Symptomvalidierungstests bedeutsame Antwortverzerrungen und ein Aggravationsverhalten. Dass die Auf fälligkeiten psychopathologisch erklärt werden könn t en, wie dies der Beschwer deführer 1 vorbrachte ( Urk. 1 S. 8), ist nicht ersichtlich, hielt Gutachterin Dr. Q.___ doch ausdrücklich fest, dass das aggravatorische Verhalten vorliegend nicht durch psychiatrische</w:t>
      </w:r>
    </w:p>
    <w:p>
      <w:r>
        <w:t>Diagnosen</w:t>
      </w:r>
    </w:p>
    <w:p>
      <w:r>
        <w:t>erklärt</w:t>
      </w:r>
    </w:p>
    <w:p>
      <w:r>
        <w:t>werden</w:t>
      </w:r>
    </w:p>
    <w:p>
      <w:r>
        <w:t>kann . Über ein wider sprüchliches Verhalten berichtete im Übrigen bereits die behandelnde Klinik T.___ , welche den Beschwerdeführer 1 per 2 6. Mai 2021 aufgrund man gelnder Therapieadhärenz aus der Behandlung entliess ( Urk. 6/146/2-3).</w:t>
      </w:r>
    </w:p>
    <w:p>
      <w:r>
        <w:t>Ob sich der Gesundheitszustand des Beschwerdeführers 1 nach der Begutachtung vorübergehend verschlechtert hat, kann vorliegend offenbl ei ben, handelte es sich doch wenn überhaupt um eine nur kurzfristige und entsprechend invaliden versicherungsrechtlich nicht relevante Verschlechterung. Denn bereits bei seinem Austritt aus der Klinik S.___</w:t>
      </w:r>
    </w:p>
    <w:p>
      <w:r>
        <w:t>berichtete d er Beschwerdeführer 1 , dass sein depressives Erleben, die merkliche Antriebslosigkeit, die rasche körperliche Erschöpfbarkeit sowie die Muster geprägt von Selbstzweifeln und -abwertung dank dem knapp zweimonatigen Aufenthalt entweder komplett remittiert oder deutlich regredient waren . Die Hospitalisation führte also zu einer raschen und deutlichen Verbesserung seines Zustandes. Weshalb der behandelnde Dr. R.___ trotz komplett remittiert er oder deutlich regredienter depressive r Störung beim Austritt auf eine 100%ige Arbeitsunfähigkeit schloss, wurde von ihm weder begründet noch ist dies nachvollziehbar. Nachdem sich aus dem Bericht nur eine vorübergehende Verschlechterung des Gesundheitszustandes des Beschwerdefüh rers 1 ergibt, ist nicht zu beanstanden, dass die Beschwerdegegnerin diesen nicht ihrem RAD vorgelegt hat. Soweit der Beschwerdeführer 1 aus seinem Aufenthalt in der Klinik S.___ auf eine Ungültigkeit des Gutachtens schliessen will, kann ihm nach dem Gesagten nicht gefolgt werden. Seine Einwendungen vermögen demnach die Beweiskraft des Gutachtens nicht in Frage zu stellen und es ist auf dieses abzustellen .</w:t>
      </w:r>
    </w:p>
    <w:p>
      <w:r>
        <w:t>Eine Verschlechterung des Gesundheitszustandes seit dem Vergleichszeitpunkt am 10. März 2014 ist damit erstellt und es ist von einer 100%igen Arbeits un fähigkeit in der zuletzt ausgeübten Tätigkeit als kaufmännischer Angestellter im Bereich Derivate und einer 70%igen Arbeitsfähigkeit in einer den Beschwerden angepassten Tätigkeit auszugehen . Mit Blick auf die Aktenlage ist nicht davon auszugehen, dass sich aus weiteren medizinischen Abklärungen eine invaliden versicherungsrechtlich relevante Verschlechterung des Gesundheitszustandes nach der Begutachtung ergeben würde, weshalb darauf in antizipierter Beweis würdigung ( vgl. BGE 146 V 240 E.</w:t>
      </w:r>
    </w:p>
    <w:p>
      <w:r>
        <w:t>8.2, 122 V 157 E. 1d je m.w.H . ) zu verzichten ist. Eine Rückweisung der Sache an die Beschwerdegegnerin zu weiteren Abklärungen ist entsprechend nicht angezeigt. 7.</w:t>
      </w:r>
    </w:p>
    <w:p>
      <w:r>
        <w:t>Zu prüfen bleibt, wie sich das Leistungsvermögen des Beschwerdeführers 1 in wirtschaftlicher Hinsicht auswirkt. 7.1</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 7.2</w:t>
      </w:r>
    </w:p>
    <w:p>
      <w:r>
        <w:t>Für die Ermittlung des Valideneinkommens , also des Einkommens, welches die versicherte Person nach dem Beweisgrad der überwiegenden Wahrscheinlichkeit als Gesunde tatsächlich verdient hätte, wird in der Regel am zuletzt erzielten Verdienst angeknüpft.</w:t>
      </w:r>
    </w:p>
    <w:p>
      <w:r>
        <w:t>Der Beschwerdeführer 1 war bei der B.___ AG jedoch nur mit einem befristeten Arbeitsvertrag angestellt, weshalb nicht davon ausgegangen werden kann, dass er bei guter Gesundheit weiterhin bei dieser angestellt wäre. Aufgrund der zudem bereits vor diesem Zeitpunkt häufig kurzen Arbeitseinsätze mit schwankenden Einkommen sind sich die Parteien zu Recht einig , dass für das Valideneinkommen auf die vom Bundesamt für Statistik periodisch herausgegebenen Lohnstrukturerhebungen (LSE) 20 20 abzustellen ist. Die Beschwerde gegner in stützte sich dabei auf T11 ( in den Akten irrtümlich als TA11 bezeichnet [Urk. 6/227/1] ; Monatlicher Bruttolohn nach Ausbildung, beruflicher Stellung und Geschlecht, Privater und Öffentlicher Sektor zusammen), Ziff. 5 (Maturaabschluss), unterstes Kader, Männer, Median, was sich in Anbetracht des Umstandes, dass der Beschwerdeführer 1 weder über einen Maturaabschluss verfügt noch eine Kaderfunktion innehatte (vgl. Urk. 6 /48) , als grosszügig erweist, mit Blick auf sein Einkommen in den beiden Jahren vor seiner Erkrankung an Hodenkrebs (rund Fr. 90'000.-- bei der U.___ , rund Fr. 88'000.-- bei der V.___ [ Urk. 6/161] , jeweils hochgerechnet auf 2020) aber gerechtfertigt ist. Daraus ergibt sich ein Valideneinkommen von Fr. 88'507.05 ( Fr. 7'109 x 12 / 40 x 41.5 [ Berücksichtigung der betriebsüblichen durchschnittlichen wöchentlichen Arbeitszeit bei der Erbringung von Finanz dienstleistungen; Bundesamt für Statistik, Tabelle T 03.02.03.01.04.01 Betriebs übliche Arbeitszeit nach Wirtschaftsabteilungen, Ziff. 64] ) im Zeitpunkt des frühestmöglichen Rentenbeginns</w:t>
      </w:r>
    </w:p>
    <w:p>
      <w:r>
        <w:t>im Jahre 202 0. Ein Valideneinkommen von Fr. 99‘430.20 oder gar von Fr. 128‘592.40 ist demgegenüber entgegen der Ansicht des Beschwerdeführers 1 ( Urk. 1 S. 9) nicht gerechtfertigt, erzielte er doch auch vor seiner Erkrankung nie auch nur annähernd ein Einkommen in diesem Umfang und ergeben sich aus seinen zahlreichen Stellenwechseln und Phasen von Arbeitslosigkeit sowie seinen verhältnismässig kurzen Arbeitsverhältnissen und mehreren Einsätzen für Temporärbüros bereits vor 2010 auch keine Hinweise darauf, dass sich seine Lohnkarriere über die Nominallohnsteigerung hinaus entwickelt hätte. 7.3 7.3.1</w:t>
      </w:r>
    </w:p>
    <w:p>
      <w:r>
        <w:t>Das Invalideneinkommen ist ebenfalls gestützt auf die Tabellenlöhne gemäss den LSE 2020 festzulegen. Der monatliche Bruttolohn (Zentralwert) für Männer in einfachen und repetitiven Tätigkeiten (TA1, Total, Kompetenzniveau 1) beläuft sich auf Fr. 5' 261 .-- , worauf die Beschwerdegegnerin abstellte . Dies ergibt unter Berücksichtigung einer betriebsüblichen durchschnittlichen wöchentlichen Arbeitszeit von 41.7 Stunden (Betriebsübliche Arbeitszei t, a.a.O. , Total) bei der gutachterlich festgestellten 7 0 %igen Arbeitsfähigkeit ein Jahreseinkommen von Fr. 46 ' 070 . 5 5 per 2020 bzw. unter Berücksichtigung des seit 1. Januar 2024 geltenden Pauschala bzugs vom Invalideneinkommen von 10 % ( Art. 26 bis Abs. 3 IVV ) von Fr. 41'463.50 (ohne Hochrechnung per 2024 , da sich die Nominal lohnentwicklung proportional zum Valideneinkommen verhält ). Angesichts der Vorbildung des Beschwerdeführers wäre eher ein Abstellen auf das Kompe tenzniveau 2 angezeigt, bei lediglich marginalen Auswirkungen rechtfertigt sich die Androhung einer r eformatio in peius indes nicht. 7. 3 . 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t>Der Beschwerdeführer 1 machte geltend, es sei angesichts der Einschränkungen bereits ab 2020 ein Leidensabzug von 10 % zu berücksichtigen ( Urk. 1 S. 10), ohne dies jedoch zu konkretisieren. Der Beschwerdeführer 1 ist in sämtlichen Arbeiten ohne Aufgaben, die ein hohes Mass an Flexibilität und Umstellungs fähigkeit oder einen zu hohen Kundenkontakt oder ein hohes Mass an Dauer konzentration und Daueraufmerksamkeit erfordern und rückenadaptiert sind , zu 70 % arbeitsfähig. E s bestand keine langjährige Betriebszugehörigkeit und keine nun nicht mehr ausübbare Schwerarbeit, der Beschwerdeführer 1</w:t>
      </w:r>
    </w:p>
    <w:p>
      <w:r>
        <w:t>spricht fliessend Deutsch und verschiedene Fremdsprachen, ist Schweizer Bürger , noch nicht im fortgeschrittenen Alter und</w:t>
      </w:r>
    </w:p>
    <w:p>
      <w:r>
        <w:t>verfügt über eine berufliche Ausbildung und viele Jahre Berufserfahrung, die er auch in einer angepassten Tätigkeit nutzen kann . Dem Umstand, dass er aufgrund seiner Einschränkungen ein tieferes Einkommen hat, wird bereits mit dem herangezogenen Tabellenlohn des niedrigsten Kom petenzniveaus 1 Rechnung getragen, ein Tabellenlohnabzug aus diesem Grund rechtfertigt sich damit nicht . Auch sonst sind keine Umstände ersichtlich, weshalb er die ihm</w:t>
      </w:r>
    </w:p>
    <w:p>
      <w:r>
        <w:t>verbliebene Arbeitsfähigkeit</w:t>
      </w:r>
    </w:p>
    <w:p>
      <w:r>
        <w:t>auf einem ausgeglichenen Arbeitsmarkt nur mit unterdurchschnittlichem</w:t>
      </w:r>
    </w:p>
    <w:p>
      <w:r>
        <w:t>erwerblichem Erfolg verwerten können sollte . Es besteht demnach kein Anlass , in das Ermessen der Beschwerdegegnerin, welche ihm keinen Leidensabzug gewährte, einzugreifen. Erst recht nicht kann in Anbetracht der verbleibenden 70%igen Arbeitsfähigkeit und des obengenannten, offensichtlich nicht übermässig eingeschränkten Zumutbarkeitsprofils von einer Unverwertbarkeit der Restarbeitsfähigkeit auf dem ausgeglichenen Arbeitsmarkt ausgegangen werden . Der Beschwerdeführer 1 substantiierte seine diesbezügliche Behauptung, Anstellungen mit dem von den Gutachtern genannten Zumutbar keitsprofil würden in der freien Wirtschaft nicht existieren ( Urk. 1 S. 10), denn auch nicht. 7.4</w:t>
      </w:r>
    </w:p>
    <w:p>
      <w:r>
        <w:t>Aus dem Vergleich des Validen einkommens von Fr. 88'507.05 mit dem Invali deneinkommen von Fr. 46 ' 070 . 5 5 per 2020 bzw. von Fr. 41'463.50 per 2024 ergibt sich ein Invaliditätsgrad von 48 % bzw. von 53 % . 8.</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t>Seit dem 1. Januar 2022 wird die Höhe des Rentenanspruchs g emäss Art. 28b Abs. 1 IVG in prozentualen Anteilen an einer ganzen Rente festgelegt , wobei b ei einem Invaliditätsgrad von 50-69 % der prozentuale Anteil dem Invaliditätsgrad entspricht (Abs. 2). Die Invalidenrente wird für die Zukunft erhöht, wenn der Invaliditätsgrad sich um mindestens fünf Prozentpunkte ändert oder auf 100 %</w:t>
      </w:r>
    </w:p>
    <w:p>
      <w:r>
        <w:t>erhöht (Art. 17 Abs. 1 ATSG).</w:t>
      </w:r>
    </w:p>
    <w:p>
      <w:r>
        <w:rPr>
          <w:b/>
        </w:rPr>
        <w:t>E. 8.1</w:t>
      </w:r>
    </w:p>
    <w:p>
      <w:r>
        <w:t>Der Beschwerdeführer 1 hatte sich am 27. Oktober 2018 bzw. 1 8. Dezember 2019 erneut zum Leistungsbezug angemeldet. Die Beschwerdegegnerin eröffnete das Wartejahr im Juli 2019 und sprach ihm ab dem 1. Juli 2020 eine Rente zu. Mit Blick auf den Umstand, dass der Beschwerdeführer 1 ab dem 8. Juli 2019 bei der B.___ AG eine neue Anstellung in einem 100 % -Pensum angetreten hatte (vgl. Urk. 8/ 3/48) und anschliessend vom 8. bis 1 7. Juli und vom 20. Juli bis 25. August 2019 in der angestammten Tätigkeit (Urk. 6/138/6) - und von ihm im Übrigen auch unbestritten - voll arbeitsfähig und -tätig war, ist dies nicht nachvollziehbar . Denn mit der während mehr als 30 aufeinanderfolgenden Tagen bestehenden vollen Arbeitsfähigkeit liegt ein wesentlicher Unterbruch der Arbeitsunfähigkeit im Sinne von Art. 28 Abs. 1 lit .</w:t>
      </w:r>
    </w:p>
    <w:p>
      <w:r>
        <w:t>b IVG vor und begann aus invalidenversicherungsrechtlicher Sicht das Wartejahr deshalb erst am 28. Au gust 2019 zu Laufen (vgl. Art. 29 ter IVV).</w:t>
      </w:r>
    </w:p>
    <w:p>
      <w:r>
        <w:t>Zu Recht äusserten sich die Gutachter entsprechend nicht explizit zur Arbeits un fähigkeit des Beschwerdeführers 1 vor Beginn des Wartejahres, sondern attestierten ihm eine solche erst ab dem 2 3. August 201 9. Der diesem Zeitpunkt vorangehende Zeitraum ist aus invali denversicherungsrechtlicher und demnach auch aus gutachterlicher Sicht trotz der bereits am 27. Oktober 2018 erfolgten und vorliegend massgebenden Neuanmeldung aufgrund von Art. 29 ter IVV irrelevant und wurde von den Gutachtern entsprechend lediglich zur Kenntnis genommen , aber nicht gewürdigt (vgl. Urk. 6/212/115-124 und 136-137) . Bei Beginn des Wartejahres im August 2019 hat de r Beschwerdeführer 1 erst ab 1. August 2020 Anspruch auf eine Viertelsrente der Invalidenversicherung. Auf eine Aufhebung der angefochtenen Verfügung, mit welcher ihm bereits ab 1. Juli 2020 eine Viertelsrente zuge sprochen wurde , und die d amit grundsätzlich im Raum stehende Abänderung des angefochtenen Entscheids zu Ungunsten des Beschwerdeführers 1 ( reformatio in peius) ist aus Verhältnismässigkeitsgründen</w:t>
      </w:r>
    </w:p>
    <w:p>
      <w:r>
        <w:t>und mangels Erheblichkeit jedoch zu verzichten (BGE 144 V 153 E. 4.2.4), zumal die Beschwerdegegnerin in ihrer Beschwerdeantwort auch selbst keinen entsprechenden Antrag gestellt, sondern auf Abweisung der Beschwerde geschlossen hat ( Urk. 5). Dies führt zur Abweisung der Beschwerde des Beschwerdeführers 1.</w:t>
      </w:r>
    </w:p>
    <w:p>
      <w:r>
        <w:rPr>
          <w:b/>
        </w:rPr>
        <w:t>E. 8.2</w:t>
      </w:r>
    </w:p>
    <w:p>
      <w:r>
        <w:t>Soweit die Beschwerdeführerin 2 beantragte, es sei festzustellen, dass bereits am 8. Juli 2019 eine auf dem invalidisierenden Gesundheitsschaden beruhende Arbeitsunfähigkeit von mindestens 20 % bestanden und ohne wesentlichen Unterbruch bis zum Beginn der von der Vorinstanz festgesetzten Wartezeit am 18. Juli 2019 angedauert hat, besteht daran in der vorliegenden Konstellation kein Rechtsschutzinteresse. Denn der Beginn des Wartejahres ist hier aus invalidenversicherungsrechtlicher Sicht begründet, berufsvorsorgeversicherungs rechtlich gesehen demgegenüber insofern nicht bindend, da für den Unterbruch eines bereits bestehenden zeitlichen Zusammenhangs eine 30tägige volle Arbeitsfähigkeit in der angestammten Tätigkeit nicht ausreicht, sondern dafür während mehr als dreier Monate eine Arbeitsfähigkeit von über 80 % erstellt sein muss. Dies ist mit der nur vom 8. bis 1 7. Juli und vom 20. Juli bis 25. August 2019 dauernden Tätigkeit des Beschwerdeführers 1 nicht der Fall. Ob der Beschwerdeführer 1 vom 8. bis 1 8. Juli 2019 zu mindestens 20 % arbeitsunfähig war oder nicht, führt zu keiner Antwort auf die Frage , ob die Beschwerdeführerin 2 für seine Invalidität leistungspflichtig ist oder nicht. Entsprechend kann dies vorliegend offengelassen werden und auf die Beschwerde der Beschwerdeführerin 2 ist wegen fehlende n Rechtsschutzinteresse s nicht einzutreten . 9.</w:t>
      </w:r>
    </w:p>
    <w:p>
      <w:r>
        <w:t>Da es im vorliegenden Verfahren um die Bewilligung oder Verweigerung von IV-Leistungen geht, ist das Verfahren kostenpflichtig. Die Gerichtskosten sind nach dem Verfahrensaufwand und unabhängig vom Streitwert festzulegen (Art. 69 Abs. 1 bis IVG), auf Fr. 9 00.-- anzusetzen und entsprechend dem Ausgang des Verfahrens de m unterliegenden Beschwerde führer 1 und der unterliegenden Beschwerdeführerin 2 je hälftig aufzuerlegen. Das Gericht erkennt: 1.</w:t>
      </w:r>
    </w:p>
    <w:p>
      <w:r>
        <w:t>Die Beschwerde des Beschwerdeführers 1 vom 1 1. Oktober 2024 wird abgewiesen. 2.</w:t>
      </w:r>
    </w:p>
    <w:p>
      <w:r>
        <w:t>Auf di e Beschwerde der Beschwerdeführerin 2 vom 1 0. Oktober 2024 wird nicht eingetreten. 3 .</w:t>
      </w:r>
    </w:p>
    <w:p>
      <w:r>
        <w:t>Die Gerichtskosten von Fr. 9 00.-- werden dem Beschwerdeführer 1 und der Beschwerdeführerin 2 je zur Hälfte auferlegt. Rechnung und Einzahlungsschein werden de n Kostenpflichtigen nach Eintritt der Rechtskraft zugestellt. 4 .</w:t>
      </w:r>
    </w:p>
    <w:p>
      <w:r>
        <w:t>Zustellung gegen Empfangsschein an: - Rechtsanwalt Tomas Kempf - Dr. Z.___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r>
        <w:rPr>
          <w:b/>
        </w:rPr>
        <w:t>E. 10</w:t>
      </w:r>
    </w:p>
    <w:p>
      <w:r>
        <w:t>).</w:t>
      </w:r>
    </w:p>
    <w:p>
      <w:r>
        <w:t>Im Laufe des Verfahrens ergänzte er,</w:t>
      </w:r>
    </w:p>
    <w:p>
      <w:r>
        <w:t>gemäss Gutachter sei er in der ange stammten Tätigkeit seit dem 2 3. August 2019 zu 100 % arbeitsunfähig und in einer den Beschwerden angepassten Tätigkeit zu 70 % arbeitsfähig . Auf das Gutachten könne insofern nicht abgestellt werden, als es ihm eine angepasste Tätigkeit zumute. Hingegen werde dieses nicht in Frage gestellt, soweit es darin heisse, er sei in der zuletzt ausgeübten Tätigkeit als kaufmännischer Angestellter im Bereich der Derivate seit dem 2 3. August 2019 nicht mehr arbeitsfähig ( Urk. 18 S. 4- 5 ). 2. 3</w:t>
      </w:r>
    </w:p>
    <w:p>
      <w:r>
        <w:t>Die Beschwerdeführerin 2 machte geltend (Urk. 8/1 ),</w:t>
      </w:r>
    </w:p>
    <w:p>
      <w:r>
        <w:t>seit der Krebserkrankung im Mai 2010 seien alle Arbeitsverhältnisse des Beschwerdeführers 1 durch die Arbeitgebenden aufgelöst worden . E r sei immer wieder arbeitslos und lange Zeit arbeitsunfähig gewesen. Bei der letzten Arbeitgeberin sei er schon nach acht Arbeitstagen erstmals arbeitsunfähig gewesen. Bereits im Dezember 2013 habe sich eine deutliche Einschränkung der Arbeitsfähigkeit gezeigt . Im Bankenbereich sei er nicht mehr arbeitsfähig und dies nicht erst seit dem 1 9. Juli 2019, sondern schon viel länger. Der Beginn des Wartejahrs sei damit vor dem 8. Juli 2019 (Versicherungsunterstellung bei der Beschwerdeführerin 2) eingetreten (S. 19 -21 ) .</w:t>
      </w:r>
    </w:p>
    <w:p>
      <w:r>
        <w:t>Im Laufe des Verfahrens hielt sie zudem fest,</w:t>
      </w:r>
    </w:p>
    <w:p>
      <w:r>
        <w:t>n ach seiner Krebserkrankung sei der Beschwerdeführer 1 dauerhaft und massgebend in der Arbeitsfähigkeit einge schränkt gewesen und habe sich mehrmals bei der Beschwerdegegnerin zum Leistungsbezug angemeldet. Er sei somit schon vor der Versicherungsunter stellung bei der Beschwerdeführerin 2 in seiner Erwerbsfähigkeit massgeblich eingeschränkt gewesen ( Urk.</w:t>
      </w:r>
    </w:p>
    <w:p>
      <w:r>
        <w:rPr>
          <w:b/>
        </w:rPr>
        <w:t>E. 12</w:t>
      </w:r>
    </w:p>
    <w:p>
      <w:r>
        <w:t>S. 3- 4 ). 3.</w:t>
      </w:r>
    </w:p>
    <w:p>
      <w:r>
        <w:t>Die Beschwerdegegnerin verneinte mit Verfügung vom 10. März 2014 nach medizinischen Abklärungen und Frühinterventionsmassnahmen unter anderem in Form einer Potentialabklärung einen Rentenanspruch des Beschwerdeführers 1 ( Urk. 6/39). Die in der Folge am 1 5. Oktober 2016 und 2 7. Oktober 2018 einge reichten Leistungsgesuche wies sie jeweils formlos ab (Mitteilungen vom 2 1. De zember 2016 und 1 8. Januar 2019, Urk. 6/68 und Urk. 6/89). Zu prüfen ist, ob sich die medizinische Situation seit der Verfügung vom 1 0. März 2014 revisions relevant verändert hat, wobei der Beschwerdeführer 1 mit Zusatz gesuch vom 1 8. Dezember 2019 ( Urk. 6/98) eine im August 2019 eingetretene Ver schlech terung seines Gesundheitszustandes geltend gemacht hat und die Beschwerde gegnerin unbestritten darauf eingetreten ist. 4.</w:t>
      </w:r>
    </w:p>
    <w:p>
      <w:r>
        <w:t>Die IV-Stelle ging in ihrer leistungsabweisenden Verfügung vom 1 0. März 2014 ( Urk. 6/39) von einer 80%igen Arbeitsfähigkeit des Beschwerdeführers 1 aus und stützte sich insbesondere auf folgende Berichte (vgl. Urk. 6/35/2-3) :</w:t>
      </w:r>
    </w:p>
    <w:p>
      <w:r>
        <w:t>4.1</w:t>
      </w:r>
    </w:p>
    <w:p>
      <w:r>
        <w:t>Die behandelnde Assistenzärztin C.___ vom D.___</w:t>
      </w:r>
    </w:p>
    <w:p>
      <w:r>
        <w:t>stellte im Bericht vom 2 1. Juni 2013 ( Urk. 6/17) die Diagnose einer mittelgradigen depressiven Episode, aktuell remittiert, nach Hoden-Carcinom (Erstdiagnose 2010). Der Beschwerdeführer 1 stehe seit August 201 2 in ihrer Behandlung . Von August bis Dezember 2012 attestierte sie eine 100%ige Arbeitsunfähigkeit, von Januar bis März 2013 eine solche von 50 % ,</w:t>
      </w:r>
    </w:p>
    <w:p>
      <w:r>
        <w:t>und von April bis Juni 2013 eine 40%ige Arbeitsunfähigkeit. Ab Juli 2013 hielt sie eine 80%ige Arbeitsfähigkeit in jeglicher Tätigkeit fest und dass eine langsame Steigerung auf 100 % bis Ende Jahr geplant sei . 4.2</w:t>
      </w:r>
    </w:p>
    <w:p>
      <w:r>
        <w:t>Dr. med. E.___ , Spezialar z t FMH Innere Medizin, führte in seiner Beurteilung vom 1 3. Oktober 2013 zu Händen der damaligen Arbeitgeberin aus , der Beschwerdeführer 1 sei aktuell zu 80 % arbeitsfähig und auc h in der Lage, die entsprechende Leistung zu erbringen. Die aktuelle 20%ige Arbeitsunfähigkeit sei psychisch bedingt. Mittelfristig, d.h. in wenigen Monaten, könne mit der Wiedererlangung einer vollen Arbeitsfähigkeit gerechnet werden. Die Voraus setzungen für eine Berentung seien nicht gegeben und von Seiten des Beschwer defüh r ers 1 werde eine solche auch nicht angestrebt ( Urk. 6/23). 4.3</w:t>
      </w:r>
    </w:p>
    <w:p>
      <w:r>
        <w:t>Im Schlussbericht der Potenzialerhebung der F.___ vom 1 9. Dezember 2013 ( Urk. 6/29), welche Massnahme vom 2 5. November bis 2 0. Dezember 2013 durchgeführt wurde, ist bezüglich der Beurteilung der aktuellen Arbeitsmarkt fähigkeit zu entnehmen, dass aufgrund der geleisteten Tätigkeiten sowie der Anwesenheit en von einer Arbeitsfähigkeit mit einem Arbeitspensum zwischen 70 und 80 % ausgegangen werden könne. Dies unter der Berücksichtigung, dass die gesundheitliche Befindlichkeit gleichbleibend stabil sei (S. 4) . 5 .</w:t>
      </w:r>
    </w:p>
    <w:p>
      <w:r>
        <w:t>Die angefochtene Verfügung stützte sich unter anderem auf folgende Berichte: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