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IV.2024.00569 vom 3. März 2025</w:t>
      </w:r>
    </w:p>
    <w:p>
      <w:r>
        <w:t>ZH Sozialversicherungsgericht, 2025-03-03, DE</w:t>
      </w:r>
    </w:p>
    <w:p>
      <w:r>
        <w:rPr>
          <w:b/>
        </w:rPr>
        <w:t xml:space="preserve">Quelle: </w:t>
      </w:r>
      <w:r>
        <w:t>https://mcp.opencaselaw.ch/entscheid/zh_sozialversicherungsgericht_IV.2024.00569</w:t>
      </w:r>
    </w:p>
    <w:p>
      <w:r>
        <w:t>FR: ZH_SOZIALVERSICHERUNGSGERICHT IV.2024.00569 du 3 mars 2025</w:t>
      </w:r>
    </w:p>
    <w:p>
      <w:r>
        <w:t>IT: ZH_SOZIALVERSICHERUNGSGERICHT IV.2024.00569 del 3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2014 anhängig gemachten Anmeldung bei der Invaliden versicherung ( Urk. 6/4) könnten allfällige Leistungen frühestens ab Juli 2014 ausgerichtet werden (vgl. Art. 29 Abs. 1 IVG) , sofern die Voraussetzungen von Art. 28 Abs. 1 lit. b IVG ,</w:t>
      </w:r>
    </w:p>
    <w:p>
      <w:r>
        <w:t>nämlich eine Arbeitsunfähigkeit von durchschnittlich mindestens 40 % während eines Jahres ohne wesentlichen Unterbruch ,</w:t>
      </w:r>
    </w:p>
    <w:p>
      <w:r>
        <w:t>damals ebenfalls erfüllt waren. In dieser übergangsrechtlichen Konstellation ist die bis 31. Dezember 2021 gültig gewesene Rechtslage massgebend, die im Folgenden soweit nichts anderes vermerkt ist jeweils in dieser Version wiedergegeben, zitiert und angewendet wird.</w:t>
      </w:r>
    </w:p>
    <w:p>
      <w:r>
        <w:t>Mit Blick auf die Anpassung einer allfällig laufenden Rente gilt hier</w:t>
      </w:r>
    </w:p>
    <w:p>
      <w:r>
        <w:t>zwecks Besitzstandswahrung d as bisherige Recht zudem auch nach dem 1. Januar 2022, da die im Jahr 1964 geborene Beschwerdeführerin in diesem Zeitpunkt das 55.</w:t>
      </w:r>
    </w:p>
    <w:p>
      <w:r>
        <w:t>Altersjahr bereits vollendet hatte (vgl. lit. c der Übergangsbestimmungen des IVG zur Änderung vom 1 9. Juni 2020; BGE 150 V 323 E. 4.3.1).</w:t>
      </w:r>
    </w:p>
    <w:p>
      <w:r>
        <w:rPr>
          <w:b/>
        </w:rPr>
        <w:t>E. 1.2</w:t>
      </w:r>
    </w:p>
    <w:p>
      <w:r>
        <w:t>Invalidität ist die voraus sichtlich bleibende oder längere Zeit dauernde ganze oder teilweise Erwerbs 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2.</w:t>
      </w:r>
    </w:p>
    <w:p>
      <w:r>
        <w:rPr>
          <w:b/>
        </w:rPr>
        <w:t>E. 2</w:t>
      </w:r>
    </w:p>
    <w:p>
      <w:r>
        <w:t>Dagegen erhob X.___ , vertreten durch Rechtsanwältin Stephanie Schwarz, am 8. Oktober 2024 Beschwerde mit dem Rechtsbegehren , die angefochtene Verfügung sei aufzuheben und ihr sei mit Wirkung ab Ablauf des Wartejahres im August 2014 eine Rente der Invalidenversicherung (zuzüglich Verzugszins) zuzusprechen. Eventualiter sei die Sache zur bidisziplinären Verlaufs begutachtung und anschliessendem neuen Entscheid über den Renten anspruch an die Beschwerdegegnerin zurückzuweisen. Im Sinne eines Verfahrens antrages ersuchte die Beschwerdeführerin das Gericht um Veranlassung einer bidisziplinären Oberbegutachtung ( Urk. 1 S. 2).</w:t>
      </w:r>
    </w:p>
    <w:p>
      <w:r>
        <w:t>Mit Beschwerde antwort vom 1 3. November 2024 schloss die Beschwerdegegnerin auf Abweisung der Beschwerde ( Urk. 5), worüber die Beschwerdeführerin mit Verfügung vom 1 4. November 2024 in Kenntnis gesetzt wurde ( Urk. 7). Mit Eingabe vom 1 9. November 2024 ( Urk. 8) reichte Rechtsanwältin Schwarz ihre Honorarnote zu den Akten ( Urk. 9) . Das Gericht zieht in Erwägung: 1.</w:t>
      </w:r>
    </w:p>
    <w:p>
      <w:r>
        <w:rPr>
          <w:b/>
        </w:rPr>
        <w:t>E. 2.1</w:t>
      </w:r>
    </w:p>
    <w:p>
      <w:r>
        <w:t>In der angefochtenen Verfügung vom 1 0. September 2024 hielt d ie Beschwerde gegnerin zusammengefasst fest, das eingeholte [ C.___ -] Gutachten erfülle die Anforderungen einer beweiswertige n Expertise. In Bezug auf die erstellte Tonband aufnahme lägen keine Mängel vor; diese sei vollständig und habe das gesamte Untersuchungsgespräch umfasst. Auch d em Kritikpunkt der fehlenden systematischen Befragung zu den aktenkundigen Diagnosen könne angesichts des umfangreichen Gutachtens nicht gefolgt werden. Die Beschwerdeführerin sei seit dem 2. August 2013 in ihrer bisherigen Tätigkeit als Einkäuferin eingeschränkt. Dabei handle es sich um eine angepasste Tätigkeit, welche aus medizinischer Sicht noch zu 70 % zumutbar sei. Ein Anspruch auf eine Invaliden rente bestehe erst, wenn während eines Jahres ohne wesentlichen Unterbruch durchschnittlich mindestens eine 40% ige</w:t>
      </w:r>
    </w:p>
    <w:p>
      <w:r>
        <w:t>A rbeitsunfähig keit vorgelegen habe und mindestens ein Invaliditätsgrad von 40 % resultiere. Diese Voraussetzungen seien im konkreten Fall nicht erfüllt, weshalb der Rentenanspruch zu verneinen sei ( Urk. 2 S. 1 f.).</w:t>
      </w:r>
    </w:p>
    <w:p>
      <w:r>
        <w:rPr>
          <w:b/>
        </w:rPr>
        <w:t>E. 2.2</w:t>
      </w:r>
    </w:p>
    <w:p>
      <w:r>
        <w:t>In ihrer Beschwerdeschrift vom 8. Oktober 2024 brachte die Beschwerdeführerin im Wesentlichen vor, entgegen der gerichtlichen Anweisung sei statt einer bidisziplinären eine polydisziplinäre Begutachtung in Auftrag gegeben worden ( Urk. 1 S. 8). Des Weiteren erweise sich insbesondere das psychiatrische Teil gutachten aus zahlreichen Gründen als nicht beweistauglich, weshalb eine bidisziplinäre Oberbegutachtung durch das Gericht zu veranlassen sei. Zu den einzelnen Kritikpunkten könne auf die ausführliche und überzeugende Stellung nahme von Dr. D.___ vom 1 1. April 2023 verwiesen werden ( Urk. 1 S. 8 f.) . So fehle es unter anderem an einer rechtsgenüglichen Aktenzusammenfassung und einer genügenden Auseinandersetzung mit dem medizinischen Sachverhalt. Ferner sei die psychiatrische Begutachtung nicht leitliniengerecht erfolgt. Unter anderem fehle es nicht nur an einer systematischen und strukturierten Befragung, sondern auch an einer genügenden Evaluation der in den Vorakten erwähnten traumatischen Erlebnisse. Ebenso wenig seien fremdanamnestische Auskünfte bei der behandelnden Psychiaterin eingeholt worden ( Urk. 1 S. 9-16). 3. 3.1 3.1.1</w:t>
      </w:r>
    </w:p>
    <w:p>
      <w:r>
        <w:t>Im Rahmen der erst- und zweitmaligen Beurteilung des Rentenanspruchs der Beschwerde führerin holte die Beschwerdegegnerin nebst Berichten der behandelnden Arztpersonen namentlich Gutachten der MEDAS A.___ und der B.___ AG ein. In diesem Zusammenhang kann auf die Ausführungen in E. 3.1-3.7 respektive E. 3.1.1-3.2.7 der Urteile des hiesigen Sozial versicherungsgerichts vom 2 8. September 2018 und 3 0. September 2020 verwiesen werden (Prozess-Nr. IV.2017.00756 und IV.2020.00184; Urk. 6/100/6-11, 6/134/6-12). 3.1.2</w:t>
      </w:r>
    </w:p>
    <w:p>
      <w:r>
        <w:t>Im Urteil IV.2017.00756 vom 2 8. September 2018 erachtete das Gericht die medizinischen Akten als unzulänglich, weil das im Rahmen der rheuma tologisch/psychiatrischen Begutachtung durch die MEDAS A.___</w:t>
      </w:r>
    </w:p>
    <w:p>
      <w:r>
        <w:t>erstattete psychiatrische Teilgutachten von med. pract. E.___ vom 3 0. Mai 2016 ( Urk. 6/73/57 f.) , - der eine Arbeitsfähigkeit von 10 % in der angestammten und von 30 % in einer leidensangepassten Tätigkeit attestierte ( Urk. 6/73/51, 6/73/72) - nicht zu überzeugen vermochte. Das Gericht erwog, die Herleitung der Diagnosen sei nicht überzeugend, deren Auswirkungen auf die im Erwerbsleben vorausgesetzten Fähigkeiten und Funktionen seien unklar und die Auseinandersetzung mit den einzelnen Indikatoren des strukturierten Beweis verfahrens sei mangelhaft (Urk. 6/100/14).</w:t>
      </w:r>
    </w:p>
    <w:p>
      <w:r>
        <w:t>Auf die</w:t>
      </w:r>
    </w:p>
    <w:p>
      <w:r>
        <w:t>nach dem gerichtlichen Rückweisungsentscheid bei der B.___ AG eingeholte psychiatrisch-neur o psychologische Expertise vom 16. Mai 2019 ( Urk. 6/117) stellte das Gericht im Urteil IV.2020.00184 vom 30.</w:t>
      </w:r>
    </w:p>
    <w:p>
      <w:r>
        <w:t>September 2020 nicht ab ; es hielt den gutachterlichen Schluss auf eine mit überwiegender Wahrscheinlichkeit bestehende Aggravation für nicht haltbar, da mit Blick auf die übrigen Akten ein zweifelloses Überschreiten der Grenzen eines bloss verdeutlichenden Verhaltens nicht ausgewiesen war (Urk.</w:t>
      </w:r>
    </w:p>
    <w:p>
      <w:r>
        <w:t>6/134 /13 17 ) . 3 .1.3</w:t>
      </w:r>
    </w:p>
    <w:p>
      <w:r>
        <w:t>In der Folge wurden die folgenden medizinischen Unterlagen zu den Akten genommen. 3.2</w:t>
      </w:r>
    </w:p>
    <w:p>
      <w:r>
        <w:t>Die seit März 2017 zusätzlich zu Dr. D.___ im Rahmen einer wöchentlichen Gruppen psycho therapie behandelnde Dr. med. F.___ , Fachärztin für Psychiatrie und Psychotherapie, stellte mit Bericht vom 8. Februar 2021 folgende Diagnosen mit Auswirkungen auf die Arbeitsfähigkeit ( Urk. 6/142/2 , 6/142/5 ): - Panikstörung mit Agoraphobie (ICD-10 F40.01) und psychogene Hyper ventilation (ICD-10 F45.3) - kombinierte Persönlichkeitsstörung (ICD-10 F61) mit überangepassten (dependenten), perfektionistischen (zwanghaften) und selbstunsicheren Zügen - Zwangshandlungen (ICD-10 F42.1) - dissoziative Störung (dissoziative Körperempfindungsstörung und dissoziative Zustände mit gestörter Gefühlswahrnehmung; ICD-10 F44.7) - chronische Schmerzstörung mit somatischen und psychischen Faktoren (ICD-10 F45.41) - Probleme bei emotionaler Mangelerfahrung in der Kindheit und früher Verantwortungsübernahme bei psychisch krankem Elternteil (ICD-10 Z61.8, Z81.1) und langjähriger Gewalterfahrung in Paarbeziehung (ICD-10 Z63.0; differentialdiagnostisch komplexe Traumafolgestörung).</w:t>
      </w:r>
    </w:p>
    <w:p>
      <w:r>
        <w:t>Im Vergleich zu ihre m B ericht vom 1 7. Dezember 2018 (vgl. Urk. 6/107) seien die Befunde insgesamt unverändert und würden weiterhin zu einer stark eingeschränkten psychischen und körperlichen Belastbarkeit führen (Urk. 6/142/2). Die Beschwerdeführerin leide unter zahlreichen starken funktionellen Einschränkungen, wie etwa in Bezug auf die Flexibilitäts- und Umstellungs fähigkeit, die Durchhaltefähigkeit, die Selbstbehauptungsfähigkeit sowie die Gruppenfähigkeit. Es bestehe weder eine Arbeitsfähigkeit für die bisherige Tätigkeit als Einkäuferin noch für eine angepasste Tätigkeit (Urk. 6/142/3-4). 3.3</w:t>
      </w:r>
    </w:p>
    <w:p>
      <w:r>
        <w:t>Zum selben Schluss gelangte Dr. D.___ in ihrem Bericht vom 1 9. Februar 2021 ( Urk. 6/143/5) , wobei sie von folgenden Diagnosen mit Einfluss auf die Arbeits fähigkeit ausging ( Urk. 6/143/4): - komplexe posttraumatische Belastungsstörung bei massiver, jahrelanger emotionaler Vernachlässigung in der Kindheit und multiplen Traumata im Erwachsenenalter mit Störungen der Persönlichkeitsstruktur (seit vielen Jahren; ICD-10 F43.8 oder F62.0) - chronische depressive Störung, gegenwärtig unter pandemiebedingtem «social distancing» und Antid e pressiva/Anxiolytika-Therapie kompensiert (ICD-10 F33.8) - Agoraphobie mit Panikstörung (seit mindestens Januar 2013, ICD-10 F40.01); mittelgradiges Vermeidungsverhalten mit deutlichen Einschränkungen in der Lebensführung - Zwangshandlungen (seit vielen Jahren, ICD-10 F42.1) - chronische Schmerzstörung mit somatischen und psychischen Faktoren (vermutlich seit Jugendalter, ICD-10 F45.41) - unterdurchschnittlicher Intelligenzquotient (IQ).</w:t>
      </w:r>
    </w:p>
    <w:p>
      <w:r>
        <w:t>Der Gesundheitszustand der Beschwerdeführerin sei auf tiefem Niveau stationär ; die Befun de und die funktionellen Einschränkungen hätten sich nur minim verändert. Insgesamt handle es sich um eine mittelschwere bis schwere lang jährige psychische Störung ( Urk. 6/143/4). Prognostisch sei auf längere Sicht keine Wiedererlangung der Arbeitsfähigkeit zu erwarten ( Urk. 6/143/6). 3. 4</w:t>
      </w:r>
    </w:p>
    <w:p>
      <w:r>
        <w:t>De r Konsensbeurteilung des polydisziplinären C.___ -Gutachten vom 6. Februar 2023 sind im Wesentlichen folgende - leicht gekürzt wiedergegeben e</w:t>
      </w:r>
    </w:p>
    <w:p>
      <w:r>
        <w:t>Diagnosen mit Einfluss auf die Arbeitsfähigkeit zu entnehmen ( Urk. 6/178/27-28): - Polyarthrose (ICD-10 M15.0) - chronisches lumbospondylogenes Schmerzsyndrom (ICD-10 M54.86) - coxogene Schmerzen beidseits (ICD-10 M24.85) - rezidivierende depressive Störung, gegenwärtig leichte bis mittelgradige Episode (ICD-10 F33.0, F33.1) - Agoraphobie mit Panikstörung (ICD-10 F40.01) - leichte bis mittelgradige neuropsychologische Störung, einzuordnen im Rahmen der affektiven Störungen.</w:t>
      </w:r>
    </w:p>
    <w:p>
      <w:r>
        <w:t>Die Gutachter verneinten demgegenüber bezüglich folgender Diagnosen Auswirkungen auf die Arbeitsfähigkeit ( Urk. 6/178/28): - chronisches multilokuläres Schmerzsyndrom (ICD-10 M79.70) - Chondrokalzinose Knie beidseits (radiologisch; ICD-10 M11.20) - akzentuierte kombinierte ängstlich-vermeidende (selbstunsichere) und akten anamnestisch zwanghafte (anankastische) Persönlichkeitszüge (ICD-10 Z73.1).</w:t>
      </w:r>
    </w:p>
    <w:p>
      <w:r>
        <w:t>Laut interdisziplinärer Konsensbeurteilung hätten sich aus allgemein-internistischer Sicht keine Funktionseinschränkungen ergeben. Rheumatologisch bestünden im Rahmen der Gesundheitsstörungen Einschränkungen der Fein motorik bei manuellen Tätigkeiten und der Grobmotorik; das Besteigen von Leitern und Gerüsten sowie das Gehen auf unebenem Gelände sollte vermieden werden. Zumutbar sei das Heben und Tragen von Lasten von maximal fünf bis zehn Kilogramm. Zu vermeiden seien langes Sitzen von mehr als vier Stunden pro Tag am Stück, langes Stehen von mehr als zwei Stunden pro Tag, häufige s Bück en , Rumpfrotationen sowie Arbeiten in vorgeneigter Haltung. Dies gelte ebenso für Zwangshaltungen über Kopf, Arbeiten in kniender oder kauernder Haltung und solche in Kälte und Nässe ( Urk. 6/178/28-29).</w:t>
      </w:r>
    </w:p>
    <w:p>
      <w:r>
        <w:t>In neuropsychologischer Hinsicht bestehe eine Belastbarkeitsminderung von 30 % in Form von reduzierten Aufmerksamkeits- und Konzentrationsleistungen, einer reduzierten konzentrativen Ausdauer , einer erhöhten Ermüdbarkeit sowie leichten Defiziten im Planungs-/Strukturierungsvermögen und in der Arbeits systematik</w:t>
      </w:r>
    </w:p>
    <w:p>
      <w:r>
        <w:t>( Urk. 6/178/2</w:t>
      </w:r>
    </w:p>
    <w:p>
      <w:r>
        <w:rPr>
          <w:b/>
        </w:rPr>
        <w:t>E. 6</w:t>
      </w:r>
    </w:p>
    <w:p>
      <w:r>
        <w:t>ATSG) gewesen sind; und c.</w:t>
      </w:r>
    </w:p>
    <w:p>
      <w:r>
        <w:t>nach Ablauf dieses Jahres zu mindestens 40 % invalid ( Art.</w:t>
      </w:r>
    </w:p>
    <w:p>
      <w:r>
        <w:rPr>
          <w:b/>
        </w:rPr>
        <w:t>E. 8</w:t>
      </w:r>
    </w:p>
    <w:p>
      <w:r>
        <w:t>ATSG) sind.</w:t>
      </w:r>
    </w:p>
    <w:p>
      <w:r>
        <w:rPr>
          <w:b/>
        </w:rPr>
        <w:t>E. 9</w:t>
      </w:r>
    </w:p>
    <w:p>
      <w:r>
        <w:t>-3 1 ).</w:t>
      </w:r>
    </w:p>
    <w:p>
      <w:r>
        <w:t>Aus psychiatrischer Sicht ergebe sich eine leichtgradige Einschränkung der Leistungs fähigkeit von 20 %</w:t>
      </w:r>
    </w:p>
    <w:p>
      <w:r>
        <w:t>aufgrund der durch die Depression und die Angst störung bedingten erhöhten Ermüdbarkeit mit raschem [sozialen] Rückzug ( Urk. 6/178/29-31) .</w:t>
      </w:r>
    </w:p>
    <w:p>
      <w:r>
        <w:t>Aus interdisziplinärer Sicht resultiere</w:t>
      </w:r>
    </w:p>
    <w:p>
      <w:r>
        <w:t>sowohl für die angestammte als auch für eine Verweistätigkeit eine 30%ige Arbeitsunfähigkeit, wobei das seitens des neuropsychologischen Fachgebiets geäusserte Fähigkeitsprofil gelte (Urk.</w:t>
      </w:r>
    </w:p>
    <w:p>
      <w:r>
        <w:t>6/178/31). 3. 5</w:t>
      </w:r>
    </w:p>
    <w:p>
      <w:r>
        <w:t>Am 1 1. April 2023 bezog Dr. D.___ Stellung zum C.___ -Gutachten, namentlich zur psychiatrischen Teilexpertise. Dieses weise ihres Erachtens derart erhebliche Schwächen auf, dass darauf nicht abgestellt werden könne. So seien unwissenschaftliche Vorannahmen, Schlussfolgerungen und Vermutungen angeführt worden. Zudem seien weder die Befragung und Untersuchung noch die Auseinandersetzung mit den Vorakten genügend wissenschaftlich fundiert bzw. systematisch erfolgt ( Urk. 6/202/1). Insbesondere bestünden diverse formelle Ungereimtheiten wie beispielsweise in Bezug auf die angeordneten Laboruntersuchungen ( Urk. 6/202/2). Inhaltliche Inkonsistenzen bestünden u.a. in Form eines einseitigen Einbezugs der medizinischen Vorakten mit Fokus auf die bisherigen psychiatrischen Gutachten. Des Weiteren erwiesen sich die von gutachterlicher Seite gestellten Fragen und Befunderhebungen als unvollständig, etwa in Bezug auf die erlebten Traumatisierungen und die Grundlagen zur Bewertung des Mini-ICF-APP ( Urk. 6/202/4-5). 3.6</w:t>
      </w:r>
    </w:p>
    <w:p>
      <w:r>
        <w:t>Mit Stellungnahme vom 3 0. Mai 2024 stufte der RAD-Arzt Dr. med. G.___ , Facharzt für Psychiatrie und Psychotherapie, die von Dr. D.___</w:t>
      </w:r>
    </w:p>
    <w:p>
      <w:r>
        <w:t>erhobene Kritik am psychiatrischen Teilgutachten als weitgehend unbe gründet ein . Namentlich erweise sich die Beurteilung des Medikamentenspiegels durch den Gutachter als nachvollziehbar. Dieser habe sich zudem ausführlich zu den Standardindikatoren, zur Psychopathologie gemäss Psychostatus sowie zur Diagnostik geäussert und sei anhand all dieser Punkte zu seiner versicherungs medizinischen Beurteilung gelangt. Insbesondere habe er mit überzeugenden Argumenten die Diagnose einer posttraumatischen Belastungsstörung (ICD-10 F43.1) verneint, da sich weder ein Wiedererleben des Traumas noch ein Hyper arousal hätten feststellen lassen . Er empfahl, auf das Gutachten abzustellen</w:t>
      </w:r>
    </w:p>
    <w:p>
      <w:r>
        <w:t>( Urk. 6/211/4- 6 ). 4. 4.1</w:t>
      </w:r>
    </w:p>
    <w:p>
      <w:r>
        <w:t>Die Beschwerdegegnerin stützte sich zur Beurteilung des strittigen Renten anspruchs in medizinischer Hinsicht zur Hauptsache auf das polydisziplinäre C.___ -Gutachten vom 6. Februar 2023 ( Urk. 6/178). Die Beschwerdeführerin spricht dieser Expertise demgegenüber die Beweiskraft ab (vgl. vorstehende E.</w:t>
      </w:r>
    </w:p>
    <w:p>
      <w:r>
        <w:t>2.1-2.2). 4.2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8C_649/2023 vom 6. August 2024 E. 3.2). 4.3</w:t>
      </w:r>
    </w:p>
    <w:p>
      <w:r>
        <w:t>Soweit die Beschwerdeführerin moniert, die Beschwerdegegnerin sei zu Unrecht von der gerichtlichen Anweisung der Durchführung eines bidisziplinären Gutachtens abgewichen ( Urk. 1 S. 8) , verhält sie sich widersprüchlich. So hält sie an anderer Stelle , namentlich auch vor der Auftragserteilung an die Sach verständigen, selbst fest, das Gericht habe in seinem Rückweisungsurteil vom 3 0. September 2020 entschieden, dass auch der somatische Sachverhalt abzuklären sei ( Urk. 1 S. 6 Ziff. 1 ; vgl. auch Urk. 6/149/3). In der Tat hat das Gericht die Beschwerdegegnerin im genannten Urteil zur Prüfung angehalten, ob auch in somatischer Hinsicht weitere Abklärungen angezeigt seien (Urk. 6/134/17).</w:t>
      </w:r>
    </w:p>
    <w:p>
      <w:r>
        <w:t>Mithin lag keine gerichtliche Anordnung zur Veranlassung einer bidisziplinären (psychiatrisch-neuropsychologischen) Begutachtung vor. Es ist folglich nicht zu beanstanden, dass die Beschwerdegegnerin in Absprache mit dem RAD (vgl. Urk. 6/181/4-5) und dem entsprechenden Vorbringen der Beschwerde führerin folgen d</w:t>
      </w:r>
    </w:p>
    <w:p>
      <w:r>
        <w:t>(Urk.</w:t>
      </w:r>
    </w:p>
    <w:p>
      <w:r>
        <w:t>6/149/3)</w:t>
      </w:r>
    </w:p>
    <w:p>
      <w:r>
        <w:t>statt der zunächst in Aussicht genommenen bidisziplinären Begutachtung ( Urk. 6/14 8 ) eine polydisziplinäre Begutachtung veranlasste (Urk.</w:t>
      </w:r>
    </w:p>
    <w:p>
      <w:r>
        <w:t>6/150-152) , zumal ihr im Rahmen der Verfahrensleitung auch ein grosser Ermessensspielraum bezüglich Notwendigkeit, Umfang und Zweckmässigkeit von medizinischen Erhebungen zukommt (Urteil des Bundesgerichts 9C_721/2019 vom 2 7. Mai 2020 E. 3 mit Hinweisen).</w:t>
      </w:r>
    </w:p>
    <w:p>
      <w:r>
        <w:t>Davon abgesehen verstösst es gegen Treu und Glauben, Mängel verfahrens rechtlicher Art erst in einem späteren Verfahrensstadium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140 I 271 E. 8.4.3, 138 I 1 E. 2.2, je mit Hinweisen). Zwar opponierte die Beschwerde führerin bereits unmittelbar nach Einleitung der polydisziplinären Untersuchung wie auch im Vorbescheidverfahren wiederholt gegen die Anordnung einer poly- statt einer bidisziplinären Begutachtung</w:t>
      </w:r>
    </w:p>
    <w:p>
      <w:r>
        <w:t>und verlangte in diesem Zusammenhang den Erlass einer anfechtbaren Verfügung ( Urk. 6/ 153, 6/155 und 6/165) . Nachdem ihr die Beschwerdegegnerin am 2 4. August 2022 eine solche in Aussicht gestellt hatte ( Urk. 6/166), entschied sie sich</w:t>
      </w:r>
    </w:p>
    <w:p>
      <w:r>
        <w:t>jedoch letztlich</w:t>
      </w:r>
    </w:p>
    <w:p>
      <w:r>
        <w:t>mit Blick auf eine drohende Verfahrensverzögerung doch dazu, die bei der C.___ AG vorgesehenen Termine wahrzunehmen (Urk.</w:t>
      </w:r>
    </w:p>
    <w:p>
      <w:r>
        <w:t>6/170). Dies interpretierte die Beschwerdegegnerin mit Schreiben vom 3 0. August 2022 als Verzicht auf eine anfechtbare Zwischenverfügung ( Urk. 6/169) , was seitens der Beschwerdeführerin denn auch unwidersprochen blieb.</w:t>
      </w:r>
    </w:p>
    <w:p>
      <w:r>
        <w:t>Damit erweist sich der nun im Beschwerdeverfahren er neuerte</w:t>
      </w:r>
    </w:p>
    <w:p>
      <w:r>
        <w:t>Einwand als verspätet. 4.4</w:t>
      </w:r>
    </w:p>
    <w:p>
      <w:r>
        <w:t>In</w:t>
      </w:r>
    </w:p>
    <w:p>
      <w:r>
        <w:t>allgemein- internistischer und rheumatologischer Hinsicht schloss die C.___ -Gutachter in Dr. med. H.___ , Fachärztin für Allgemeine Innere Medizin und Rheumatologie, für die von ih r als leidensadaptiert qualifizierte angestammte Tätigkeit</w:t>
      </w:r>
    </w:p>
    <w:p>
      <w:r>
        <w:t>auf eine uneingeschränkte Arbeitsfähigkeit (Urk. 6/178/32-33, 6/178/77 und 6/178/ 114-115). Von internistischer Seite stellte sie</w:t>
      </w:r>
    </w:p>
    <w:p>
      <w:r>
        <w:t>ausgehend von einem unauffällige n Befund keine Diagnosen (Urk. 6/178/70-71, 6/178/76-77). Aus rheumatologischer Sicht zeigte sie schlüssig und nachvollziehbar auf, weshalb ebenfalls keine Arbeitsunfähigkeit für die bisherige Erwerbstätigkeit als Einkäuferin resultiert. So qualifizierte sie diese</w:t>
      </w:r>
    </w:p>
    <w:p>
      <w:r>
        <w:t>als leichte und wechselbelastende Tätigkeit, weshalb trotz der erhobenen Diagnosen keine Funktions einschränkungen bestünden. Die längere Sitzdauer</w:t>
      </w:r>
    </w:p>
    <w:p>
      <w:r>
        <w:t>könne sich zwar ungünstig auf die lumbalen Beschwerden auswirken , weswegen aber trotzdem keine Leistungseinbusse attestiert werden könne. Um Schmerzexazerbationen im lumbalen Bereich zu vermeiden, sei der Einsatz eines Stehpult e s zu empfehlen. Die v or allem an den Händen bestehenden degenerativen Veränderungen hätten seit der MEDAS-Begutachtung im Jahr 2016 keine strukturelle Verschlechterung erfahren, weshalb an der damaligen Beurteilung einer vollen Arbeitsfähigkeit festgehalten werden könne ( Urk. 6/178/114-115 ; vgl. Urk. 6/73/43 ). Es besteht keine Veranlassung, diese einleuchtende fachärztliche Einschätzung in Frage zu stellen ; d er Beweiswert der somatischen Teilgutachten w urde denn auch von der Beschwerdeführerin nicht angezweifelt. 4.5</w:t>
      </w:r>
    </w:p>
    <w:p>
      <w:r>
        <w:t>Eben falls unbeanstandet blieb das von lic. phil. I.___ , Fachpsychologe für Neuropsychologie FSP, verfasste neuropsychologische Teilgutachten. Dieser bezog nebst den im Rahmen der Verhaltensbeobachtung erhobenen Befunden die testpsychologischen Minderleistungen in seine Beurteilung mit ein (Urk. 6/178/145-146). Es hätten sich Einschränkungen im Bereich der Aufmerksamkeits funktionen, in aufmerksamkeits- und antriebsassoziierten Leistungen (wie etwa bei Aufgabe mit selbst gesteuertem Arbeitstempo, in der sprachlichen Lernkapazität und im sprachlichen Kurzzeitgedächtnis), in der komplexeren Sprachverarbeitung und in Form eines verminderten Strukturierungs vermögens sowie einer verminderten Arbeitssystematik gezeigt. Unter Hinweis auf in den Jahren 2016 und 2019 durchgeführte Intelligenz testungen, die einen Intelligenzquotienten von 82 und 72 ergeben hatten, führte er aus, d as unterdurchschnittliche intellektuelle Allgemeinniveau stelle vorliegend keine in Bezug auf die Arbeitsfähigkeit relevante Störung dar (Urk. 6/178/146-147). Hinsichtlich Validität der erhobenen Befunde hielt lic. phil. I.___ fest, eine bewusste, willentliche Aggravation könne ausgeschlossen werden. In der vierstündigen Untersuchung seien Leistungs- und Belastbarkeitseinschränkungen beobachtbar gewesen, allerdings nicht im selbst- und fremdberichteten Ausmass. Die Behinderungsüberzeugung erscheine daher hoch ( Urk. 6/178/144).</w:t>
      </w:r>
    </w:p>
    <w:p>
      <w:r>
        <w:t>Die bisherige Tätigkeit im Einkauf sei aus neuropsychologischer Sicht als angepasst zu werten. Die Defizite in den Aufmerksamkeits- und Konzentrations leistungen sowie hinsichtlich konzentrativer Ausdauer und Belastbarkeit hätten eine Einschränkung der Arbeitsleistung um 25-30 % zur Folge . Die Beschwerde führerin sei fehleranfälliger, könne nicht gut parallel verarbeiten und müsse deshalb ihre Arbeiten vermehrt kontrollieren und korrigieren. Dadurch mindere sich die Arbeitsleistung pro Zeiteinheit . Dies sei zudem wegen der erhöhten Ermüd barkeit und der erforderlichen häufigeren Pausen der Fall. Retrospektiv lasse sich der Grad der Arbeitsfähigkeit neuropsychologisch nicht bestimmen. Die aktuelle Einschätzung gelte ab dem Untersuchungszeitpunkt , wobei gut möglich sei, dass schon vorher aufgrund der psychischen Störungen eine Beeinträchtigung der Arbeitsfähigkeit vorgelegen habe. Ein Vergleich der heutigen mit den früheren testpsychologischen Untersuchungsbefunden (Jahre 2016 und 2019) sei nicht möglich, da diese keine zuverlässigen Angaben zur Arbeitsfähigkeit enthielten und die Befunde ohne Beschwerdevalidierung bzw. bei auffälliger Beschwerde validierung zustande gekommen seien ( Urk. 6/178/149).</w:t>
      </w:r>
    </w:p>
    <w:p>
      <w:r>
        <w:t>Insgesamt legte lic. phil. I.___ in nachvollziehbarer Weise dar, inwieweit sich die subjektiv geklagten Beschwerden im Rahmen der durchgeführten Tests objektivier en liessen . Des Weiteren äusserte er sich einlässlich zur Validität der erhobenen Befunde und zu den Auswirkungen der festgestellten Einschränkungen auf die Arbeitsfähigkeit. K onkrete Indizien, die gegen den Beweis wert des neuropsychologischen Teilgutachtens sprechen , sind nicht auszumachen. 4.6 4.6.1</w:t>
      </w:r>
    </w:p>
    <w:p>
      <w:r>
        <w:t>Einzugehen bleibt damit auf die psychiatrische Beurteilung des</w:t>
      </w:r>
    </w:p>
    <w:p>
      <w:r>
        <w:t>medizinischen Sachverständigen</w:t>
      </w:r>
    </w:p>
    <w:p>
      <w:r>
        <w:t>Dr. med. J.___ , Facharzt für Psychiatrie und Psycho therapie (Urk. 6/178/153-198). 4.6.2</w:t>
      </w:r>
    </w:p>
    <w:p>
      <w:r>
        <w:t>Vorab gilt es mit Blick auf die Beweiswürdigung zu betonen,</w:t>
      </w:r>
    </w:p>
    <w:p>
      <w:r>
        <w:t>dass die psychiatrische Exploration von der Natur der Sache her nicht ermessensfrei erfolgen kann. Sie eröffnet dem begutachtenden Psychiater beziehungsweise der begutachtenden Psychiaterin daher praktisch immer einen gewissen Spielraum, innerhalb dessen verschiedene medizinisch-psychiatrische Interpretationen möglich, zulässig und zu respektieren sind, sofern der Experte lege artis vorgegangen ist (Urteil des Bundesgerichts 8C_166/2022 vom 1 3. Oktober 2022 E. 4.1.2 und 4.2.3, je mit Hinweisen). Überdies liegt es in der Natur der Sache, dass Arbeitsfähigkeitsschätzungen ein Ermessensspielraum inhärent ist (Urteil des Bundesgerichts 8C_14/2021 vom 3. Mai 2021 E. 11.2.1 mit Hinweis). 4.6.3</w:t>
      </w:r>
    </w:p>
    <w:p>
      <w:r>
        <w:t>Soweit die Beschwerdeführerin beanstandet, Dr. J.___ habe keine fremd anamnestischen Auskünfte bei der behandelnden Psychiaterin eingeholt ( Urk. 1 S. 14), ist ihr entgegenzuhalten, dass die Notwendigkeit der Einholung von Fremdanamnesen in erster Linie eine Frage des medizinischen Ermessens und dementsprechend nicht zwingend erforderlich ist (Urteile des Bundesgerichts 8C_156/2023 vom 2 6. Januar 2024 E. 4.3.1 und 8C_560/2023 vom 1 8. Januar 2024 E. 7.2, je mit Hinweisen). Ebenfalls nicht stichhaltig ist angesichts des im psychiatrischen Teilgutachten enthaltenen Aktenauszug s ( Urk. 6/178/ 16-23, 6/178/ 162-174)</w:t>
      </w:r>
    </w:p>
    <w:p>
      <w:r>
        <w:t>der Einwand , es fehle an einer rechtsgenüglichen Akten zusammenfassung bzw. -kenntnis ( Urk. 1 S. 9-11) , zumal nicht verlangt werden kann, dass die begutachtenden Arztpersonen sämtliche medizinischen Akten im Detail auflisten müssen ( vgl. Urteil des Bundesgerichts 9C_69/2020 vom 1 8. Januar 2021 E. 5.1). Namentlich die von den Vorgutachtern und den behandelnden Psychiaterinnen gestellten Diagnosen und attestierten Arbeits unfähigkeiten waren Dr. J.___ bekannt und er hat sich mit diesen - die entsprechend der Frage der Beschwerdegegnerin beantwortend - auch in nachvollziehbarer Weise auseinandergesetzt ( Urk. 6/178/196-197; vgl. auch Urteil des Bundesgerichts 8C_134/2022 vom 2 4. Januar 2023 E. 5.1 mit Hinweis). 4.6.4</w:t>
      </w:r>
    </w:p>
    <w:p>
      <w:r>
        <w:t>Des Weiteren erschliesst sich nicht, inwiefern es der Beweiskraft des Gutachtens abträglich sein soll, dass Dr. J.___</w:t>
      </w:r>
    </w:p>
    <w:p>
      <w:r>
        <w:t>erst nach der Begutachtung Einsicht in die von der Beschwerdeführerin zur Untersuchung mitgebrachten ärztlichen Unter lagen (vgl. Urk. 6/178/172-174) genommen und ihr danach noch telefonische Rückfragen zur aktenanamnestisch vorhandenen Zwangssymptomatik gestellt hat (vgl. Urk.</w:t>
      </w:r>
    </w:p>
    <w:p>
      <w:r>
        <w:t>6/178/180, 6/178/189). Namentlich lässt sich daraus keine ungenügende Vorbereitung ableiten, was auch der RAD zutreffend erkannte ( Urk. 6/211/2). Ob dieses Telefonat sodann wie das persönliche Untersuchungs gespräch mittels einer Tonaufnahme hätte aufgezeichnet werden müssen ( Urk. 1 S. 10 ; vgl. Art. 44 Abs.</w:t>
      </w:r>
    </w:p>
    <w:p>
      <w:r>
        <w:t>6 ATSG , Art. 7k ATSV ), ist vorliegend nicht entscheidend und kann dahingestellt bleiben, da die Beschwerdeführerin jedenfalls keine unvollständige oder gar unzutreffende schriftliche Dokumentation ihrer Angaben behauptet</w:t>
      </w:r>
    </w:p>
    <w:p>
      <w:r>
        <w:t>. 4.6.5</w:t>
      </w:r>
    </w:p>
    <w:p>
      <w:r>
        <w:t>Soweit die Beschwerdeführerin und Dr. D.___ wiederholt auf die Qualitäts richtlinien für versicherungspsychiatrische Gutachten der Schweizerischen Gesellschaft für Psychiatrie und Psychotherapie Bezug nehmen (vgl. etwa Urk .1 S. 13) , ist festzuhalten, dass weder Gesetz noch Rechtsprechung deren Beachtung verbindlich vorschreiben. Es handelt sich lediglich um Vorgaben mit ergänzendem Charakter (Urteil des Bundesgerichts 8C_292/2022 vom 9. Februar 2023 E. 6.1 mit Hinweisen). Ärztliche Berichte verlieren denn auch nicht ohne Weiteres ihre Beweiskraft, wenn sie nicht in allen Teilen den Leitlinien entsprechen (Urteil des Bundesgerichts 8C_603/2023 vom 2 5. September 2024 E. 3.2 mit Hinweisen).</w:t>
      </w:r>
    </w:p>
    <w:p>
      <w:r>
        <w:t>Ebenso fehl geht die Rüge , Dr. J.___ hätte sich nicht nur im Rahmen der Diagnostik der depressiven Störung auf einen validierten Fragebogen stützen dürfen ( Urk. 1 S. 11). Einerseits steht den Gutachtern bei der Wahl der Untersuchungs methoden wie auch bei der Auswahl der vorzunehmenden fach ärztlichen Abklärungen ein weiter Ermessensspielraum zu (Urteil des Bundes gerichts 8C_136/2021 vom 7. April 2022 E. 6.1.2 mit Hinweis). Andererseits ist die klinische Untersuchung mit Anamneseerhebung, Symptomerfassung und Verhaltens beobachtung entscheidend; Testverfahren kommt im Rahmen der psychiatrischen Begutachtung höchstens eine ergänzende Funktion zu. Dies gilt namentlich auch in Bezug auf die Mini-ICF-APP, die aus Sicht der Beschwerde führerin nicht korrekt angewendet worden sei (Urteile des Bundesgerichts 8C_804/2021 vom 1. Juni 2022 E. 4.1.3 und 9C_295/2021 vom 2 3. November 2021 E. 4.2.3, je mit Hinweisen). 4.6.6</w:t>
      </w:r>
    </w:p>
    <w:p>
      <w:r>
        <w:t>Die Beschwerdeführerin bekräftigt e überdies wiederholt ihren Standpunkt, Dr. J.___ habe sich nur unzureichend mit den medizinische n Vorakten auseinandergesetzt. In diesem Kontext ist vorab anzumerken, dass vom Gutachter nicht erwartet w erden kann , zu jedem Bericht der behandelnden Arztpersonen Stellung zu nehmen (Urteil des Bundesgerichts 9C_488/2022 vom 1 3. März 2023 E. 4.3.1 mit Hinweis). Dies gilt namentlich im konkreten Fall, da ein Renten anspruch ab 2014 zur Diskussion steht. Dr.</w:t>
      </w:r>
    </w:p>
    <w:p>
      <w:r>
        <w:t>J.___</w:t>
      </w:r>
    </w:p>
    <w:p>
      <w:r>
        <w:t>erläuterte unter Einbezug der medizinischen Vorakten ausführlich die von ihm hergeleiteten Diagnosen. So begründete er insbesondere nachvollziehbar, weshalb entgegen der Auffassung der behandelnden Psychiaterinnen weder eine andauer nde Persönlichkeits änderung nach Extrembelastung, noch eine Persönlichkeitsstörung diagnostiziert werden könne. Er verwies in diesem Kontext auf die gute Zugänglichkeit der Beschwerde führerin im Untersuchungsgespräch ohne emotionale Abstumpfung. Zudem spreche der Längsverlauf mit mehrjähriger voller Leistungsfähigkeit gegen die Achse-II-Diagnose einer Persönlichkeitsstörung ( Urk. 6/178/189, 6/178/192 ; vgl. hierzu auch Urteil des Bundesgerichts 8C_103/2022 vom 1 0. Mai 2022 E.</w:t>
      </w:r>
    </w:p>
    <w:p>
      <w:r>
        <w:t>4.3.2 mit Hinweisen ). Dr. J.___ trug aber auch dem Umstand Rechnung, dass es durch die akzentuierten Persönlichkeitszüge zu einer negativen Interaktion mit der rezidivierenden depressiven Störung und der Agoraphobie mit Panikstörung komme ( Urk. 6/178/192).</w:t>
      </w:r>
    </w:p>
    <w:p>
      <w:r>
        <w:t>Der Gutachter erläuterte des Weiteren, was gegen die Diagnose einer post traumatischen Belastungsstörung (ICD-10 F43.1) spreche. Die Beschwerde führerin habe zwar traumatische Erinnerungen, aber nicht in der Form, als ob das erlebte Trauma unmittelbar stattfinde . An Träume in der Nacht habe sie sich nicht erinnern können und explizit nach dem schlimmsten Ereignis in ihrem bisherigen Leben befragt, habe sie weder plötzlich emotional abgestumpft gewirkt noch sei sie in einen plötzlichen Erregungszustand geraten. Vielmehr sei sie affektiv gut zugänglich geblieben ( Urk. 6/178/189). Seitens des RAD wurde dieser Argumentation unter Hinweis auf das Fehlen von Wiedererleben und Hyper arousal als notwendige Elemente der Trauma-Trias beigepflichtet ( Urk. 6/211/5). Weshalb Dr. J.___ vor diesem Hintergrund gehalten gewesen wäre, wie von der Beschwerdeführerin gefordert ( Urk. 1 S.</w:t>
      </w:r>
    </w:p>
    <w:p>
      <w:r>
        <w:rPr>
          <w:b/>
        </w:rPr>
        <w:t>E. 12</w:t>
      </w:r>
    </w:p>
    <w:p>
      <w:r>
        <w:t>und S. 15 f.) weitere Einzelheiten der ihm durchaus bekannten Traumata (vgl. Urk. 6/178/177, 6/178/188) zu explorieren, erschliesst sich nicht. 4.6.7</w:t>
      </w:r>
    </w:p>
    <w:p>
      <w:r>
        <w:t>Einzugehen bleibt auf die von psychiatrischer Seite attestierte 8 0%ige Arbeits fähigkeit ( Urk. 6/178/195) und die erhebliche Diskrepanz zur Einschätzung der behandelnden Psychiaterinnen , die eine vollständige Arbeitsunfähigkeit bescheinigten (vgl. vorstehend E. 3.2-3.3) . Praxisgemäss liegt es nicht allein in der Zuständigkeit der mit dem konkreten Einzelfall (gutachterlich) befassten Arzt personen, abschliessend und für die rechtsanwendende Stelle verbindlich zu entscheiden, ob das medizinisch festgestellte Leiden zu einer (andauernden oder vorübergehenden) Arbeitsunfähigkeit (bestimmter Höhe und Ausprägung) führt (BGE 140 V 193 E. 3.1). Die fachärztliche Beurteilung bildet allerdings die Basis für die daran anknüpfende Plausibilisierung bzw. Validierung durch den Rechts anwender (Urteil des Bundesgerichts 8C_230/2022 vom 2 3. September 2022 E.</w:t>
      </w:r>
    </w:p>
    <w:p>
      <w:r>
        <w:t>5.2.3.2 mit Hinweisen). Diese erfolgt grundsätzlich in Bezug auf sämtliche psychische Leiden anhand einer Prüfung der von der Rechtsprechung entwickelten Standardindikatoren (BGE 143 V 409, 418 und 141 V 281) , die das Bundesgericht wie folgt systematisiert hat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w:t>
      </w:r>
    </w:p>
    <w:p>
      <w:r>
        <w:t>Dr. J.___ hat sich in seiner Teilexpertise - wenn auch nicht mit eigentlichem Blick auf das strukturierte Beweisverfahren , sondern im gesamten gutachterlichen Kontext - einlässlich mit diesen Indikatoren auseinandergesetzt .</w:t>
      </w:r>
    </w:p>
    <w:p>
      <w:r>
        <w:t>Unter anderem nahm er Stellung zur Ausprägung der depressiven Erkrankung , der Schmerz situation und der Angststörung , w elche er nicht als schwer gradig einstufte</w:t>
      </w:r>
    </w:p>
    <w:p>
      <w:r>
        <w:t>( Urk. 6/178/19 1 -193). Mit Blick auf seine diagnostische Einordnung als leichte bis mittelgradige Störungen und auf seine Angaben zur Verhaltensbeobachtung ist dies nachvollziehbar , zumal die erhobenen psychiatrischen Befunde nicht als besonders ausgeprägt erscheinen; er schilderte lediglich eine leicht depressive Stimmung mit verminderter Freude bei einem gewissen Interessenverlust, einen sozialen Rückzug und einen herabgesetzten Antrieb und Selbstwert, Schlaf störungen und wechselnden Appetit sowie anfallsartige Ängste, aber ohne weitere Auffälligkeiten (Urk. 6/178/181-182). Zusätzlich wurde die Einschätzung des Schweregrads der depressiven Störung mit dem Ergebnis der Hamilton Depressions skala untermauert ( Urk. 6/178/186). Wie bereits erwähnt , berücksichtigte Dr. J.___ ausserdem eine negative Wechselwirkung zwischen den genannten Krankheitsbildern und den akzentuierten Persönlichkeitszügen im Sinne einer Komorbidität (Urk.</w:t>
      </w:r>
    </w:p>
    <w:p>
      <w:r>
        <w:t>6/178/192). In die Beurteilung einbezogen wurde auch der soziale Kontext der Beschwerdeführerin, welcher aus gutachterlicher Sicht insbesondere in Anbetracht der im Jahr 2016 aufgebauten stabilen und tragfähigen Beziehung zum Lebenspartner sowie den Kontakten zur Tochter, zu den beiden Enkeln, zur jüngeren Schwester und einer langjährigen Kollegin beträchtliche mobilisierbare Ressourcen bereithält ( Urk. 6/178/179, 6/178/190 und 6/178/194). Überdies erachtete Dr. J.___ die therapeutischen Möglich keiten nicht als ausgeschöpft, da aufgrund der deutlich ausgeprägten Krankheits- und Behinderungsüberzeugung der Beschwerdeführerin nie soziorehabilitative Massnahmen durchgeführt worden seien</w:t>
      </w:r>
    </w:p>
    <w:p>
      <w:r>
        <w:t>( Urk. 6/178/190, 6/178/194 ; vgl. auch Urk. 6/178/144 ). Dabei darf auch berücksichtigt werden, dass die Beschwerde führerin zwar in dauerhaften Behandlungen bei Dr. D.___ und Dr. F.___ steht, aber trotz offenbar nicht massgeblich verbesserte m Krankheitsbild im Verlauf keine anderen therapeutischen Ansätze in Betracht gezogen hat, was an einem erheblichen Leidensdruck zweifeln lässt.</w:t>
      </w:r>
    </w:p>
    <w:p>
      <w:r>
        <w:t>Entgegen der Meinung der Beschwerdeführerin ( Urk. 1 S. 13) ist auch nicht zu beanstanden, dass von gutachterlicher Seite der mittels Laboruntersuchung erhobene Medikamentenspiegel Eingang in die Beurteilung fand (vgl. hierzu Urteil des Bundesgerichts 8C_288/2024 vom 2 9. Oktober 2024 E. 8.5.1 mit Hinweisen) . Die Beschwerdeführerin nannte zwar nicht den genauen Zeitpunkt der letzten Einnahme der Medikamente. Wie der RAD zutreffend erkannt e (Urk. 6/211/4), finde t sich im Gutachten jedoch ihre Angabe, dass sie jeden Morgen Sertralin (150 mg) und jeden Abend Surmontil bzw. Trimipramin (175 mg) einnehme (Urk.</w:t>
      </w:r>
    </w:p>
    <w:p>
      <w:r>
        <w:t>6/178/180). Anhaltspunkte dafür, dass für den unzureichenden Nachweis von Trimipramin medizinische Gründe bestünden ( Urk. 6/178/193) , ergeben sich nicht aus dem Gutachten und werden auch von der Beschwerdeführerin nicht substantiiert geltend gemacht.</w:t>
      </w:r>
    </w:p>
    <w:p>
      <w:r>
        <w:t>Im Übrigen ging Dr.</w:t>
      </w:r>
    </w:p>
    <w:p>
      <w:r>
        <w:t>J.___ auch auf das Aktivitätenniveau ein, wobei er keine gleichmässige Einschränkung in allen Lebensbereichen feststellen konnte. Er wies in diesem Kontext darauf hin, dass die Beschwerdeführerin weder inaktiv sei noch aus ihrem sozialen Rahmen herausfalle. Neben</w:t>
      </w:r>
    </w:p>
    <w:p>
      <w:r>
        <w:t>der Pflege der Beziehungen zu ihrer Familie und einer langjährigen Kollegin koche und backe sie gerne . Ferner</w:t>
      </w:r>
    </w:p>
    <w:p>
      <w:r>
        <w:t>halte sie sich gerne im fest parkierten Wohnmobil im K.___ auf ( Urk. 6/178/190, 6/178/194). Ihren Angaben zum Tagesablauf ist des Weiteren zu entnehmen, dass sie Spaziergänge unternimmt, fernsieht, und alleine oder mit dem Lebenspartner Einkäufe erledigt (Urk. 6/178/178-179). Sie ist zudem trotz Angst in der Lage, selbständig öffentliche Verkehrsmittel zu benutzen oder auf das Auto zurückzugreifen, um</w:t>
      </w:r>
    </w:p>
    <w:p>
      <w:r>
        <w:t>ihre Kollegin zu besuchen oder zu Therapieterminen zu gelangen (Urk.</w:t>
      </w:r>
    </w:p>
    <w:p>
      <w:r>
        <w:t>6/178/179-180).</w:t>
      </w:r>
    </w:p>
    <w:p>
      <w:r>
        <w:t>Insgesamt hat Dr. J.___ damit den vorhandenen Belastungen und Ressourcen gebührend Rechnung getragen. Es besteht daher kein begründeter Anlass, von seiner Beurteilung abzuweichen , woran auch die übrigen Einwände und insbesondere die unterschiedliche Einschätzung der Arbeitsfähigkeit durch die behandelnden Psychiaterinnen nichts änder n . In diesem Zusammenhang ist denn auch auf den Unterschied zwischen Behandlungs- und Begutachtungsauftrag hinzuweisen , der in Anbetracht der langjährigen Behandlung durch die Dres. F.___ und D.___</w:t>
      </w:r>
    </w:p>
    <w:p>
      <w:r>
        <w:t>und des damit einhergehenden Vertrauensverhältnisses umso mehr zum Tragen kommt (Urteil e des Bundesgerichts 8C_96/ 2024 vom 25.</w:t>
      </w:r>
    </w:p>
    <w:p>
      <w:r>
        <w:t>November 2024 E. 5.4 und 9C_184/2014 vom 2 2. April 2014, je mit Hinweisen).</w:t>
      </w:r>
    </w:p>
    <w:p>
      <w:r>
        <w:t>Schliesslich bleibt festzuhalten, dass ebenso</w:t>
      </w:r>
    </w:p>
    <w:p>
      <w:r>
        <w:t>auf die retrospektive Beurteilung der Arbeitsfähigkeit durch den Gutachter abgestellt werden kann. Daran sind keine überhöhten Anforderungen zu stellen, zumal es generell und namentlich bei psychischen Störungen schwierig ist, rückwirkend und überdies für einen weit zurückliegenden Zeitraum die Arbeitsfähigkeit zuverlässig zu beurteilen (Urteil des Bundesgerichts 8C_167/2014 vom 8. August 2014 E. 6.2 mit Hinweis). Dr. J.___ legte schlüssig dar, inwiefern er den Einschätzungen der Vorgutachter folgen könne und weshalb er unter Einbezug versicherungs medizinischer Kriterien von einer gemittelt 80%igen Arbeitsfähigkeit im Verlauf ausg ehe , was vorübergehende (punktuelle) höhergradige Arbeits unfähigkeiten etwa in Zeiten stationärer oder teilstationärer Behandlungen</w:t>
      </w:r>
    </w:p>
    <w:p>
      <w:r>
        <w:t>nicht ausschliesse</w:t>
      </w:r>
    </w:p>
    <w:p>
      <w:r>
        <w:t>( Urk. 6/178/190-19 2 , 6/178/196-197).</w:t>
      </w:r>
    </w:p>
    <w:p>
      <w:r>
        <w:t>Die behandelnden Psychiaterinnen gehen im Übrigen zur Hauptsache von einem seit vielen Jahren im Wesentlichen unverändert bestehenden Störungsbild aus (vgl. vorstehende E. 3.2-3.3) , was die vom Gutachter gewählte Vorgehensweise umso naheliegend er erscheinen lässt . 4.7</w:t>
      </w:r>
    </w:p>
    <w:p>
      <w:r>
        <w:t>Nach dem Gesagten kann in allen Teilen auf das beweiskräftige polydisziplinäre C.___ -Gutachten abgestellt werden. Entsprechend der konsensualen Gesamt beurteilung resultiert mit überwiegender Wahrscheinlichkeit</w:t>
      </w:r>
    </w:p>
    <w:p>
      <w:r>
        <w:t>auch retro spektiv</w:t>
      </w:r>
    </w:p>
    <w:p>
      <w:r>
        <w:t>eine 30%ige Arbeitsunfähigkeit sowohl für die angestammte Tätigkeit als Einkäuferin als auch für andere angepasste Tätigkeiten (Urk. 6/178/31) . Von den beantragten weiteren medizinischen Abklärungen in Form eines bidisziplinären Gerichtsgutachtens sind keine anderen entscheidrelevanten Erkenntnisse zu erwarten, weshalb davon in antizipierter Beweiswürdigung abgesehen werden kann ( BGE 144 V 361 E. 6.5, 136 I 229 E. 5.3, 124 V 90 E. 4b). 5.</w:t>
      </w:r>
    </w:p>
    <w:p>
      <w:r>
        <w:t>Auf der Grundlage der obigen Erkenntnisse ist der Beschwerdegegnerin beizupflichten, dass die Voraussetzungen für die Zusprechung einer Invaliden rente nicht erfüllt sind. Es mangelt an einer während eines Jahres ohne wesentlichen Unterbruch durchschnittlich mindestens 40%igen Arbeits unfähigkeit im Sinne von Art. 28 Abs. 1 lit. b IVG (vgl. vorstehende E. 1.3). 6.</w:t>
      </w:r>
    </w:p>
    <w:p>
      <w:r>
        <w:t>Zusammenfassend hat die Beschwerdegegnerin den Rentenanspruch der Beschwerde führerin in der angefochtenen Verfügung vom 1 0. September 2024 zu Recht verneint. Dies führt zur Abweisung der dagegen erhobenen Beschwerde. 7.</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