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IV.2024.00500 vom 23. Dezember 2024</w:t>
      </w:r>
    </w:p>
    <w:p>
      <w:r>
        <w:t>ZH Sozialversicherungsgericht, 2024-12-23, DE</w:t>
      </w:r>
    </w:p>
    <w:p>
      <w:r>
        <w:rPr>
          <w:b/>
        </w:rPr>
        <w:t xml:space="preserve">Quelle: </w:t>
      </w:r>
      <w:r>
        <w:t>https://mcp.opencaselaw.ch/entscheid/zh_sozialversicherungsgericht_IV.2024.00500</w:t>
      </w:r>
    </w:p>
    <w:p>
      <w:r>
        <w:t>FR: ZH_SOZIALVERSICHERUNGSGERICHT IV.2024.00500 du 23 décembre 2024</w:t>
      </w:r>
    </w:p>
    <w:p>
      <w:r>
        <w:t>IT: ZH_SOZIALVERSICHERUNGSGERICHT IV.2024.00500 del 23 dicembre 2024</w:t>
      </w:r>
    </w:p>
    <w:p>
      <w:pPr>
        <w:pStyle w:val="Heading2"/>
      </w:pPr>
      <w:r>
        <w:t>Erwägungen</w:t>
      </w:r>
    </w:p>
    <w:p>
      <w:r>
        <w:rPr>
          <w:b/>
        </w:rPr>
        <w:t>E. 1.1</w:t>
      </w:r>
    </w:p>
    <w:p>
      <w:r>
        <w:t>Invalidität ist die voraussichtlich bleibende oder längere Zeit dauernde ganze oder teilweise</w:t>
      </w:r>
    </w:p>
    <w:p>
      <w:r>
        <w:t>Erwerbsunfähigkeit</w:t>
      </w:r>
    </w:p>
    <w:p>
      <w:r>
        <w:t>(Art.</w:t>
      </w:r>
    </w:p>
    <w:p>
      <w:r>
        <w:t>8</w:t>
      </w:r>
    </w:p>
    <w:p>
      <w:r>
        <w:t>Abs.</w:t>
      </w:r>
    </w:p>
    <w:p>
      <w:r>
        <w:t>1</w:t>
      </w:r>
    </w:p>
    <w:p>
      <w:r>
        <w:t>des</w:t>
      </w:r>
    </w:p>
    <w:p>
      <w:r>
        <w:t>Bundesgesetz es</w:t>
      </w:r>
    </w:p>
    <w:p>
      <w:r>
        <w:t>über</w:t>
      </w:r>
    </w:p>
    <w:p>
      <w:r>
        <w:t>den</w:t>
      </w:r>
    </w:p>
    <w:p>
      <w:r>
        <w:t>Allgemeinen</w:t>
      </w:r>
    </w:p>
    <w:p>
      <w:r>
        <w:t>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w:t>
      </w:r>
    </w:p>
    <w:p>
      <w:r>
        <w:t>Erwerbsfähigkeit</w:t>
      </w:r>
    </w:p>
    <w:p>
      <w:r>
        <w:t>oder</w:t>
      </w:r>
    </w:p>
    <w:p>
      <w:r>
        <w:t>die</w:t>
      </w:r>
    </w:p>
    <w:p>
      <w:r>
        <w:t>Fähigkeit,</w:t>
      </w:r>
    </w:p>
    <w:p>
      <w:r>
        <w:t>sich</w:t>
      </w:r>
    </w:p>
    <w:p>
      <w:r>
        <w:t>im</w:t>
      </w:r>
    </w:p>
    <w:p>
      <w:r>
        <w:t>Aufgabenbereich</w:t>
      </w:r>
    </w:p>
    <w:p>
      <w:r>
        <w:t>zu</w:t>
      </w:r>
    </w:p>
    <w:p>
      <w:r>
        <w:t>betätigen,</w:t>
      </w:r>
    </w:p>
    <w:p>
      <w:r>
        <w:t>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1.3</w:t>
      </w:r>
    </w:p>
    <w:p>
      <w:r>
        <w:t>War eine Rente wegen eines zu geringen Invaliditätsgrades verweigert worden und ist die Verwaltung auf eine Neuanmeldung eingetreten (Art. 87 Abs. 3 der Verordnung über die Invalidenversicherun g; IVV ),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133 V 108 E. 5.2, je mit Hinweisen; Urteil des Bundesgerichts 8C_317/2022 vom 7. September 2022 E. 2.2 mit Hinweisen).</w:t>
      </w:r>
    </w:p>
    <w:p>
      <w:r>
        <w:t>Gemäss Art. 17 Abs. 1 ATSG wird die Invalidenrente von Amtes wegen oder auf Gesuch</w:t>
      </w:r>
    </w:p>
    <w:p>
      <w:r>
        <w:t>hin</w:t>
      </w:r>
    </w:p>
    <w:p>
      <w:r>
        <w:t>für</w:t>
      </w:r>
    </w:p>
    <w:p>
      <w:r>
        <w:t>die</w:t>
      </w:r>
    </w:p>
    <w:p>
      <w:r>
        <w:t>Zukunft</w:t>
      </w:r>
    </w:p>
    <w:p>
      <w:r>
        <w:t>erhöht,</w:t>
      </w:r>
    </w:p>
    <w:p>
      <w:r>
        <w:t>herabgesetzt</w:t>
      </w:r>
    </w:p>
    <w:p>
      <w:r>
        <w:t>oder</w:t>
      </w:r>
    </w:p>
    <w:p>
      <w:r>
        <w:t>aufgehoben,</w:t>
      </w:r>
    </w:p>
    <w:p>
      <w:r>
        <w:t>wenn</w:t>
      </w:r>
    </w:p>
    <w:p>
      <w:r>
        <w:t>der</w:t>
      </w:r>
    </w:p>
    <w:p>
      <w:r>
        <w:t>Invaliditätsgrad einer Rentenbezügerin oder eines Rentenbezügers sich um mindestens fünf Prozentpunkte ändert (lit. a) oder auf 100 Prozent erhöht (lit. b). Anlass zur Rentenrevision</w:t>
      </w:r>
    </w:p>
    <w:p>
      <w:r>
        <w:t>gibt</w:t>
      </w:r>
    </w:p>
    <w:p>
      <w:r>
        <w:t>jede</w:t>
      </w:r>
    </w:p>
    <w:p>
      <w:r>
        <w:t>wesentliche</w:t>
      </w:r>
    </w:p>
    <w:p>
      <w:r>
        <w:t>Änderung</w:t>
      </w:r>
    </w:p>
    <w:p>
      <w:r>
        <w:t>in</w:t>
      </w:r>
    </w:p>
    <w:p>
      <w:r>
        <w:t>den</w:t>
      </w:r>
    </w:p>
    <w:p>
      <w:r>
        <w:t>tatsächlichen</w:t>
      </w:r>
    </w:p>
    <w:p>
      <w:r>
        <w:t>Verhältnissen</w:t>
      </w:r>
    </w:p>
    <w:p>
      <w:r>
        <w:t>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w:t>
      </w:r>
    </w:p>
    <w:p>
      <w:r>
        <w:t>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w:t>
      </w:r>
    </w:p>
    <w:p>
      <w:r>
        <w:t>144 I 103 E.</w:t>
      </w:r>
    </w:p>
    <w:p>
      <w:r>
        <w:t>2.1, 141</w:t>
      </w:r>
    </w:p>
    <w:p>
      <w:r>
        <w:t>V</w:t>
      </w:r>
    </w:p>
    <w:p>
      <w:r>
        <w:t>9 E.</w:t>
      </w:r>
    </w:p>
    <w:p>
      <w:r>
        <w:t>2.3, je mit Hinweisen).</w:t>
      </w:r>
    </w:p>
    <w:p>
      <w:r>
        <w:t>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rechtlicher und tatsächlicher Hinsicht umfassend («allseitig») zu prüfen, wobei keine Bindung an frühere Beurteilungen besteht (BGE 144 I 103 E. 2.1, 141 V 9 E. 2.3; Urteil des Bundesgerichts 9C_477/2022 vom 18. Januar 2023 E. 2.1, je mit Hinweisen).</w:t>
      </w:r>
    </w:p>
    <w:p>
      <w:r>
        <w:rPr>
          <w:b/>
        </w:rPr>
        <w:t>E. 1.4</w:t>
      </w:r>
    </w:p>
    <w:p>
      <w:r>
        <w:t>Um</w:t>
      </w:r>
    </w:p>
    <w:p>
      <w:r>
        <w:t>den</w:t>
      </w:r>
    </w:p>
    <w:p>
      <w:r>
        <w:t>Invaliditätsgrad</w:t>
      </w:r>
    </w:p>
    <w:p>
      <w:r>
        <w:t>bemessen</w:t>
      </w:r>
    </w:p>
    <w:p>
      <w:r>
        <w:t>zu</w:t>
      </w:r>
    </w:p>
    <w:p>
      <w:r>
        <w:t>können,</w:t>
      </w:r>
    </w:p>
    <w:p>
      <w:r>
        <w:t>ist</w:t>
      </w:r>
    </w:p>
    <w:p>
      <w:r>
        <w:t>die</w:t>
      </w:r>
    </w:p>
    <w:p>
      <w:r>
        <w:t>Verwaltung</w:t>
      </w:r>
    </w:p>
    <w:p>
      <w:r>
        <w:t>(und</w:t>
      </w:r>
    </w:p>
    <w:p>
      <w:r>
        <w:t>im</w:t>
      </w:r>
    </w:p>
    <w:p>
      <w:r>
        <w:t>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t>Das Gericht hat den Sachverhalt von Amtes wegen festzustellen und demnach zu prüfen, ob die vorliegenden Beweismittel eine zuverlässige Beurteilung des strittigen Leistungsanspruches gestatten. Hinsichtlich des Beweiswertes eines Arztberichtes</w:t>
      </w:r>
    </w:p>
    <w:p>
      <w:r>
        <w:t>ist</w:t>
      </w:r>
    </w:p>
    <w:p>
      <w:r>
        <w:t>entscheidend,</w:t>
      </w:r>
    </w:p>
    <w:p>
      <w:r>
        <w:t>ob</w:t>
      </w:r>
    </w:p>
    <w:p>
      <w:r>
        <w:t>der</w:t>
      </w:r>
    </w:p>
    <w:p>
      <w:r>
        <w:t>Bericht</w:t>
      </w:r>
    </w:p>
    <w:p>
      <w:r>
        <w:t>für</w:t>
      </w:r>
    </w:p>
    <w:p>
      <w:r>
        <w:t>die</w:t>
      </w:r>
    </w:p>
    <w:p>
      <w:r>
        <w:t>streitigen</w:t>
      </w:r>
    </w:p>
    <w:p>
      <w:r>
        <w:t>Belange</w:t>
      </w:r>
    </w:p>
    <w:p>
      <w:r>
        <w:t>umfassend</w:t>
      </w:r>
    </w:p>
    <w:p>
      <w:r>
        <w:t>ist,</w:t>
      </w:r>
    </w:p>
    <w:p>
      <w:r>
        <w:t>auf</w:t>
      </w:r>
    </w:p>
    <w:p>
      <w:r>
        <w:t>allseitigen Untersuchungen beruht, auch die geklagten Beschwerden berücksichtigt,</w:t>
      </w:r>
    </w:p>
    <w:p>
      <w:r>
        <w:t>in</w:t>
      </w:r>
    </w:p>
    <w:p>
      <w:r>
        <w:t>Kenntnis</w:t>
      </w:r>
    </w:p>
    <w:p>
      <w:r>
        <w:t>der</w:t>
      </w:r>
    </w:p>
    <w:p>
      <w:r>
        <w:t>Vorakten</w:t>
      </w:r>
    </w:p>
    <w:p>
      <w:r>
        <w:t>(Anamnese)</w:t>
      </w:r>
    </w:p>
    <w:p>
      <w:r>
        <w:t>abgegeben</w:t>
      </w:r>
    </w:p>
    <w:p>
      <w:r>
        <w:t>worden</w:t>
      </w:r>
    </w:p>
    <w:p>
      <w:r>
        <w:t>ist,</w:t>
      </w:r>
    </w:p>
    <w:p>
      <w:r>
        <w:t>in</w:t>
      </w:r>
    </w:p>
    <w:p>
      <w:r>
        <w:t>der</w:t>
      </w:r>
    </w:p>
    <w:p>
      <w:r>
        <w:t>Darlegung</w:t>
      </w:r>
    </w:p>
    <w:p>
      <w:r>
        <w:t>der medizinischen Zusammenhänge und in der Beurteilung der medizinischen Situation einleuchtet und ob die Schlussfolgerungen des Experten begründet sind (BGE 125 V 352 E. 3a, 122 V 160 E. 1c, je mit Hinweisen). 2. 2.1</w:t>
      </w:r>
    </w:p>
    <w:p>
      <w:r>
        <w:t>Die</w:t>
      </w:r>
    </w:p>
    <w:p>
      <w:r>
        <w:t>Beschwerdegegnerin</w:t>
      </w:r>
    </w:p>
    <w:p>
      <w:r>
        <w:t>begründete</w:t>
      </w:r>
    </w:p>
    <w:p>
      <w:r>
        <w:t>den</w:t>
      </w:r>
    </w:p>
    <w:p>
      <w:r>
        <w:t>angefochtenen</w:t>
      </w:r>
    </w:p>
    <w:p>
      <w:r>
        <w:t>Einspracheentscheid</w:t>
      </w:r>
    </w:p>
    <w:p>
      <w:r>
        <w:t>damit, dass der Beschwerdeführer in einer optimal angepassten Tätigkeit gegenüber der letzten Einschätzung unverändert zu 100 % arbeitsfähig sei. Dies führe weiterhin zu einem rentenausschliessenden Invaliditätsgrad von 0 % (Urk. 2). 2.2</w:t>
      </w:r>
    </w:p>
    <w:p>
      <w:r>
        <w:t>Demgegenüber machte der Vertreter des Beschwerdeführers im Wesentlichen geltend, dass sein Mandant nur noch in der Lage sei , zwei Busstationen zu laufen. Allein</w:t>
      </w:r>
    </w:p>
    <w:p>
      <w:r>
        <w:t>schon</w:t>
      </w:r>
    </w:p>
    <w:p>
      <w:r>
        <w:t>diese</w:t>
      </w:r>
    </w:p>
    <w:p>
      <w:r>
        <w:t>kurze</w:t>
      </w:r>
    </w:p>
    <w:p>
      <w:r>
        <w:t>Gehdistanz</w:t>
      </w:r>
    </w:p>
    <w:p>
      <w:r>
        <w:t>verunmögliche</w:t>
      </w:r>
    </w:p>
    <w:p>
      <w:r>
        <w:t>die</w:t>
      </w:r>
    </w:p>
    <w:p>
      <w:r>
        <w:t>Bewältigung</w:t>
      </w:r>
    </w:p>
    <w:p>
      <w:r>
        <w:t>eines</w:t>
      </w:r>
    </w:p>
    <w:p>
      <w:r>
        <w:t>Arbeitsweges. In der angestammten Tätigkeit sei aktuell aufgrund der Einschätzung von Dr. med. B.___ von einer dauerhaften 100%igen Arbeitsunfähigkeit auszugehen (Urk. 1 S. 8). Weiter sei das Belastungsprofil nicht nur hinsichtlich der Kniebeschwerden eingeschränkt, sondern auch aufgrund der Beschwerden an den Fingern; so könne die Bedienung einer Tastatur nicht mehr zugemutet werden, auch sei eine feinmotorische Tätigkeit schwer vorstellbar . Die RAD-Einschätzung stütze sich dabei auf die veraltete S PECT -Untersuchung vom 22. August 2022, während die Begutachtung von Dr. B.___</w:t>
      </w:r>
    </w:p>
    <w:p>
      <w:r>
        <w:rPr>
          <w:b/>
        </w:rPr>
        <w:t>E. 6</w:t>
      </w:r>
    </w:p>
    <w:p>
      <w:r>
        <w:t>August 2019 informierte</w:t>
      </w:r>
    </w:p>
    <w:p>
      <w:r>
        <w:t>die</w:t>
      </w:r>
    </w:p>
    <w:p>
      <w:r>
        <w:t>IV-Stelle</w:t>
      </w:r>
    </w:p>
    <w:p>
      <w:r>
        <w:t>dahingehend,</w:t>
      </w:r>
    </w:p>
    <w:p>
      <w:r>
        <w:t>dass</w:t>
      </w:r>
    </w:p>
    <w:p>
      <w:r>
        <w:t>aufgrund</w:t>
      </w:r>
    </w:p>
    <w:p>
      <w:r>
        <w:t>des</w:t>
      </w:r>
    </w:p>
    <w:p>
      <w:r>
        <w:t>Gesundheitszustandes</w:t>
      </w:r>
    </w:p>
    <w:p>
      <w:r>
        <w:t>zurzeit</w:t>
      </w:r>
    </w:p>
    <w:p>
      <w:r>
        <w:t>keine</w:t>
      </w:r>
    </w:p>
    <w:p>
      <w:r>
        <w:t>Eingliederungsmassnahmen</w:t>
      </w:r>
    </w:p>
    <w:p>
      <w:r>
        <w:t>möglich</w:t>
      </w:r>
    </w:p>
    <w:p>
      <w:r>
        <w:t>seien</w:t>
      </w:r>
    </w:p>
    <w:p>
      <w:r>
        <w:t>(Urk.</w:t>
      </w:r>
    </w:p>
    <w:p>
      <w:r>
        <w:t>8/19).</w:t>
      </w:r>
    </w:p>
    <w:p>
      <w:r>
        <w:t>Mit</w:t>
      </w:r>
    </w:p>
    <w:p>
      <w:r>
        <w:t>Vorbescheid</w:t>
      </w:r>
    </w:p>
    <w:p>
      <w:r>
        <w:t>vom</w:t>
      </w:r>
    </w:p>
    <w:p>
      <w:r>
        <w:rPr>
          <w:b/>
        </w:rPr>
        <w:t>E. 7</w:t>
      </w:r>
    </w:p>
    <w:p>
      <w:r>
        <w:t>September 2020 stellte die IV-Stelle dem Versicherten die Ausrichtung einer befristeten ganzen Rente für die Zeit vom 1.</w:t>
      </w:r>
    </w:p>
    <w:p>
      <w:r>
        <w:t>Mai 2019 bis 31. Dezember 2019 in Aussicht</w:t>
      </w:r>
    </w:p>
    <w:p>
      <w:r>
        <w:t>(Urk.</w:t>
      </w:r>
    </w:p>
    <w:p>
      <w:r>
        <w:t>8/45)</w:t>
      </w:r>
    </w:p>
    <w:p>
      <w:r>
        <w:t>und</w:t>
      </w:r>
    </w:p>
    <w:p>
      <w:r>
        <w:t>bestätigte</w:t>
      </w:r>
    </w:p>
    <w:p>
      <w:r>
        <w:t>diesen</w:t>
      </w:r>
    </w:p>
    <w:p>
      <w:r>
        <w:t>Entscheid</w:t>
      </w:r>
    </w:p>
    <w:p>
      <w:r>
        <w:t>mit</w:t>
      </w:r>
    </w:p>
    <w:p>
      <w:r>
        <w:t>Verfügung</w:t>
      </w:r>
    </w:p>
    <w:p>
      <w:r>
        <w:t>vom</w:t>
      </w:r>
    </w:p>
    <w:p>
      <w:r>
        <w:t>29.</w:t>
      </w:r>
    </w:p>
    <w:p>
      <w:r>
        <w:t>Janu ar 2021 (Urk. 8/53).</w:t>
      </w:r>
    </w:p>
    <w:p>
      <w:r>
        <w:rPr>
          <w:b/>
        </w:rPr>
        <w:t>E. 12</w:t>
      </w:r>
    </w:p>
    <w:p>
      <w:r>
        <w:t>September 2023 Beschwerde und beantragte, es sei dem Beschwerdeführer spätestens ab dem 1. März 2023 eine</w:t>
      </w:r>
    </w:p>
    <w:p>
      <w:r>
        <w:t>angemessene</w:t>
      </w:r>
    </w:p>
    <w:p>
      <w:r>
        <w:t>unbefristete</w:t>
      </w:r>
    </w:p>
    <w:p>
      <w:r>
        <w:t>IV-Rente</w:t>
      </w:r>
    </w:p>
    <w:p>
      <w:r>
        <w:t>auszurichten.</w:t>
      </w:r>
    </w:p>
    <w:p>
      <w:r>
        <w:t>Eventualiter</w:t>
      </w:r>
    </w:p>
    <w:p>
      <w:r>
        <w:t>seien</w:t>
      </w:r>
    </w:p>
    <w:p>
      <w:r>
        <w:t>dem</w:t>
      </w:r>
    </w:p>
    <w:p>
      <w:r>
        <w:t>Beschwerdeführer berufliche Eingliederungsmassnahmen (insbesondere Integrationsmassnahmen)</w:t>
      </w:r>
    </w:p>
    <w:p>
      <w:r>
        <w:t>zu</w:t>
      </w:r>
    </w:p>
    <w:p>
      <w:r>
        <w:t>erbringen ,</w:t>
      </w:r>
    </w:p>
    <w:p>
      <w:r>
        <w:t>subeventualiter</w:t>
      </w:r>
    </w:p>
    <w:p>
      <w:r>
        <w:t>sei</w:t>
      </w:r>
    </w:p>
    <w:p>
      <w:r>
        <w:t>ein</w:t>
      </w:r>
    </w:p>
    <w:p>
      <w:r>
        <w:t>neutrales</w:t>
      </w:r>
    </w:p>
    <w:p>
      <w:r>
        <w:t>polydisziplinäres</w:t>
      </w:r>
    </w:p>
    <w:p>
      <w:r>
        <w:t>Gutachten in Auftrag zu geben; alles unter Kosten- und Entschädigungsfolgen zu Lasten der Beschwerdegegnerin (Urk. 1 S. 2).</w:t>
      </w:r>
    </w:p>
    <w:p>
      <w:r>
        <w:t>Mit</w:t>
      </w:r>
    </w:p>
    <w:p>
      <w:r>
        <w:t>Beschwerdeantwort</w:t>
      </w:r>
    </w:p>
    <w:p>
      <w:r>
        <w:t>vom</w:t>
      </w:r>
    </w:p>
    <w:p>
      <w:r>
        <w:t>22.</w:t>
      </w:r>
    </w:p>
    <w:p>
      <w:r>
        <w:t>November</w:t>
      </w:r>
    </w:p>
    <w:p>
      <w:r>
        <w:t>2024</w:t>
      </w:r>
    </w:p>
    <w:p>
      <w:r>
        <w:t>beantragte</w:t>
      </w:r>
    </w:p>
    <w:p>
      <w:r>
        <w:t>die</w:t>
      </w:r>
    </w:p>
    <w:p>
      <w:r>
        <w:t>Beschwerdegegnerin die Abweisung der Beschwerde (Urk. 7), was dem Beschwerdeführer mit Verfügung vom 25. November 2024 zur Kenntnis gebracht wurde (Urk. 9). Das Gericht zieht in Erwägung: 1.</w:t>
      </w:r>
    </w:p>
    <w:p>
      <w:r>
        <w:rPr>
          <w:b/>
        </w:rPr>
        <w:t>E. 16</w:t>
      </w:r>
    </w:p>
    <w:p>
      <w:r>
        <w:t>Monate später stattgefunden habe (S. 9). Auch sei die Fingereinschränkung von der RAD-Ärztin ohne eigene Untersuchung in Zweifel gezogen worden (S. 10). Aufgrund der Einschränkungen sei der Beschwerdeführer auf dem ausgeglichenen Arbeitsmarkt nicht mehr vermittelbar, was zu einem Anspruch auf eine ganze Rente führe (S. 11). Zumindest sei von einem an sich nicht feststehenden medizinischen Sachverhalt auszugehen, sodass eine reine Aktenbeurteilung nicht zulässig und die Anordnung eines externen Gutachtens nötig sei (S. 13 f.). 3. 3.1</w:t>
      </w:r>
    </w:p>
    <w:p>
      <w:r>
        <w:t>Vergleichsbasis im vorliegenden Neuanmeldeverfahren bildet die Verfügung vom 29. Januar 2021 , mit welcher dem Beschwerdeführer für die Zeit vom 1. Mai bis 31.</w:t>
      </w:r>
    </w:p>
    <w:p>
      <w:r>
        <w:t>Dezember</w:t>
      </w:r>
    </w:p>
    <w:p>
      <w:r>
        <w:t>2019</w:t>
      </w:r>
    </w:p>
    <w:p>
      <w:r>
        <w:t>eine</w:t>
      </w:r>
    </w:p>
    <w:p>
      <w:r>
        <w:t>befristete</w:t>
      </w:r>
    </w:p>
    <w:p>
      <w:r>
        <w:t>ganze</w:t>
      </w:r>
    </w:p>
    <w:p>
      <w:r>
        <w:t>Rente</w:t>
      </w:r>
    </w:p>
    <w:p>
      <w:r>
        <w:t>zugesprochen</w:t>
      </w:r>
    </w:p>
    <w:p>
      <w:r>
        <w:t>wurde.</w:t>
      </w:r>
    </w:p>
    <w:p>
      <w:r>
        <w:t>Entsprechend</w:t>
      </w:r>
    </w:p>
    <w:p>
      <w:r>
        <w:t>der RAD-Einschätzung vom 30. April 2020 wurde dannzumal mit Auswirkung auf die Arbeitsfähigkeit von einer ausgeprägten medialen Gonarthrose beidseits, rechts beschwerdeführend , mit Zustand nach Implantation einer Knie-Totalendoprothese links (26. April 2019) wie auch rechts (2. November 2018) ausgegangen. Für die Rentenaufhebung massgebend wurde dabei ab dem 1. Januar 2020 in der angestammten Tätigkeit eine 50%ige Arbeitsfähigkeit attestiert , in einer überwiegend sitzenden angepassten Tätigkeit mit leichter Wechselbelastung eine solche von 100</w:t>
      </w:r>
    </w:p>
    <w:p>
      <w:r>
        <w:t>% (Urk. 8/48 S. 4 ff.). 3.2</w:t>
      </w:r>
    </w:p>
    <w:p>
      <w:r>
        <w:t>Die für den Bericht des Kantonsspitals C.___ vom 29. August 2022 verantwortlichen Fachärzte gingen von den folgenden Diagnosen aus: - Überlastungsreaktion (Umbauvorgänge) proximale Tibia beidseits mit/bei: - Status nach Implantation einer Knie-Totalendoprothese links am 26.</w:t>
      </w:r>
    </w:p>
    <w:p>
      <w:r>
        <w:t>April 2019 - Status nach Implantation einer Knie-Totalendoprothese rechts am 2.</w:t>
      </w:r>
    </w:p>
    <w:p>
      <w:r>
        <w:t>November 2018</w:t>
      </w:r>
    </w:p>
    <w:p>
      <w:r>
        <w:t>In der SPECT-Untersuchung (22. August 2022) würden sich keine klaren Hinweise für ein Lockerungsgeschehen zeigen. Vielmehr seien die Veränderungen im Sinne eines Remodeling zu sehen. Hauptursächlich für die noch vorhandenen Restbeschwerden sei eine Überlastungsreaktion im Rahmen der schweren Arbeit als Koch, wobei für den Beschwerdeführer ein Arbeitspensum von 50 % gut möglich und aus knieorthopädischer Sicht zumutbar sei. Aufgrund der Befunde in der SPECT-Untersuchung (DD: rheumatoide Arthritis) wären gegebenenfalls weitere Abklärungen in die Wege zu leiten, sollte sich diesbezüglich eine Klinik manifestieren (Urk. 8/59 S. 1-2). 3.3</w:t>
      </w:r>
    </w:p>
    <w:p>
      <w:r>
        <w:t>In seiner RAD-Stellungnahme vom 6. September 2023 ging Dr. med. D.___ , Facharzt für O rthopädische Chirurgie und Traumatologie des Bewegungsapparates, von den sich aus dem Bericht des C.___ vom 29. August 2022 ergebenden Diagnosen aus. Aus den eingereichten Unterlagen würden sich keine Veränderungen des Gesundheitszustandes ergeben; so sei in der angestammten Tätigkeit als Koch weiterhin von einer 50%igen und in einer angepassten Tätigkeit von einer 100%igen Arbeitsfähigkeit auszugehen (Urk.</w:t>
      </w:r>
    </w:p>
    <w:p>
      <w:r>
        <w:t>8/81 S. 5). 3.4</w:t>
      </w:r>
    </w:p>
    <w:p>
      <w:r>
        <w:t>Dr. med. B.___ , Facharzt für Orthopädie und Traumatologie des Bewegungsapparates, führte eine Plausibilisierung der Arbeitsunfähigkeit durch (Bericht vom 6. Dezember 2023), wobei er von den folgenden Diagnosen ausging: - Instabilität Knie beidseits nach TEP mit Reizerguss - Bewegungseinschränkung Finger beidseits bei Verdacht auf Polyarthrose</w:t>
      </w:r>
    </w:p>
    <w:p>
      <w:r>
        <w:t>Aktuell würde n starke Kniebeschwerden sowie eine Schwellneigung bestehen bei einer</w:t>
      </w:r>
    </w:p>
    <w:p>
      <w:r>
        <w:t>Gehstrecke</w:t>
      </w:r>
    </w:p>
    <w:p>
      <w:r>
        <w:t>von</w:t>
      </w:r>
    </w:p>
    <w:p>
      <w:r>
        <w:t>zwei</w:t>
      </w:r>
    </w:p>
    <w:p>
      <w:r>
        <w:t>Busstationen.</w:t>
      </w:r>
    </w:p>
    <w:p>
      <w:r>
        <w:t>Zudem</w:t>
      </w:r>
    </w:p>
    <w:p>
      <w:r>
        <w:t>habe</w:t>
      </w:r>
    </w:p>
    <w:p>
      <w:r>
        <w:t>er</w:t>
      </w:r>
    </w:p>
    <w:p>
      <w:r>
        <w:t>Schmerzen,</w:t>
      </w:r>
    </w:p>
    <w:p>
      <w:r>
        <w:t>Schwellungen</w:t>
      </w:r>
    </w:p>
    <w:p>
      <w:r>
        <w:t>und Bewegungseinschränkungen der Finger. Es bestünden</w:t>
      </w:r>
    </w:p>
    <w:p>
      <w:r>
        <w:t>eine mediale Instabilität beider Knie mit Reizerguss links mehr als rechts wie auch eine Bewegungseinschränkung der Finger bei Verdacht auf Polyarthrose. In der angestammten Tätigkeit sei ab dem 5. Dezember 2023 von einer 100%igen Arbeitsunfähigkeit auszugehen. Eine Steigerung der Arbeitsfähigkeit in der angestammten Tätigkeit sei</w:t>
      </w:r>
    </w:p>
    <w:p>
      <w:r>
        <w:t>überwiegend</w:t>
      </w:r>
    </w:p>
    <w:p>
      <w:r>
        <w:t>wahrscheinlich</w:t>
      </w:r>
    </w:p>
    <w:p>
      <w:r>
        <w:t>nicht</w:t>
      </w:r>
    </w:p>
    <w:p>
      <w:r>
        <w:t>möglich,</w:t>
      </w:r>
    </w:p>
    <w:p>
      <w:r>
        <w:t>da</w:t>
      </w:r>
    </w:p>
    <w:p>
      <w:r>
        <w:t>die</w:t>
      </w:r>
    </w:p>
    <w:p>
      <w:r>
        <w:t>allein</w:t>
      </w:r>
    </w:p>
    <w:p>
      <w:r>
        <w:t>stehende</w:t>
      </w:r>
    </w:p>
    <w:p>
      <w:r>
        <w:t>Tätigkeit</w:t>
      </w:r>
    </w:p>
    <w:p>
      <w:r>
        <w:t>das</w:t>
      </w:r>
    </w:p>
    <w:p>
      <w:r>
        <w:t>vorhandene Restleistungsvermögen dauerhaft übersteigen würde. In einer angepassten Tätigkeit könne eine Reduktion der Arbeitsunfähigkeit erreicht werden, möglich sei en dabei das Heben und Tragen von Lasten bis 10 kg, keine knieenden oder hockenden Tätigkeiten, keine Zwangshaltungen für die Kniegelenke, keine allein stehenden oder allein gehenden Tätigkeiten oder keine allein stehenden und gehenden Tätigkeiten, Wechsel zwischen Sitzen, Stehen und Gehen sollte möglich sein; zudem kein Ersteigen von Leiterin und Gerüsten. Der bisherige Verlauf lasse auf die notwendige therapeutische Compliance schliessen (Urk. 8/92 S. 3 f.). 3.5</w:t>
      </w:r>
    </w:p>
    <w:p>
      <w:r>
        <w:t>In</w:t>
      </w:r>
    </w:p>
    <w:p>
      <w:r>
        <w:t>seiner</w:t>
      </w:r>
    </w:p>
    <w:p>
      <w:r>
        <w:t>RAD-Stellungnahme</w:t>
      </w:r>
    </w:p>
    <w:p>
      <w:r>
        <w:t>vom</w:t>
      </w:r>
    </w:p>
    <w:p>
      <w:r>
        <w:t>22.</w:t>
      </w:r>
    </w:p>
    <w:p>
      <w:r>
        <w:t>Februar</w:t>
      </w:r>
    </w:p>
    <w:p>
      <w:r>
        <w:t>2024</w:t>
      </w:r>
    </w:p>
    <w:p>
      <w:r>
        <w:t>führte</w:t>
      </w:r>
    </w:p>
    <w:p>
      <w:r>
        <w:t>Dr.</w:t>
      </w:r>
    </w:p>
    <w:p>
      <w:r>
        <w:t>D.___</w:t>
      </w:r>
    </w:p>
    <w:p>
      <w:r>
        <w:t>insbesondere aus, dass die Diagnose der Instabilität beider Kniegelenke im Gutachten von</w:t>
      </w:r>
    </w:p>
    <w:p>
      <w:r>
        <w:t>Dr.</w:t>
      </w:r>
    </w:p>
    <w:p>
      <w:r>
        <w:t>B.___</w:t>
      </w:r>
    </w:p>
    <w:p>
      <w:r>
        <w:t>nicht</w:t>
      </w:r>
    </w:p>
    <w:p>
      <w:r>
        <w:t>begründet</w:t>
      </w:r>
    </w:p>
    <w:p>
      <w:r>
        <w:t>werde,</w:t>
      </w:r>
    </w:p>
    <w:p>
      <w:r>
        <w:t>zudem</w:t>
      </w:r>
    </w:p>
    <w:p>
      <w:r>
        <w:t>könne</w:t>
      </w:r>
    </w:p>
    <w:p>
      <w:r>
        <w:t>allein</w:t>
      </w:r>
    </w:p>
    <w:p>
      <w:r>
        <w:t>aufgrund</w:t>
      </w:r>
    </w:p>
    <w:p>
      <w:r>
        <w:t>der</w:t>
      </w:r>
    </w:p>
    <w:p>
      <w:r>
        <w:t>Bewegungseinschränkung der Finger nicht mit Sicherheit auf eine Polyarthrose geschlossen werden. Die Plausibilisierung der Arbeitsunfähigkeit führe demnach nicht zu einer Änderung der Stellungnahme vom 6. September 2023 (Urk. 8/94 S. 4). 4. 4.1</w:t>
      </w:r>
    </w:p>
    <w:p>
      <w:r>
        <w:t>Den Berichten und Gutachten versicherungsinterner Ärztinnen und Ärzte kommt nach der Rechtsprechung Beweiswert zu, sofern sie als schlüssig erscheinen, nachvollziehbar begründet sowie in sich widerspruchsfrei sind und keine Indizien</w:t>
      </w:r>
    </w:p>
    <w:p>
      <w:r>
        <w:t>gegen ihre Zuverlässigkeit bestehen (BGE</w:t>
      </w:r>
    </w:p>
    <w:p>
      <w:r>
        <w:t>134</w:t>
      </w:r>
    </w:p>
    <w:p>
      <w:r>
        <w:t>V</w:t>
      </w:r>
    </w:p>
    <w:p>
      <w:r>
        <w:t>231</w:t>
      </w:r>
    </w:p>
    <w:p>
      <w:r>
        <w:t>E.</w:t>
      </w:r>
    </w:p>
    <w:p>
      <w:r>
        <w:t>5.1 mit Hinweis auf BGE 125 V 351 E. 3b/ee).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w:t>
      </w:r>
    </w:p>
    <w:p>
      <w:r>
        <w:t>Bestehen</w:t>
      </w:r>
    </w:p>
    <w:p>
      <w:r>
        <w:t>auch</w:t>
      </w:r>
    </w:p>
    <w:p>
      <w:r>
        <w:t>nur</w:t>
      </w:r>
    </w:p>
    <w:p>
      <w:r>
        <w:t>geringe</w:t>
      </w:r>
    </w:p>
    <w:p>
      <w:r>
        <w:t>Zweifel</w:t>
      </w:r>
    </w:p>
    <w:p>
      <w:r>
        <w:t>an</w:t>
      </w:r>
    </w:p>
    <w:p>
      <w:r>
        <w:t>der</w:t>
      </w:r>
    </w:p>
    <w:p>
      <w:r>
        <w:t>Zuverlässigkeit</w:t>
      </w:r>
    </w:p>
    <w:p>
      <w:r>
        <w:t>und</w:t>
      </w:r>
    </w:p>
    <w:p>
      <w:r>
        <w:t>Schlüssigkeit</w:t>
      </w:r>
    </w:p>
    <w:p>
      <w:r>
        <w:t>der versicherungsinternen ärztlichen Feststellungen, so sind ergänzende Abklärungen vorzunehmen (BGE</w:t>
      </w:r>
    </w:p>
    <w:p>
      <w:r>
        <w:t>142</w:t>
      </w:r>
    </w:p>
    <w:p>
      <w:r>
        <w:t>V</w:t>
      </w:r>
    </w:p>
    <w:p>
      <w:r>
        <w:t>58</w:t>
      </w:r>
    </w:p>
    <w:p>
      <w:r>
        <w:t>E.</w:t>
      </w:r>
    </w:p>
    <w:p>
      <w:r>
        <w:t>5.1;</w:t>
      </w:r>
    </w:p>
    <w:p>
      <w:r>
        <w:t>139</w:t>
      </w:r>
    </w:p>
    <w:p>
      <w:r>
        <w:t>V</w:t>
      </w:r>
    </w:p>
    <w:p>
      <w:r>
        <w:t>225</w:t>
      </w:r>
    </w:p>
    <w:p>
      <w:r>
        <w:t>E.</w:t>
      </w:r>
    </w:p>
    <w:p>
      <w:r>
        <w:t>5.2;</w:t>
      </w:r>
    </w:p>
    <w:p>
      <w:r>
        <w:t>135</w:t>
      </w:r>
    </w:p>
    <w:p>
      <w:r>
        <w:t>V</w:t>
      </w:r>
    </w:p>
    <w:p>
      <w:r>
        <w:t>465</w:t>
      </w:r>
    </w:p>
    <w:p>
      <w:r>
        <w:t>E.</w:t>
      </w:r>
    </w:p>
    <w:p>
      <w:r>
        <w:t>4.4</w:t>
      </w:r>
    </w:p>
    <w:p>
      <w:r>
        <w:t>und E.</w:t>
      </w:r>
    </w:p>
    <w:p>
      <w:r>
        <w:t>4.7). 4.2</w:t>
      </w:r>
    </w:p>
    <w:p>
      <w:r>
        <w:t>Die Beschwerdegegnerin stützt sich in medizinischer Hinsicht auf die RAD-Einschätzungen von Dr. D.___ . Im Rahmen der Beweiswürdigung sind an diese versicherungsinternen Stellungnahmen rechtsprechungsgemäss strenge Anforderungen zu stellen.</w:t>
      </w:r>
    </w:p>
    <w:p>
      <w:r>
        <w:t>Aufgrund</w:t>
      </w:r>
    </w:p>
    <w:p>
      <w:r>
        <w:t>der</w:t>
      </w:r>
    </w:p>
    <w:p>
      <w:r>
        <w:t>medizinischen</w:t>
      </w:r>
    </w:p>
    <w:p>
      <w:r>
        <w:t>Akten</w:t>
      </w:r>
    </w:p>
    <w:p>
      <w:r>
        <w:t>ist</w:t>
      </w:r>
    </w:p>
    <w:p>
      <w:r>
        <w:t>davon</w:t>
      </w:r>
    </w:p>
    <w:p>
      <w:r>
        <w:t>auszugehen,</w:t>
      </w:r>
    </w:p>
    <w:p>
      <w:r>
        <w:t>dass</w:t>
      </w:r>
    </w:p>
    <w:p>
      <w:r>
        <w:t>es</w:t>
      </w:r>
    </w:p>
    <w:p>
      <w:r>
        <w:t>nach</w:t>
      </w:r>
    </w:p>
    <w:p>
      <w:r>
        <w:t>der</w:t>
      </w:r>
    </w:p>
    <w:p>
      <w:r>
        <w:t>Neuanmeldung</w:t>
      </w:r>
    </w:p>
    <w:p>
      <w:r>
        <w:t>zum</w:t>
      </w:r>
    </w:p>
    <w:p>
      <w:r>
        <w:t>Leistungsbezug</w:t>
      </w:r>
    </w:p>
    <w:p>
      <w:r>
        <w:t>im</w:t>
      </w:r>
    </w:p>
    <w:p>
      <w:r>
        <w:t>Verlauf</w:t>
      </w:r>
    </w:p>
    <w:p>
      <w:r>
        <w:t>der</w:t>
      </w:r>
    </w:p>
    <w:p>
      <w:r>
        <w:t>weiteren</w:t>
      </w:r>
    </w:p>
    <w:p>
      <w:r>
        <w:t>Abklärungen</w:t>
      </w:r>
    </w:p>
    <w:p>
      <w:r>
        <w:t>zu</w:t>
      </w:r>
    </w:p>
    <w:p>
      <w:r>
        <w:t>einer Verschlechterung des gesundheitlichen Zustandes gekommen ist. So gingen der Beschwerdeführer selbst als auch die Fachärzte des C.___ im Bericht vom 29.</w:t>
      </w:r>
    </w:p>
    <w:p>
      <w:r>
        <w:t>August 2023 auch in der angestammten Tätigkeit noch von einer Arbeitsfähigkeit von 50 % aus, nachdem es im Rahmen des ab 8. Juni 2020 geleisteten Pensums als Küchenhilfe zu einer Überlastungsreaktion gekommen war . Demgegenüber legt die neuste Untersuchung von Dr. B.___ vom 5. Dezember 2023 nahe , dass in der angestammten Tätigkeit wohl eher von einer dauerhaften 100%igen Arbeitsunfähigkeit auszugehen ist. Auch wenn die gestellte Diagno se</w:t>
      </w:r>
    </w:p>
    <w:p>
      <w:r>
        <w:t>bezüglich</w:t>
      </w:r>
    </w:p>
    <w:p>
      <w:r>
        <w:t>Instabilität</w:t>
      </w:r>
    </w:p>
    <w:p>
      <w:r>
        <w:t>der</w:t>
      </w:r>
    </w:p>
    <w:p>
      <w:r>
        <w:t>Kniegelenke</w:t>
      </w:r>
    </w:p>
    <w:p>
      <w:r>
        <w:t>nicht</w:t>
      </w:r>
    </w:p>
    <w:p>
      <w:r>
        <w:t>ausführlich begründet</w:t>
      </w:r>
    </w:p>
    <w:p>
      <w:r>
        <w:t>wird,</w:t>
      </w:r>
    </w:p>
    <w:p>
      <w:r>
        <w:t>ist</w:t>
      </w:r>
    </w:p>
    <w:p>
      <w:r>
        <w:t>gegenüber der RAD-Einschätzung dennoch anzumerken, dass Dr. B.___ den Beschwerdeführer persönlich untersucht hat. Wollte man dessen Befunde in Frage stellen, hätte eine eigene Untersuchung stattfinden müssen, zumindest ergeben sich schon allein deshalb zumindest geringe Zweifel an der Einschätzung von Dr.</w:t>
      </w:r>
    </w:p>
    <w:p>
      <w:r>
        <w:t>D.___ . Weiter überzeugen auch dessen</w:t>
      </w:r>
    </w:p>
    <w:p>
      <w:r>
        <w:t>Ausführungen zum von Dr. B.___ geäusserten Verdacht auf Polyarthrose nicht. So wurde bereits im Rahmen der</w:t>
      </w:r>
    </w:p>
    <w:p>
      <w:r>
        <w:t>SPECT-Untersuchung</w:t>
      </w:r>
    </w:p>
    <w:p>
      <w:r>
        <w:t>vom</w:t>
      </w:r>
    </w:p>
    <w:p>
      <w:r>
        <w:t>22.</w:t>
      </w:r>
    </w:p>
    <w:p>
      <w:r>
        <w:t>August</w:t>
      </w:r>
    </w:p>
    <w:p>
      <w:r>
        <w:t>2022</w:t>
      </w:r>
    </w:p>
    <w:p>
      <w:r>
        <w:t>differentialdiagnostisch</w:t>
      </w:r>
    </w:p>
    <w:p>
      <w:r>
        <w:t>eine</w:t>
      </w:r>
    </w:p>
    <w:p>
      <w:r>
        <w:t>rheumatoide Arthritis in Betracht gezogen, welche es bei einer entsprechenden Klinik abzuklären gelte (Urk.</w:t>
      </w:r>
    </w:p>
    <w:p>
      <w:r>
        <w:t>8/59 S.</w:t>
      </w:r>
    </w:p>
    <w:p>
      <w:r>
        <w:t>2). Vor diesem Hintergrund und angesichts des Zeitablaufs von knapp zwei Jahren kann der von Dr. B.___ geäusserte Verdacht</w:t>
      </w:r>
    </w:p>
    <w:p>
      <w:r>
        <w:t>bei</w:t>
      </w:r>
    </w:p>
    <w:p>
      <w:r>
        <w:t>festgestellten</w:t>
      </w:r>
    </w:p>
    <w:p>
      <w:r>
        <w:t>Bewegungseinschränkungen</w:t>
      </w:r>
    </w:p>
    <w:p>
      <w:r>
        <w:t>der</w:t>
      </w:r>
    </w:p>
    <w:p>
      <w:r>
        <w:t>Finger</w:t>
      </w:r>
    </w:p>
    <w:p>
      <w:r>
        <w:t>nicht</w:t>
      </w:r>
    </w:p>
    <w:p>
      <w:r>
        <w:t>ohne</w:t>
      </w:r>
    </w:p>
    <w:p>
      <w:r>
        <w:t>weitere</w:t>
      </w:r>
    </w:p>
    <w:p>
      <w:r>
        <w:t>Abklärungen als unbeachtlich qualifiziert werden, zumal sich diese im Anforderungsprofil durchaus niederschlagen können. Auch in dieser Hinsicht bestehen gegenüber der RAD-Stellungnahme zumindest geringe Zweifel, sodass auf die Stellungnahmen von Dr. D.___ nicht abgestellt werden kann .</w:t>
      </w:r>
    </w:p>
    <w:p>
      <w:r>
        <w:t>Demgegenüber äussert sich Dr. B.___ nicht ausdrücklich zur Arbeitsfähigkeit in einer angepassten Tätigkeit; zudem schlagen sich die festgestellten Fingerbeschwerden nicht zwingend im Anforderungsprofil an eine angepasste Tätigkeit nieder. 4.3</w:t>
      </w:r>
    </w:p>
    <w:p>
      <w:r>
        <w:t>Insgesamt ist die externe Begutachtung des Beschwerdeführers zur umfassenden Einschätzung des medizinischen Sachverhalts unumgänglich. So scheint es allein aufgrund der Kniebeschwerden spätestens seit dem 5. Dezember 2023 zu einer namhaften Verschlechterung gekommen zu sein; weiter ist der Sachverhalt im Hinblick auf die geäusserten Verdachtsdiagnosen (Polyarthrose, rheumatoide Arthritis) ergänzend abzuklären. Namentlich im Hinblick auf einen allfälligen Anspruch auf berufliche Eingliederungsmassnahmen ist eine klare Kenntnis des Gesundheitszustandes und der noch möglichen Arbeitsfähigkeit unentbehrlich. Dies führt in teilweiser Gutheissung der Beschwerde zur Aufhebung der angefochtenen Verfügung. 5. 5.1</w:t>
      </w:r>
    </w:p>
    <w:p>
      <w:r>
        <w:t>Da es im vorliegenden Verfahren um die Bewilligung oder Verweigerung von IV-Leistungen geht, ist das Verfahren kostenpflichtig. Die Gerichtskosten sind nach dem Verfahrensaufwand und unabhängig vom Streitwert festzulegen (Art. 69 Abs. 1 bis IVG) und auf Fr. 7 00.-- anzusetzen. Entsprechend dem Ausgang des Verfahrens sind sie der Beschwerdegegnerin aufzuerlegen. 5.2</w:t>
      </w:r>
    </w:p>
    <w:p>
      <w:r>
        <w:t>Die Rückweisung einer Sache kommt einem Obsiegen des Beschwerdeführers gleich.</w:t>
      </w:r>
    </w:p>
    <w:p>
      <w:r>
        <w:t>Ausgangsgemäss</w:t>
      </w:r>
    </w:p>
    <w:p>
      <w:r>
        <w:t>ist</w:t>
      </w:r>
    </w:p>
    <w:p>
      <w:r>
        <w:t>die</w:t>
      </w:r>
    </w:p>
    <w:p>
      <w:r>
        <w:t>Beschwerdegegnerin</w:t>
      </w:r>
    </w:p>
    <w:p>
      <w:r>
        <w:t>demnach</w:t>
      </w:r>
    </w:p>
    <w:p>
      <w:r>
        <w:t>zu</w:t>
      </w:r>
    </w:p>
    <w:p>
      <w:r>
        <w:t>verpflichten,</w:t>
      </w:r>
    </w:p>
    <w:p>
      <w:r>
        <w:t>dem</w:t>
      </w:r>
    </w:p>
    <w:p>
      <w:r>
        <w:t>Beschwerdeführer eine angemessene Prozessentschädigung zu bezahlen, welche in Anwendung von Art. 61 lit. g ATSG, namentlich unter Berücksichtigung der Bedeutung der Streitsache und der Schwierigkeit des Prozesses auf Fr. 3 ' 0 00.-- (inklusive Barauslagen und Mehrwertsteuer) festzusetzen ist. Das Gericht erkennt: 1.</w:t>
      </w:r>
    </w:p>
    <w:p>
      <w:r>
        <w:t>Die Beschwerde wird in dem Sinne gutgeheissen, dass die angefochtene Verfügung vom 17. Juli 2024 aufgehoben und die Sache an die Sozialversicherungsanstalt des Kantons Zürich, IV-Stelle, zurückgewiesen wird, damit diese, nach erfolgter Abklärung im Sinne der Erwägungen, über den Rentenanspruch des Beschwerdeführers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Parteientschädigung von Fr. 3’000 .-- ( inklusive Barauslagen und Mehrwertsteuer )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