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IV.2024.00430 vom 28. November 2024</w:t>
      </w:r>
    </w:p>
    <w:p>
      <w:r>
        <w:t>ZH Sozialversicherungsgericht, 2024-11-28, DE</w:t>
      </w:r>
    </w:p>
    <w:p>
      <w:r>
        <w:rPr>
          <w:b/>
        </w:rPr>
        <w:t xml:space="preserve">Quelle: </w:t>
      </w:r>
      <w:r>
        <w:t>https://mcp.opencaselaw.ch/entscheid/zh_sozialversicherungsgericht_IV.2024.00430</w:t>
      </w:r>
    </w:p>
    <w:p>
      <w:r>
        <w:t>FR: ZH_SOZIALVERSICHERUNGSGERICHT IV.2024.00430 du 28 novembre 2024</w:t>
      </w:r>
    </w:p>
    <w:p>
      <w:r>
        <w:t>IT: ZH_SOZIALVERSICHERUNGSGERICHT IV.2024.00430 del 28 novembre 2024</w:t>
      </w:r>
    </w:p>
    <w:p>
      <w:pPr>
        <w:pStyle w:val="Heading2"/>
      </w:pPr>
      <w:r>
        <w:t>Erwägungen</w:t>
      </w:r>
    </w:p>
    <w:p>
      <w:r>
        <w:rPr>
          <w:b/>
        </w:rPr>
        <w:t>E. 1</w:t>
      </w:r>
    </w:p>
    <w:p>
      <w:r>
        <w:t>1.%2 Die 1971 geborene X.___ , Mutter dreier Kinder (geboren 1993, 1996, 2004;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Mit dieser sogenannten Weiterentwicklung der IV wurden namentlich neue Vorschriften zur Festlegung der Invalidenrente und zur Invaliditätsbemessung erlassen. In zeitlicher Hinsicht sind – vorbehältlich besonderer übergangsrechtlicher Regelungen – grundsätzlich diejenigen Rechts sätze massgebend, die bei Erfüllung des rechtlich zu ordnenden oder zu Rechts folgen führenden Tatbestandes Geltung haben (BGE 146 V 364 E. 7.1, 144 V 210 E. 4.3.1, je mit Hinweisen).</w:t>
      </w:r>
    </w:p>
    <w:p>
      <w:r>
        <w:t>Die angefochtene Verfügung ist am 1 7. Juni 202 4 und somit nach dem Inkraft tre ten der Änderungen per 1. Januar 2022 ergangen. Strittig ist jedoch die Aufhebung der bisherigen Invalidenrente der Beschwerdeführerin per Mai 202 1. Die Frage nach der Rechtmässigkeit der Aufhebung auf diesen Zeitpunkt hin ist aufgrund der allgemeinen übergangsrechtlichen Grundsätze anhand der dann zumal gültig gewesenen Rechtsvorschriften zu beurteilen. Nach der spezi fischen übergangsrechtlichen Regelung zu den Änderungen per 1. Januar 2022 bleibt sodann bei Personen, die am 1. Januar 2022 das 5 5. Altersjahr noch nicht voll endet hatten, der nach bisherigem Recht festgelegte Rentenanspruch bestehen, bis sich der Invaliditätsgrad ändert. Erst dann erfolgt die Überführung ins neue Recht (vgl. Rz. 9105 des Kreisschreibens über Invalidität und Rente in der Inva lidenversicherung, gültig ab dem 1. Januar 2022 [KSIR]).</w:t>
      </w:r>
    </w:p>
    <w:p>
      <w:r>
        <w:t>Bei den nach folgend zitierten gesetzlichen Bestimmungen handelt es sich daher, soweit nichts anderes vermerkt wird, um diejenigen, die vor dem Inkrafttreten des per Anfang 2022 revidierten Rechts gegolten haben, und zwar, wiederum soweit nichts anderes vermerkt wird, um diejenigen in der aktuellsten Fassung vor der Revision per 1. Januar 2022.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In der Folge nahm die IV-Stelle medizinische Abklärungen vor und hob mit Verfügung vom 31. März 2021 ( Urk. 5/247) die bisherige ganze Rente mit Wirkung ab 30. April 2021 auf. Die dagegen von der Versicherten erhobenen Beschwerde vom 3. Mai 2021 ( Urk. 5/248/3-9) hiess das Sozialversicherungs gericht mit Urteil vom 3 0. September 2021 ( Urk. 5/250; Verfahren Nr. IV.2021.00282) insofern gut, als es betreffend den Gesundheitszustand der Versicherten ergänzende Abklärungen als notwendig erachtete und die Sache zwecks Einholung einer polydisziplinären Begutachtung an die IV-Stelle zurück wies (S. 16 ff., S. 21).</w:t>
      </w:r>
    </w:p>
    <w:p>
      <w:r>
        <w:rPr>
          <w:b/>
        </w:rPr>
        <w:t>E. 1.3.1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w:t>
      </w:r>
    </w:p>
    <w:p>
      <w:r>
        <w:t>Die IV-Stelle tätigte medizinische Abklärungen und veranlasste unter anderem bei der Z.___ AG ein e polydis ziplinäre Begutachtung (Innere Medizin, Neuropsychologie, Gastroenterologie, Neurologie, Rheumatologie und Psychiatrie ; Expertise vom 1 3. Februar 2023 [ Urk. 5/312/ 1-1 23 ] ) . Mit Vorbescheid vom 8. Mai 2024 ( Urk. 5/316) stellte die IV-Stelle der Versicherten die Abweisung des Leistungsbegehrens in Aussicht , wogegen diese am 3. Juni 2024 Einwand ( Urk. 5/320 /1 ) erhob. Mit Verfügung vom 1 7. Juni 2024 ( Urk. 2) verneinte die IV-Stelle eine n Leistungsanspruch der Versicherten ab Mai 2021. 2.</w:t>
      </w:r>
    </w:p>
    <w:p>
      <w:r>
        <w:t>Dagegen erhob die Versicherte am 1 9. Juli 2024 Beschwerde ( Urk. 1) und beantragte, es sei die Verfügung vom 1 7. Juni 2024 aufzuheben und ihr ab Mai 202 1 eine Invalidenrente zuzusprechen. Eventuell sei die Sache zur weiteren Abklärung und Neubeurteilung an die Beschwerdegegnerin zurückzuweisen (S. 1). Mit Beschwerdeantwort vom 6. September 2024 ( Urk. 4) schloss die Beschwer degegnerin auf Abweisung der Beschwerde, was der Beschwerde führerin am 9. September 2024 zur Kenntnis gebracht wurde ( Urk. 7). Das Gericht zieht in Erwägung: 1.</w:t>
      </w:r>
    </w:p>
    <w:p>
      <w:r>
        <w:rPr>
          <w:b/>
        </w:rPr>
        <w:t>E. 5</w:t>
      </w:r>
    </w:p>
    <w:p>
      <w:r>
        <w:t>/155 ; Verfahren Nr. IV.2016.00958 ) insofern gut, als es feststellte, dass die Versicherte weiterhin Anspruch auf eine ganze Rente hat und es die Sache zwecks Prüfung der Frage der Zumutbarkeit der Selbsteingliederung der Versicherten respektive Prüfung von entsprechenden Hilfeleistungen durch die IV-Stelle an letztere zurückwies (S. 22).</w:t>
      </w:r>
    </w:p>
    <w:p>
      <w:r>
        <w:rPr>
          <w:b/>
        </w:rPr>
        <w:t>E. 5.1</w:t>
      </w:r>
    </w:p>
    <w:p>
      <w:r>
        <w:t>Zu prüfen bleibt, wie sich die festgestellte Einschränkung der Arbeitsfähigkeit in erwerblicher Hinsicht auswirkt.</w:t>
      </w:r>
    </w:p>
    <w:p>
      <w:r>
        <w:rPr>
          <w:b/>
        </w:rPr>
        <w:t>E.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vergleich hat in der Regel in der Weise zu erfolgen, dass die beiden hyp oth e tischen Erwerbseinkommen ziffernmässig möglichst genau ermittelt und einander gegenübergestellt werden, worauf sich aus der Einkommensdifferenz der Invali ditätsgrad bestimmen lässt (sog. allgemeine Methode des Einkommensvergleichs; BGE 130 V 343 E. 3.4.2 , 128 V 29 E. 1 ).</w:t>
      </w:r>
    </w:p>
    <w:p>
      <w:r>
        <w:rPr>
          <w:b/>
        </w:rPr>
        <w:t>E. 5.3</w:t>
      </w:r>
    </w:p>
    <w:p>
      <w:r>
        <w:t>Die Beschwerdegegnerin stützte sich bei der Ermittlung des Validenein - kommens auf die entsprechenden Berechnungsgrundlagen im Urteil vom 2 9. November 2017 ( Urk. 5/155 E. 5.2) , wobei sie die Tabelle der Schweizerischen Lohnstruk turerhebung (LSE) 2020 heranzog (vgl. Urk. 5/314) . Dies ist nicht zu beanstanden. Entsprechend ist in Übereinstimmung mit dem Einkommens vergleich vom 8. Mai 2024 ( Urk. 5/314) für das relevante Jahr 2021 von einem Valideneinkommen von Fr. 58'709.40 auszugehen , was seitens der Beschwerde führerin nicht bestritten wurde.</w:t>
      </w:r>
    </w:p>
    <w:p>
      <w:r>
        <w:rPr>
          <w:b/>
        </w:rPr>
        <w:t>E. 5.4</w:t>
      </w:r>
    </w:p>
    <w:p>
      <w:r>
        <w:t>Für die Bestimmung des Invalideneinkommens können nach der Rechtsprechung Tabellenlöhne gemäss den vom Bundesamt für Statistik periodisch herausgege benen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 55 und 89 zu Art. 28a, mit weiteren Hinweisen auf die Rechtsprechung).</w:t>
      </w:r>
    </w:p>
    <w:p>
      <w:r>
        <w:t>Die Beschwerdegegnerin ermittelte für das noch zumutbare 80 % -Pensum gestützt auf die LSE 2020 ( Tabelle TA1 , Monatlicher Bruttolohn [Zentralwert] nach Berufsgruppen, Lebensalter und Geschlecht, Privater Sektor, Total, Frauen , Kompetenzniveau 1) unter Berücksichtigung der N o minallohnentwicklung und der betriebsüblichen Wochenarbeitszeit für das Jahr 2021 ein hyp oth etisches Invalideneinkommen von Fr. 43'071.80 (vgl. Urk. 5/314). Diese Vorgehensweise ist nicht zu beanstanden und blieb seitens der Beschwerdegegnerin unbestritten.</w:t>
      </w:r>
    </w:p>
    <w:p>
      <w:r>
        <w:rPr>
          <w:b/>
        </w:rPr>
        <w:t>E. 5.5</w:t>
      </w:r>
    </w:p>
    <w:p>
      <w:r>
        <w:t>Aus der Gegenüberstellung des Validen- und Invalideneinkommens resultiert eine Einkommenseinbusse von Fr. 15'637.60 , was einem rentenausschliessenden Invaliditätsgrad von 27 %</w:t>
      </w:r>
    </w:p>
    <w:p>
      <w:r>
        <w:t>entspricht (vgl. E. 1. 4 ).</w:t>
      </w:r>
    </w:p>
    <w:p>
      <w:r>
        <w:t>Ob vorliegend ein wie von der Beschwerdegegnerin statuierter Teilzeitabzug von 10 % (vgl. Urk. 5/314) zur Anwendung kommt, kann offenble i ben, da auch diesfalls ein Invaliditätsgrad von unter 40 % resultieren würde. 6.</w:t>
      </w:r>
    </w:p>
    <w:p>
      <w:r>
        <w:t>6.1</w:t>
      </w:r>
    </w:p>
    <w:p>
      <w:r>
        <w:t>Ist somit in der massgebenden Zeit ab Mai 2021 kein rentenbegründender</w:t>
      </w:r>
    </w:p>
    <w:p>
      <w:r>
        <w:t>Invaliditätsgrad mehr gegeben, so bleibt zu prüfen, ob die Beschwerdegegnerin den Anspruch der Beschwerdeführerin auf berufliche Eingliederungsmassnahmen zu Recht verneinte, obwohl letztere die Rente seit mehr als 15 Jahren (vgl. Urteil vom 2 9. November 2017 E. 6.2) bezogen hatte. 6.2</w:t>
      </w:r>
    </w:p>
    <w:p>
      <w:r>
        <w:t>Bei Personen, deren Invalidenrente revisionsweise herabgesetzt oder aufgehoben werden soll, sind zwar – nach mindestens 15 Jahre Bezugsdauer oder wenn sie das 5 5. Altersjahr zurückgelegt haben – praxisgemäss in der Regel vorgängig Massnahmen zur Eingliederung durchzuführen, bis sie in der Lage sind, das medizinisch-theoretisch (wieder) ausgewiesene Leistungspotenzial mittels Eigen anstrengung auszuschöpfen und erwerblich zu verwerten</w:t>
      </w:r>
    </w:p>
    <w:p>
      <w:r>
        <w:t>(Urteil des Bundes gerichts 8C_501/2021 vom 1 4. Juli 2022 E. 8.1 mit Hinweis auf BGE 145 V 209 E. 5. 1) . Der Anspruch auf Eingliederungsmassnahmen vor Rentenaufhebung setzt jedoch den Eingliederungswillen respektive die subjektive Eingliederungsfähig keit voraus. Fehlt es daran und ist die Eingliederungsbereitschaft aus invaliditäts fremden Gründen nicht gegeben, darf die Rente ohne vorgängige Prüfung von Massnahmen der (Wieder-)Eingliederung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eines Eingliederungs willens beziehungsweise einer entsprechenden Motivation der versicherten Person. Es sind insbesondere die gegenüber der Verwaltung und den medizi nischen Experten gemachten Aussagen betreffend Krankheitsüberzeugung beziehungsweise Arbeitsmotivation zu berücksichtigen. Ebenfalls von Belang sein können die im Vorbescheidverfahren und vor kantonalem Versicherungs gericht gemachten Ausführungen respektive gestellten Anträge (Urteil des Bundesgerichts 9C_84/2021 vom 2. August 2021 E. 3.2.2 mit Hinweisen). 6. 3</w:t>
      </w:r>
    </w:p>
    <w:p>
      <w:r>
        <w:t>Der psychiatrische Z.___ -Experte beschrieb eine fehlende Arbeitsmotivation, wobei die Beschwerdeführerin im Rahmen der entsprechenden gutachterlichen Exploration angab, sie traue sich keine berufliche Tätigkeit zu ( Urk. 5/ 3 12/1-116 S. 48, S. 54). Gegenüber der neurologischen Sachverständigen führte die Beschwerdeführerin aus, sie könne momentan nicht arbeiten und könne sich auch nicht vorstellen, in Zukunft eine berufliche Tätigkeit auszuüben (S. 75). In der internistischen Untersuchung wiederholte sie, dass sie sich aktuell gar nicht arbeitsfähig se he (S. 91). Gleichermassen gab sie gegenüber der rheumatolo gischen Expertin an, dass sie sich ausser Stande sehe, einer Tätigkeit nachzu gehen, da sie Schmerzen und keine Kraft habe (S. 105). Die Gutachterin bemerkte, dass diese innere Einstellung der Beschwerdeführerin als Belastung angesehen werden könne, da sie einer mögliche n Motivation, überhaupt noch einmal im Berufsleben F uss fassen zu wollen, entgegenstehe (S. 113). In ihrer Konsensbeur teilung gingen die Z.___ -Experten übereinstimmend von einer fehlenden Arbeitsmotivation der Beschwerdeführerin aus (S. 10).</w:t>
      </w:r>
    </w:p>
    <w:p>
      <w:r>
        <w:t>Nach dem Gesagten nahm d ie Beschwerdeführerin eine ablehnende Haltung ein, wobei sie angab, sich überhaupt keine Erwerbstätigkeit mehr vorstellen zu können . Zwar mögen berufliche Massnahmen auch bezwecken, subjektive Eingliederungshindernisse im Sinne einer allfälligen überhöhten Krankheits überzeugung zu beseitigen (vgl. E. 6.2) . Von einer solchen Krankheitsüber zeugung kann vorliegend aufgrund der bei der Beschwerdeführerin festgestellten Aggravation (vgl. E. 4.3) indes nicht ausgegangen werde n (vgl. hierzu auch Urteil des Bundesgerichts 8C_597/2022 vom 1 1. Januar 2023 E. 6.2) .</w:t>
      </w:r>
    </w:p>
    <w:p>
      <w:r>
        <w:t>Daran vermag der Umstand, dass die Beschwerdeführerin in der Beschwerde um Prüfung von Eingliederungsmassnahmen ersuchte ( Urk. 1 S. 3 Ziff. 6), nichts zu ändern; im Einwand ( Urk. 5/320/1) gegen den Vorbescheid vom</w:t>
      </w:r>
    </w:p>
    <w:p>
      <w:r>
        <w:t>8. Mai 2024 ( Urk. 5/316) wurde seitens der Beschwerdeführerin kein Eingliederungswille geäussert . Im Weiteren kann aufgrund der</w:t>
      </w:r>
    </w:p>
    <w:p>
      <w:r>
        <w:t>Tatsache , dass die Beschwerdeführerin vom 1 3. August bis 1 1. September 2018 an Eingliederungsmassnahmen teilgenommen hat ( Urk. 5/188) ,</w:t>
      </w:r>
    </w:p>
    <w:p>
      <w:r>
        <w:t>im Zeitpunkt der hier angefochtenen Verfügung nicht auf eine</w:t>
      </w:r>
    </w:p>
    <w:p>
      <w:r>
        <w:t>subjektive Eingliederungsfähigkeit geschlossen werden , nachdem diese Mass nahmen bereits mehr als fünf Jahre zurückliegen.</w:t>
      </w:r>
    </w:p>
    <w:p>
      <w:r>
        <w:t>Gleiches gilt betreffend die Angabe der damals behandelnden Psychologin vom 6. September 2018, wonach die Beschwerdeführerin mit dem Integrationsprogramm überfordert sei ( Urk. 5/187/11). 6.4</w:t>
      </w:r>
    </w:p>
    <w:p>
      <w:r>
        <w:t>Damit ist rechtskonform, dass die Beschwerdegegnerin die Rente per Ende Mai 20</w:t>
      </w:r>
    </w:p>
    <w:p>
      <w:r>
        <w:rPr>
          <w:b/>
        </w:rPr>
        <w:t>E. 9</w:t>
      </w:r>
    </w:p>
    <w:p>
      <w:r>
        <w:t>V 547 E. 5.2, 127 V 294 E. 4c; vgl. Art. 7 Abs. 2 ATSG). 1. 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 1. 3.3</w:t>
      </w:r>
    </w:p>
    <w:p>
      <w:r>
        <w:t>Beruht die Leistungseinschränkung auf Aggravation oder einer ähnlichen Erscheinung, die eindeutig über die blosse unbewusste Ten denz zur Schmerzaus weitung und -verdeutlichung hinausgeht, ohne dass das betreffende Verhalten auf eine verselbständigte, krankheitswertige psychische Störung zurückzuführen wäre, liegt regelmässig keine versicherte Gesundheitsschädigung vor (BGE 141 V 281 E. 2.2.1, Urteil des Bundesgerichts 9C_371/2019 vom 7. Oktober 2019 E. 5.1.2). 1. 4</w:t>
      </w:r>
    </w:p>
    <w:p>
      <w:r>
        <w:t>Anspruch auf eine Rente haben gemäss Art. 28 Abs. 1 IVG Versicherte, die: a.</w:t>
      </w:r>
    </w:p>
    <w:p>
      <w:r>
        <w:t>ihre Erwerbsfähigkeit oder die Fähigkeit, sich im Aufgabenbereich zu betätigen, nicht durch zumutbare Eingliederungsmassnahmen wieder her - 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 5</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 nbereich von Bedeutung (BGE 141 V 9 E. 2.3, 134 V 131 E. 3).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 2.</w:t>
      </w:r>
    </w:p>
    <w:p>
      <w:r>
        <w:t>2.1</w:t>
      </w:r>
    </w:p>
    <w:p>
      <w:r>
        <w:t>Die Beschwerdegegnerin begründete die leistungs aufhebende</w:t>
      </w:r>
    </w:p>
    <w:p>
      <w:r>
        <w:t>Verfügung ( Urk. 2) damit, dass im Rahmen der durchgeführten polydisziplinären Begutachtung fast in allen Fachgebieten zum Teil grobe Inkonsistenzen und Implausibilitäten festgestellt worden seien, welche mit überwiegender Wahrscheinlichkeit auf eine Aggravation im Sinne einer bewussten Übertreibung von Beschwerden zurück zuführen seien. Eine gewisse Leistungsminderung aufgrund der gesundheitlichen Beschwerden sei jedoch trotzdem nachvollziehbar, weshalb auf denjenigen Teil abgestellt werde, welche r trotz der Inkonsistenzen als plausibel nachvollziehbar beurteilt werden könne. Aus psychiatrischer Sicht könne eine anhaltende Arbeits fähigkeit klar nicht nachvollzogen werden. In somatischer Hinsicht bestehe bei ganztägiger Präsenz in der bisherigen Tätigkeit im Verkauf eine Leistungsfähig keit von 70 % und in einer angepassten Tätigkeit (ohne Zwangshaltungen, ohne Arbeiten auf Leitern/Gerüsten und mit Zugang zu einer Toilette)</w:t>
      </w:r>
    </w:p>
    <w:p>
      <w:r>
        <w:t>aufgrund eines vermehrten Pausenbedarfs eine solche von 80 % .</w:t>
      </w:r>
    </w:p>
    <w:p>
      <w:r>
        <w:t>Gestützt auf den Einkommens vergleich resultiere für das Jahr 2021 ein Invaliditätsgrad von 27 % respektive für das Jahr 2024 unter Berücksichtigung eines pauschalen Abzugs von 10 % ein Invaliditätsgrad von 34 % , weshalb kein Anspruch auf eine Invalidenrente bestehe (S. 1 f.) . Nachdem die Beschwerdeführerin von Januar 2001 bis April 2021 eine Invalidenrente bezogen habe, wären ihr grundsätzlich berufliche Eingliederungsmassnahmen anzubieten. Von solchen Massnahmen k önne indes abgesehen werden, wenn die objektive und subjektive Eingliederungsfähigkeit nicht ausgewiesen sei . Aus dem</w:t>
      </w:r>
    </w:p>
    <w:p>
      <w:r>
        <w:t>Z.___ - Gutachten gehe klar hervor, dass sich die Beschwerdeführerin subjektiv nicht arbeitsfähig fühle und sie sich nicht vorstellen könne, in Zukunft eine berufliche Tätigkeit auszuüben. Aus medizi nischer Sicht sei eine Arbeitsfähigkeit jedoch in hohem Ausmass ausgewiesen. Aufgrund der subjektiven Krankheitsüberzeugung und des in der Begutachtung festgestellten aggravatorischen Verhaltens sei weder eine objektive noch subjektive Eingliederungsfähigkeit gegeben , weshalb berufliche Eingliederungs massnahmen nicht zielführend seien . 2.2</w:t>
      </w:r>
    </w:p>
    <w:p>
      <w:r>
        <w:t>Die Beschwerdeführerin stellte sich demgegenüber auf den Standpunkt ( Urk. 1), auf das</w:t>
      </w:r>
    </w:p>
    <w:p>
      <w:r>
        <w:t>Z.___ -Gutachten könne nicht abgestellt werden und es sei ihr rückwir kend ab 1. Mai 2021 eine ganze Rente zuzusprechen. Entgegen der Auffassung der Z.___ -Experten liege keine Aggravation vor und ihre gegenüber den Sachverständigen beklagten Beschwerden seien begründet. Entsprechend gehe auch die IV-Stelle in der angefochtenen Verfügung davon aus, dass eine Leistungsminderung wegen der gesundheitlichen Beschwerden nachvollziehbar sei. Es sei nicht zulässig, dass die Beschwerdegegnerin auf Aggravation schliesse und trotzdem der Meinung sei, dass auf einen Teil des Gutachtens abgestellt werden könne, welches «trotz Inkonsistenzen als plausibel nachvollziehbar beur teilt werden» könne. Auch sei nicht nachvollziehbar, dass die Beschwerdeführerin gemäss dem früheren Urteil des Sozialversicherungsgerichts in der angestammten Tätigkeit zu 75 % arbeitsfähig gewesen sein soll und sie nun trotz der von den Gutachtern anerkannten seither eingetretenen Verschlechterung des Gesundheits zustands in der bisherigen Tätigkeit aktuell lediglich 5 % weniger arbeitsfähig sein soll (S. 3 Ziff. 5). Im Weiteren habe sie mehr als 15 Jahre eine Rente bezogen, weshalb ihr diese nicht abgesprochen werden könne, ohne dass vorher Einglie derungsmassnahmen durchgeführt worden seien. Ob solche Massnahmen aktuell möglich seien, sei neu zu prüfen und die Beschwerdegegnerin habe ihr deshalb unter Androhung der entsprechenden rechtlichen Folgen mitzuteilen, dass d ie Beschwerdeführerin an Eingliederungsmassnahmen teilnehmen solle (S. 3 f. Ziff. 6). 2.3</w:t>
      </w:r>
    </w:p>
    <w:p>
      <w:r>
        <w:t>Strittig und zu prüfen ist, ob die von der Beschwerdegegnerin am 17 . Juni 202 4</w:t>
      </w:r>
    </w:p>
    <w:p>
      <w:r>
        <w:t>( Urk. 2) verfügte Aufhe bung der bisher gewährten ganzen Rente rechtens ist.</w:t>
      </w:r>
    </w:p>
    <w:p>
      <w:r>
        <w:t>Dies hängt unter anderem davon ab, ob eine revisionsrelevante Veränderung der tatsächlichen Verhältnisse im Sinne von Art. 17 ATSG besteht. In medizinischer Hinsicht bildet die im Zusammenhang mit der ursprünglichen Rentenzusprache im Jahre 2002 in der A.___ durchgeführte Begutach tung vom 21. Mai 2002 (Urk. 5 /17/1-12) die massgebende Vergleichsbasis (vgl. auch Urk. 5 /155 S. 5 E. 2.3). Das hiesige Gericht ging im Urteil vom 29. November 2017 gestützt auf das Gutachten der B.___ GmbH vom 9. November 2015 (Urk. 5 /127/2-35) davon aus, dass am 5. Juli 2016 von einer relevanten Veränderung des Gesundheitszustandes auszugehen war (Urk. 5 /155 S. 5 E. 4.3.1 f.). Weiter stellte es auf die Beurteilung der somatischen Gutachter des B.___ und deren Einschätzung der Arbeitsfähigkeit ab, wogegen es in Abweichung zu den psychiatrischen Feststellungen der attestierten leichten bis mittelgradigen depressiven Episode keine Auswirkungen auf die Arbeitsfähigkeit beimass (Urk. 5 /155 S. 13 ff. E. 4.1.1 und E. 4.2). Im Ergebnis nahm es an, im Zeitpunkt der Verfügung vom 5. Juli 2016 habe keine rentenbegründende Invalidität mehr bestanden. An die Feststellungen zum Sachverhalt vom 29. Novem ber 2017 ist das hiesige Gericht grundsätzlich gebunden (vgl. Urteil des Bundes gerichts 9C_941/2012 vom 20. März 2013 E. 4.3.2).</w:t>
      </w:r>
    </w:p>
    <w:p>
      <w:r>
        <w:t>Strittig und zu prüfen ist, ob eine rentenbegründende Invalidität auch am 1 7. Juni 2024 , dem nun massgeblichen Zeitpunkt für die Sachverhaltsfeststel lung, weiterhin zu verneinen ist beziehungsweise ob nach der Begutachtung durch das B.___ 2015 eine rentenrelevante Veränderung eingetreten ist (vgl. Urteil des Bundesgerichts 9C_748/2018 vom 12. März 2019 E. 4.1). 3.</w:t>
      </w:r>
    </w:p>
    <w:p>
      <w:r>
        <w:t>3.1</w:t>
      </w:r>
    </w:p>
    <w:p>
      <w:r>
        <w:t>Bezüglich der der Rentenzusprache vom 14. August 2002 (Urk. 5 /21) zugrunde gelegenen Berichte kann auf E. 3.1 des Urteils vom 29. November 2017 verwiesen werden (Urk. 5 /155 S. 6 ff.). 3.2</w:t>
      </w:r>
    </w:p>
    <w:p>
      <w:r>
        <w:t>In dem nach Einleitung des Revisionsverfahrens eingeholten polydisziplinären B.___ -Gutachten vom 9. November 2015 (Fachrichtungen: Allgemeine Innere Medi zin, Orthopädie, Angiologie, Psychiatrie und Gynäkologie) wurden folgende Diagnosen gestellt (Urk. 5 /127/2-35 S. 30 f., Urk. 5 /155 S. 8 ff. E. 3.2): - mit Auswirkungen auf die Arbeitsfähigkeit: - 44-jährige IIIP mit invasiv-duktalem und lobulärem Mammakarzinom links pT2 NO (sn)(0/3)MO, G3, ER+++, PR++, HER2 neu++, ohne FISH-Untersu chung, Erstdiagnose September 2004 (ICD-10 C50) - Tumorektomie und Sentinel-Lymphonodektomie links am 14.09.2004, Spital C.___ - adjuvante oth erapie mit 6 Zyklen FEC 100 bis Februar 2005 - radiatio der linken Brust vom März bis April 2005, Spital C.___ - antihormonelle Therapie mit Tamoxifen und Zoladix bis Februar 2008 - laparoskopische Adnexektomie beidseits April 2008 (unauffällige Histo lo gie), Spital C.___ - Tamoxifen weiter bis September 2011 - Zweitkarzinom, respektive rezidiv eines Mammakarzinoms links, invasiv-duktal pT1c pNo (O/16), cMO, G3 ER positiv 10 %, PR negativ, HER2 negativ, (FISH), Erstdiagnose September 2011 (ICD-10 C50) - ablatio und axiliäre Lymphonodektomie links am 07.10.2011, Spital C.___ - postoperative Chem oth erapie mit 4 Zyklen DC vom 07.2011-09.01.2014 - antihormonelle Therapie mit Aromatasehemmer seit Februar 2012 - leichte bis mittelgradige depressive Episode (ICD-10 F32.0/F32.1) - ohne Auswirkungen auf die Arbeitsfähigkeit: - sekundäres Lymphödem des linken Arms (ICD-10 I97.2) - bei Diagnose 1 und 2 oben - aktuell: gute Kompensation bei regelmässiger Lymphdrainage und Arm-Kompressionsstrumpf links - chronisches lumbovertebrales Schmerzsyndrom ohne fassbare radikuläre Symp tomatik (ICD-10 M54.5) - radiologisch regelrechter Befund der Lendenwirbelsäule (LWS) und ISG (Rx 29.09.2015) - klinisch keine klar fassbare Läsion an LWS und ISG - chronische Schulter-Armbeschwerden der adominanten linken Seite (ICD-10 M79.60) - bei Diagnose 1 und 2 oben - klinisch unauffälliger Befund - konstitutionell vermehrte Bandlaxizität (ICD-10 M35.7) - Übergewicht mit BMI von 27 kg/m² (ICD-10 E66.9) - Nikotinabusus (ICD-10 F17.1) 3.3</w:t>
      </w:r>
    </w:p>
    <w:p>
      <w:r>
        <w:t>Bei Erlass der angefochtenen Verfügung vom 1 7. Juni 2024 (Urk. 2) präsentierte sich der medizinische Sachverhalt wie folgt: 3.3.1</w:t>
      </w:r>
    </w:p>
    <w:p>
      <w:r>
        <w:t>Die Z.___ -Gutachter Dr. med . D.___ , Facharzt für Psychiatrie und Psych oth erapie, Dr. med. E.___ , Facharzt für Gastroenterologie und Facharzt für Allgemeine Innere Medizin, Dr. med. F.___ , Fachärztin für Neurologie, Dr. med. univ. G.___ , Fachärztin für Allgemeine Innere Medizin, und</w:t>
      </w:r>
    </w:p>
    <w:p>
      <w:r>
        <w:t>Dr. med. H.___ , Fachärztin für Rheumatologie, stellten in ihrer interdisziplinären Gesamtbeurteilung vom 1 3. Februar 2024 ( Urk. 5/312/1- 1 16 ) folgende Diagnosen (S. 8 f.): - mit Auswirkungen auf die Arbeitsfähigkeit: - leichte bis mittelgradige depressive Episode (ICD-10 F32.0/32.1) - M orbus Crohn, Erstdiagnose 09/2020 ( EM 2018), Kolitis-Therapie: Steroide, Azathioprin-Unverträglichkeit Vedolizumab; aktuell Remission unter Infliximab - Mischkopfschmerzen, Spannungskopfschmerzen mit migräneartigen Attacken - ohne Auswirkungen auf die Arbeitsfähigkeit: - Antrum-Gastritis 07/2020, Status nach Helicobacter-py lori -Eradikation - Refluxösophagitis LA Grad A 07/2022 - Nikotinabusus: mehrere Pack -years - Restless- L egs-Syndrom - w enig differenziertes, gemischtinvasiv-duktales und invasiv-lobuläres Mammakarzinom linkes Stadium pT2pn0 (sn - 3) M0G3, Rezeptorstatus positiv ( Erstdiagnose 2004) - Rezidiv eines wenig differenzierte n , invasiv duktale n Mammakarzinom s links Stadium rpT1c, pN0 (0/16), M0, G3, R0</w:t>
      </w:r>
    </w:p>
    <w:p>
      <w:r>
        <w:t>2011 - Status nach Mammateilresektion links sowie Sentinel-Lymphonodekto mie links axiliär und entlang der Mammae internae am 14.09.2004 und adjuvanter Chem oth erapie mit 6 Zyklen FEC bis 0</w:t>
      </w:r>
    </w:p>
    <w:p>
      <w:r>
        <w:rPr>
          <w:b/>
        </w:rPr>
        <w:t>E. 12</w:t>
      </w:r>
    </w:p>
    <w:p>
      <w:r>
        <w:t>(Beendigung der Chem oth erapie; S. 97 f.).</w:t>
      </w:r>
    </w:p>
    <w:p>
      <w:r>
        <w:t>Eine Veränderung habe seit dem 2 7. März 2018 stattgefunden: Im Januar 2022 sei en mittels Lungenfunktionsuntersuchung ein COPD Gold Stadium und im 2022 eine Osteoporose diagnostiziert worden (S. 99). 3.3 . 6</w:t>
      </w:r>
    </w:p>
    <w:p>
      <w:r>
        <w:t>Dr. H.___ hielt in ihrem rheumatologische n Teilgutachten vom 1 7. Januar 2024 ( Urk. 5/312/ 1-116 S. 101 ff.) fest, dass sich für die von der Beschwerdeführerin angegebenen Beschwerden keine Grundlagen aus dem rheumatischen Formen kreis fänden. Die in der Bildgebung dargestellten degenerativen Veränderungen im Bereich der Wirbelsäule seien nicht höhergradig und nicht über das Altersmass hinausgehend und somit nicht geeignet, die angegebenen Beschwerden objektiv zu untermauern. Die Beschwerdeführerin zeige insgesamt einen leidenden Eindruck und präsentiere sich als leistungsreduziert, sei aber w ä hrend der Unter suchung in der Lage, die Bewegungsübungen mitzumachen. Von rheumatolo gischer Seite her könnten die angegebenen Beschwerden und vor allem das Ausmass der Schmerzen nicht begründet werden. Für die von der Beschwerde führerin beschriebene Reduktion des Aktivitätsniveaus im privaten Lebensalltag gebe es aus rheumatologischer Hinsicht keine schlüssige Erklärung. Es sei interessant, dass sich die Beschwerdeführerin trotz der angegebenen Müdigkeit in der Lage sehe, kleinere Strec k en mit dem Auto selbst zu fahren, dies unter Oxyco do neinnahme. Im Weiteren sei nicht schlüssig, dass die Beschwerdeführe rin keinen Muskelschwund oder hypotrophe Muskeln präsentiere und sich die Griffkraft mit 20 kg im guten Normbereich befinde, obgleich sie ihre Tage gemässe eigenen Angaben hauptsächlich im Liegen verbringe. Eine Dekonditio nierung der Rumpfmuskeln und der wirbelsäulenst abi lisierenden Muskeln liege indes vor. Für das Medikament Oxycodon gelinge aktuell der Medikamenten nachweis, womit es in unmittelbarer zeitlicher Nähe zum Untersuch eingenommen worden sei. Für die beiden von der Beschwerdeführerin angege benen Medikamente Dafalgan und Novalgin gelinge der Nachweis indes nicht (S. 109 f.).</w:t>
      </w:r>
    </w:p>
    <w:p>
      <w:r>
        <w:t>Die Sachverständige führte weiter aus, es zeige sich vorliegend trotz M . Crohn keine entzündlich-rheumatische Grunderkrankung am Bewegungsapparat. Die ASAS-Kriterien für eine M . Crohn assoziierte Spondyloarthritis seien nicht erfüllt. In der Bildgebung fehlten entzündliche/postentzündliche Strukturveränderungen. Es liege zudem auch kein entzündlicher Körperschmerz vor.</w:t>
      </w:r>
    </w:p>
    <w:p>
      <w:r>
        <w:t>Keines der Gelenke weise eine Rötung, Überwärmung, Ergussbildung oder Kapselschwellung auf und die Laboranalyse ergebe keine Erhöhung der Entzündungsparameter. Das Achsenskelett sowie die grossen und kleinen peripheren Gelenke seien ordentlich beweglich ohne wesentliche Funktionseinbussen oder Bewegungsdefizite bei Fehlen einer Gelenksinst abi lität respektive einer neuroradikulären Ausfallsymp tomatik. Die seitenvergleichende Umfangmessung ergebe keine pathologische Differenz, so dass die längerfristige Schonung eines Armes/Beines mit überwie gender Wahrscheinlichkeit ausgeschlossen werden könne. Die symmetrischen Krafttests würden seitengleich ordentlich demonstriert, das Muskelkorsett präsentiere sich eutroph ohne hypo- oder atro ph e Partien bei insgesamt symmetrischem Bild. Die in den Akten genannten chronischen Schulter-Arm-Beschwerden links dominant stünden aktuell nicht im Vordergrund und es sei aktuell keine Schulterpathologie zu objektivieren. Ebensowenig sei eine Hyper mobilität zu erkennen. Betreffend Fibromyalgiesyndrom führte die Expertin aus, dass im konkreten Fall eine Krebserkrankung vorgelegen habe, so dass eine körperliche Erkrankung vorliege und die Fibromyalgies yn drom-Kriterien nicht anzuwenden seien. Ein Fibromyalgiesyndrom wäre jedenfalls kein Grund für eine absolute Arbeits un fähigkeit, da es sich hierbei um einen syndromalen Zustand handle, demzufolge die Betroffenen leichter Schmerz empfinden würden als andere, weshalb das Belastungsprofil entsprechend zu gestalten sei. Bei der Beschwerdeführerin bestehe eine Haltungsinsuffizienz mit Schulterprotraktion beidseits und Neigung zur HWS- Streckfehlstellung vor dem Hinter grun d einer Dekonditionierung des Mus k e l apparates in Verbindung mit Dysbalancen und geringgradiger sk olio tischer Fehlstellung thorakulombal (S. 111 f.) .</w:t>
      </w:r>
    </w:p>
    <w:p>
      <w:r>
        <w:t>Aktuell werde keine rheumatologische Therapie durchgeführt. Die Beschwerde führerin nehme aufgrund ihres Schmerzempfindens O x y c odon ein, wobei es dafür aus rheumatologischer Sicht keine Indikation gebe. Der Schwerpunkt für die Massnahmen sollte auf physikalischer Therapie mit Eigenaktivierung (inklusive moderates Bewegungsprogramm) liegen und die Beschwerdeführerin sollte nicht den ganzen Tag liegend verbringen (S. 112).</w:t>
      </w:r>
    </w:p>
    <w:p>
      <w:r>
        <w:t>Die Expertin führte weiter aus, das Belastungsprofil sei aus rheumatologischer Sicht nicht eingeschränkt. Aufgrund des Geschlechts der Beschwerdeführerin sei indes eine Gewichtsli m it i erung auf leichte bis mittelschwere Tätigkeiten wünschenswert, was dem Tätigkeitsprofil der angestammten Tätigkeit als Verkäuferin entspreche. Sowohl in der bisherigen als auch in einer angepassten Tätigkeit bestehe eine 100%ige Arbeitsfähigkeit, wobei seit dem 2 7. März 2018 keine Veränderung des Gesundheitszustands eingetreten sei ( S. 113 f., S. 115). 3.3. 7</w:t>
      </w:r>
    </w:p>
    <w:p>
      <w:r>
        <w:t>Dr. D.___ führte in seinem psychiatrischen Teilgutachten vom 2 4. Januar 2024 ( Urk. 5/312/ 1-116 S. 44 ff.) aus, die Beschwerdeführerin wirke in der Unter suchung beschwerdebetont. Die sehr niedrigen Spiegel der Antidepressiv a Escitalopram</w:t>
      </w:r>
    </w:p>
    <w:p>
      <w:r>
        <w:t>und Mirtazapin seien als Hinweis dafür anzusehen, dass die Beschwerdeführerin diese Medikamente zumindest nicht regelmässig einnehme. In der neuropsychologischen Exploration hätten sich grobe Auffälligkeiten in der Beschwerdevalidierung gezeigt und die Testresul t ate wiesen gemäss neuropsy chologischer Einschätzung auf eine gezielte Manipulation hin, weshalb bei der Beschwerdeführerin von Aggravation auszugehen sei (S. 51).</w:t>
      </w:r>
    </w:p>
    <w:p>
      <w:r>
        <w:t>Die Herleitung der Diagnosen sei aufgrund der Beschwerdebetonung und Aggra vation im Sinne gezielter Übertreibung von Beschwerden erschwert. Nach Abzug der Beschwerdebetonung und Aggravation ergebe sich eine allenfalls leicht e</w:t>
      </w:r>
    </w:p>
    <w:p>
      <w:r>
        <w:t>b is mittelgradige depressive Episode (ICD-10 F32.0/32.1). Der A ntr ieb sei, wenn überhaupt, nur leicht beeinträchtigt , wobei sich eine schwere r ausgeprägte Antriebsstörun g auch in der Untersuchungssituation hätte zeigen müss en , was indes nicht der Fall gewesen sei</w:t>
      </w:r>
    </w:p>
    <w:p>
      <w:r>
        <w:t>(S. 53). Die Beschwerdeführerin beklage insbe sondere Schmerzen am Bewegungsapparat, wobei d i esbezüglich in der Vergangenheit wiederholt die Diagnose einer somatoformen Schmerzstörung gestellt worden sei. Voraussetzung einer solchen Diagnose sei eine Diskrepanz zwischen organmedizinischen Befunden und Beschwerdeangaben, wobei diese Ausdruck einer psychogenen Überlagerung oder</w:t>
      </w:r>
    </w:p>
    <w:p>
      <w:r>
        <w:t>einer Aggravation sein</w:t>
      </w:r>
    </w:p>
    <w:p>
      <w:r>
        <w:t>oder auch beides eine Rolle spielen könne . Die Beschwerdeführerin habe sich in der rheumatologischen Untersuchung hochgradig auffällig gez ei gt. Gemäss der Rheumatologin sei es nicht sch l üssig, dass die Beschwerdeführerin keinen Muskelschwund aufzeige, obgleich sie ang e be, ihre Tage hauptsächlich im Liegen zu verbringen. Eine Dekonditionierung der Rumpfmuskeln und der w irbe l säulen st abi lisierenden Muskeln liege ebenfalls nicht vor (S. 53). Eine derartige Diskre panz sei weder durch organmed i zinisch noch psychogen bedingte Schmerzen zu erklären, sondern ausschliesslich durch Aggravation. Es sei deshalb davon auszugehen, dass die Beschwerdeführerin hinsichtlich ihres Aktivitätsniveaus unzureichende Angaben gemacht habe (S. 54).</w:t>
      </w:r>
    </w:p>
    <w:p>
      <w:r>
        <w:t>Betreffend Verlauf führte Dr. D.___ aus, dass in den Gutachten von 2015 und 2020 eine leicht- bis mittelgradige depressive Episode diagnostiziert worden sei; eine solche liege auch aktuell weiterhin vor (S. 54).</w:t>
      </w:r>
    </w:p>
    <w:p>
      <w:r>
        <w:t>Optimal geeignet sei eine überwiegend sachbezogene, gut strukturierte Tätigkeit ohne besonderen Zeitdruck, ohne erhöhte Anforderung an die emotionale Belast barkeit und ohne Schichtarbeit (S. 54).</w:t>
      </w:r>
    </w:p>
    <w:p>
      <w:r>
        <w:t>Unter dem Titel Arbeitsfähigkeit führte Dr. D.___ aus, in der bisherigen Tätigkeit als Lebensmittelverkäuferin bestehe aufgrund erhöhter Pausenbedürftigkeit eine Einschränkung der Leistung von 30 % . In einer angepassten Tätigkeit sei unter Berücksichtigung des erhöhten Pausenbedarfs von einer 90%igen Arbeitsfähig keit auszugehen . Dies gelte seit dem 2 7. März 2018 , wobei während der Dauer der stationären Behandlun g en (2 5. Januar bis 8. März 2018, 1 3. September bis 1 8. Oktober 2016, 6. bis 2 8. Februar 2023) jeweils eine 100%ige Arbeitsunfähig keit bestanden habe (S. 55 ff.). 4.</w:t>
      </w:r>
    </w:p>
    <w:p>
      <w:r>
        <w:t>4.1</w:t>
      </w:r>
    </w:p>
    <w:p>
      <w:r>
        <w:t>Vorwegzuschicken ist, dass das Z.___ -Gutachten (vgl. E. 3.3) für die Bestimmung der Arbeitsfähigkeit der Beschwerdeführerin umfassend ist und auf den erforderlichen Untersuchungen beruht. Besagtes Gutachten wurde in Kennt nis der Vorakten (Anamnese) abgegeben (Urk. 5/312/1-1</w:t>
      </w:r>
    </w:p>
    <w:p>
      <w:r>
        <w:rPr>
          <w:b/>
        </w:rPr>
        <w:t>E. 16</w:t>
      </w:r>
    </w:p>
    <w:p>
      <w:r>
        <w:t>S. 15 ff., S . 45, S. 61, S. 72, S. 87, S. 102; Urk. 5/312/117-123 S. 1) und leuchtet in der Darlegung der medizinischen Situation und Zusammenhänge ein. Demgemäss sind auch die Schlussfolgerungen der Gutachter in einer Weise begründet, dass die rechts anwendende Person sie prüfend nachvollziehen kann. Die Sachverständigen schälten insbesondere die Inkonsistenzen zwischen den geschilderten Beschwer den und den objektiven Befunden respektive dem teilweise gezeigten Verhalten der Beschwerdeführerin heraus und würdigten diese in einleuchtender Weise</w:t>
      </w:r>
    </w:p>
    <w:p>
      <w:r>
        <w:t>( Urk. 5/312/1-116 S. 51, S. 75, S. 77, S. 93, S. 109 f.; Urk. 5/312/117-123 S. 6 ff.) .</w:t>
      </w:r>
    </w:p>
    <w:p>
      <w:r>
        <w:t>In diesem Sinne beschrieb der psychiatrische Gutachter Dr. D.___ nachvollziehbar eine leicht- bis mittelgradige depressive Episode und ging unter Hinweis auf eine erhöhte Pausenbedürftigkeit von einer Arbeitsfähigkeit von 70 % in der angestammten Tätigkeit und einer solchen von 90 % in einer angepassten Tätigkeit aus ( Urk. 5/312/1-116 S. 54, S. 56 f.). Dr. E.___ diagnostizierte in gastroenterologischer Hinsicht in schlüssiger Weise einen Morbus Crohn, eine Antrum-Gastritis, eine Refluxösophagitis sowie einen Nikotinabusus (S. 65 f.), wobei er aufgrund der mit dem Morbus Cohn zusammenhängenden Durchfällen eine</w:t>
      </w:r>
    </w:p>
    <w:p>
      <w:r>
        <w:t>80%ige Arbeitsfähigkeit</w:t>
      </w:r>
    </w:p>
    <w:p>
      <w:r>
        <w:t>in bisheriger und eine volle Arbeitsfähigkeit in einer angepassten Tätigkeit attestierte (S. 66 f.). Die neurologische Expertin</w:t>
      </w:r>
    </w:p>
    <w:p>
      <w:r>
        <w:t>Dr. F.___ stellte nachvollziehbar die Diagnosen eines R estless- L egs-Syndroms sowie von Mischkopfschmerzen / Spannungskopfschmerzen mit migräneartigen Attacken (S. 80 f.) und ging gestützt auf letztere aufgrund eines erhöhten Pausenbedarfs in der bisherigen Tätigkeit von einer Arbeitsfähigkeit von 70 % und in einer angepassten Tätigkeit von einer solchen von 80 % aus (S. 81 f.). In internistischer Hinsicht verwies Gutachterin Dr. G.___ in schlüssiger Weise auf ein Mammakarzinom links sowie ein entsprechendes Rezidiv, eine Osteoporose, rezidivierende Synkopen, eine Adipositas sowie auf ein COPD (S. 96), welchen sie keine Auswirkungen auf die Arbeitsfähigkeit beimass (S. 97 f.). Die rheumato logische Sachverständige</w:t>
      </w:r>
    </w:p>
    <w:p>
      <w:r>
        <w:t>Dr. H.___ diagnostizierte nachvollziehbar ein Panverteb ralsyndrom, eine Dekonditionierung, Dysbalancen sowie eine Osteochondrose L4/5 und L5/S1 (S. 112), welche keine Auswirkungen auf die Arbeitsfähigkeit zeitigen (S. 113 f.). Der neuropsychologische Sachverständige Dr. I.___ legte eingehend dar, dass das von der Beschwerdeführerin gezeigte suboptimale Leistungsverhalten eine bewusstseinsnahe Manipulation der Testresultate naheleg t ( Urk. 5/312/117-123 S. 7). Das Gutachten erfüllt demnach die praxisge mässen Kriterien an den Beweiswert eines ärztlichen Gutachtens (BGE 125 V 351 E. 3a; 122 V 157 E. 1c), weshalb für die Entscheidfindung darauf abzu stellen ist. 4.2</w:t>
      </w:r>
    </w:p>
    <w:p>
      <w:r>
        <w:t>Daran vermag der Einwand der Beschwerdeführerin, auf das Z.___ -Gutachten könne nicht abgestellt werden, weil ihr eine Aggravation unterstellt worden sei respektive ihre gegenüber den Experten angegebenen Beschwerden begründet seien ( Urk. 1 S. 3 Ziff. 5), nichts zu ändern. Sie verwies diesbezüglich auf ihre n Einwand vom 3. Juni 2024 ( Urk. 5/320/1), wobei die darin erwähnte Erschöpfung/Müdigkeit, Kraftlosigkeit, Medikamenteneinnahme, Konzentra tionsstörungen, Schlafstörungen und der Umstand, dass sie den ganzen Tag im Bett liege ,</w:t>
      </w:r>
    </w:p>
    <w:p>
      <w:r>
        <w:t>keine Aggravation darstelle .</w:t>
      </w:r>
    </w:p>
    <w:p>
      <w:r>
        <w:t>In diesem Zusammenhang ist darauf hinzuweisen, dass die Inkonsistenzen zwischen den geschil derten Beschwerden und den objektiven Befunden respektive dem teilweise gezeigten Verhalten der Beschwerdeführerin von mehreren Gutachtern in voneinander unabhängig durchgeführten Untersuchungen festgestellt worden sind ( vgl. hierzu E. 4.3 ) .</w:t>
      </w:r>
    </w:p>
    <w:p>
      <w:r>
        <w:t>Der Hinweis der Beschwerdeführerin , die Beschwerde gegnerin sei in ihrer Verfügung vom 1 7. Juni 20 24 ( Urk. 2 S. 2 oben) ebenfalls davon ausgegangen, eine Leistungsminderung sei aufgrund der gesundheitlichen Beschwerden begründet ( Urk. 1 S. 3 Ziff. 5), spricht nicht gegen eine Aggravation . Soweit Anzeichen für ein aggrav atorisches Verhalten neben einer ausgewiesenen verselbständigten Gesundheitsschädigung bestehen, sind deren Auswirkungen rechtsprechungsgemäss im Umfang der Aggravation zu bereinigen (BGE 141 V 281 E. 2.2 mit weiteren Hinweisen ). Im Einklang damit attestierten die Z.___ -Expert en gestützt auf die gutachterlich objektivierbaren Leistungseinschränkun gen unter Ausblendung der aggravierten Beschwerden eine Arbeitsfähigkeit von 70 % in bisheriger respektive eine solche von 80 % in einer angepassten Tätigkeit ( vgl. E. 3.3.1 ) .</w:t>
      </w:r>
    </w:p>
    <w:p>
      <w:r>
        <w:t>Gleichermassen zielt der Einwand der Beschwerdeführerin ins Leere, es sei nicht nachvollziehbar, dass s ie gemäss früherem Urteil in der angestammten Tätigkeit zu 75 % arbeitsfähig gewesen und nun trotz der von den Z.___ -Gutachtern anerkannten Verschlechterung des Gesundheitszustands in der bisherigen Tätig keit lediglich 5 % weniger (70 % ) arbeitsfähig sei ( Urk. 1 S.</w:t>
      </w:r>
    </w:p>
    <w:p>
      <w:r>
        <w:t>3 Ziff. 5) . N eu hinzu getretene Diagnose n bewirken nicht unbesehen eine höhere Arbeitsunfähigkeit. Massgebend für den Grad der Arbeitsunfähigkeit ist nicht die Diagnose oder die Zahl der erhobenen Diagnosen, sondern die daraus resultierende Leistungsein schränkung, welche sich auch durch eine zusätzliche Beeinträchtigung nicht zwangsläufig erhöhen muss (vgl. Urteil des Bundesgerichtes 9C_804/2015 vom 21. Juni 2016 E. 3.2). Im Übrigen besteht</w:t>
      </w:r>
    </w:p>
    <w:p>
      <w:r>
        <w:t>die im Sinne von Art.</w:t>
      </w:r>
    </w:p>
    <w:p>
      <w:r>
        <w:rPr>
          <w:b/>
        </w:rPr>
        <w:t>E. 17</w:t>
      </w:r>
    </w:p>
    <w:p>
      <w:r>
        <w:t>ATSG relevante Tatsachenänderung (vgl. E. 1.5) vorliegend in dem von der Beschwerdeführerin im Rahmen der Z.___ -Begutachtung neu gezeigten aggravatorischen Verhalten (vgl. E. 4.3 ; vgl. hierzu Urteil des Bundesgerichts 8C_553/2021 vom 1 3. April 2023 E. 4.2.3 ). 4.3</w:t>
      </w:r>
    </w:p>
    <w:p>
      <w:r>
        <w:t>Eine versicherte Gesundheitsschädigung liegt nicht vor, soweit die Leistungsein schränkung auf Aggravation oder einer ähnlichen Erscheinung beruht</w:t>
      </w:r>
    </w:p>
    <w:p>
      <w:r>
        <w:t>(vgl. E. 1.3.3) . Hinweise auf solche und andere Äusserungen eines sekundären Krank heitsgewinns (dazu BGE 140 V 193 E. 3.3) ergeben sich namentlich, wenn: Eine erhebliche Diskrepanz zwischen den geschilderten Schmerzen und dem gezeig ten Verhalten oder der Anamnese besteht; intensive Schmerzen angegeben wer den, deren Charakterisierung jedoch vage bleibt; keine medizinische Behand lung und Therapie in Anspruch genommen wird; demonstrativ vorgetragene Klagen auf den Sachverständigen unglaubwürdig wirken; schwere Ein schränkungen im Alltag behauptet werden, das psychosoziale Umfeld jedoch weitgehend intakt ist ( BGE 131 V 49</w:t>
      </w:r>
    </w:p>
    <w:p>
      <w:r>
        <w:t>E. 1.2). Nicht unbesehen auf Aggravation weist blosses verdeut lichendes Verhalten hin. Besteht im Einzelfall Klarheit darüber, dass solche Ausschlussgründe die Annahme einer Gesundheits beeinträchtigung verbieten, so besteht von vornherein keine Grundlage für eine Invalidenrente . Soweit die betreffenden Anzeichen neben einer ausgewiesenen verselbständigten Gesund heitsschädigung ( BGE 127 V 294</w:t>
      </w:r>
    </w:p>
    <w:p>
      <w:r>
        <w:t>E. 5a S. 299) auftreten, sind deren Auswirkun gen derweil im Umfang der Aggravation zu bereinigen (BGE 141 V 281 E. 2.2 mit weiteren Hinweisen, Urteil des Bundesgerichts 8C_438/2015 vom 13. Oktober 2015 E. 6).</w:t>
      </w:r>
    </w:p>
    <w:p>
      <w:r>
        <w:t>Die Z.___ -Gutachter legten in ihrer Expertise vom 1 3. Februar 2024 ( Urk. 5 /312 /1-116) dar, dass sich in fast allen Fachbereichen grobe Inkonsisten zen und Implausibilitäten gezeigt hätten, weshalb mit überwiegender Wahr scheinlichkeit von einer Aggravation auszugehen sei.</w:t>
      </w:r>
    </w:p>
    <w:p>
      <w:r>
        <w:t>Die Leistungen der Beschwerdeführerin im Rahmen der neuropsychologische n Begutachtung seien teilweise unter dem Bereich der zu erwartenden Leistung einer Referenzpopula tion von Menschen mit fortgeschrittener Demenz respektive mit schwerem Schädel-Hirn-Trauma gelegen , wobei solche geringen Leistungen nicht ohne Anstrengung erzielt werd en könn t en . Im Weiteren habe sich der Medikamenten spiegel zweier Antidepressiva weit unterhalb des Referenzbereichs befunden, was darauf hinweise, dass diese Medikamente zumindest nicht regelmässig eingenom men würden . Die im Rahmen der neurologischen Untersuchung gemach t en Angaben betreffend die Beschwerden seien diffus und nicht authentisch gewesen . In der rheumatologischen Expertise wurde darauf hin gewiesen , dass sich bei der Beschwerdeführerin kein Muskelschwund oder hypotrophe Muskeln gezeigt hätten , obwohl letztere angegeben habe, ihre Tage hauptsächlich im Liegen zu verbringen (S. 8, S. 50, S. 51, S. 77, S. 109; Urk. 5/312/117-123 S. 6) .</w:t>
      </w:r>
    </w:p>
    <w:p>
      <w:r>
        <w:t>Vor diesem Hintergrund erübrigt sich die Durchführung eines strukturierten Beweisverfahrens nach den massgeblichen Standardindikatoren (vgl. E. 1.3.2) . 4.4</w:t>
      </w:r>
    </w:p>
    <w:p>
      <w:r>
        <w:t>Zusammenfassend ergibt sich, dass die Beschwerdeführerin in der angestammten Tätigkeit zu 70 % und in einer angepassten Tätigkeit zu 80 % arbeitsfähig ist. 5.</w:t>
      </w:r>
    </w:p>
    <w:p>
      <w:r>
        <w:rPr>
          <w:b/>
        </w:rPr>
        <w:t>E. 21</w:t>
      </w:r>
    </w:p>
    <w:p>
      <w:r>
        <w:t>Abs. 4 ATSG förmlich zur Mitwirkung zu ermahnen.</w:t>
      </w:r>
    </w:p>
    <w:p>
      <w:r>
        <w:t>7.</w:t>
      </w:r>
    </w:p>
    <w:p>
      <w:r>
        <w:t>Aufgrund dieser Erwägungen ist die Beschwerde abzuweisen. 8.</w:t>
      </w:r>
    </w:p>
    <w:p>
      <w:r>
        <w:t>Gestützt auf Art. 69 Abs. 1 bis IVG ist das Verfahren für die unterliegende Beschwerdeführerin kostenpflichtig. Die Kosten sind unter Berücksichtigung des gesetzlichen Rahmens ( Fr. 200.-- bis Fr. 1'000.--) ermessensweise auf Fr. 800.-- festzusetzen und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