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IV.2024.00416 vom 20. November 2025</w:t>
      </w:r>
    </w:p>
    <w:p>
      <w:r>
        <w:t>ZH Sozialversicherungsgericht, 2025-11-20, DE</w:t>
      </w:r>
    </w:p>
    <w:p>
      <w:r>
        <w:rPr>
          <w:b/>
        </w:rPr>
        <w:t xml:space="preserve">Quelle: </w:t>
      </w:r>
      <w:r>
        <w:t>https://mcp.opencaselaw.ch/entscheid/zh_sozialversicherungsgericht_IV.2024.00416</w:t>
      </w:r>
    </w:p>
    <w:p>
      <w:r>
        <w:t>FR: ZH_SOZIALVERSICHERUNGSGERICHT IV.2024.00416 du 20 novembre 2025</w:t>
      </w:r>
    </w:p>
    <w:p>
      <w:r>
        <w:t>IT: ZH_SOZIALVERSICHERUNGSGERICHT IV.2024.00416 del 20 novembre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 sicherung (IVV) in Kraft getreten. Nach den allgemeinen Grunds ätzen des materiellen intertemporalen Rechts sind bei der Rechtsänderung in zeitlicher Hinsicht diejenigen Rechtssätze massgebend, die bei der Verwirklichung des zu Rechtsfolgen führenden Sachverhalts in Geltung standen. In Anwendung dieses intertemporalrechtlichen Hauptsatzes ist bei einem dauerhaften Sachver halt, der wie hier (die Neuanmeldung erfolgte am 5. Januar 2021, die angefoch tene Verfügung erging am 4. Juni 2024)</w:t>
      </w:r>
    </w:p>
    <w:p>
      <w:r>
        <w:t>teilweise vor und teilweise nach dem Inkrafttreten der neuen Gesetzgebung eingetreten ist, der Anspruch auf eine Invaliden rente für die erste Periode nach den altrechtlichen Bestimmungen und für die zweite Periode nach den neuen Normen zu prüfen (BGE 150 V 323 E. 4; Urteil des Bundesgerichts 8C_23/2025 vom 1.</w:t>
      </w:r>
    </w:p>
    <w:p>
      <w:r>
        <w:t>Juli 2025 E. 3.2).</w:t>
      </w:r>
    </w:p>
    <w:p>
      <w:r>
        <w:t>Zitiert wird, soweit nicht anders vermerkt, die bis 31. Dezember 2021 gültig gewesene Rechts lage.</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 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 2.</w:t>
      </w:r>
    </w:p>
    <w:p>
      <w:r>
        <w:rPr>
          <w:b/>
        </w:rPr>
        <w:t>E. 2</w:t>
      </w:r>
    </w:p>
    <w:p>
      <w:r>
        <w:t>S. 2 f.). Mit Verfügung vom 8. Juli 2024 wurde der Beschwerdegegnerin Frist zur Beschwerdeantwort angesetzt und der Beschwerdeführer darauf hingewiesen, dass es ihm freistehe, eine Rechtsvertretung zu beauftragen, das Gericht praxisgemäss indes keine solche vermittle ( Urk. 3). Die Beschwerdegegnerin schloss in der Beschwerde - antwort vom 1 1. September 2024 auf Abweisung der Beschwerde ( Urk. 7). Darüber wurde der Beschwerdeführer mit Verfügung vom 9. Oktober 2024 in Kenntnis gesetzt , und es wurde ihm die unentgeltliche Prozessführung gewährt ( Urk. 11). Das Gericht zieht in Erwägung: 1.</w:t>
      </w:r>
    </w:p>
    <w:p>
      <w:r>
        <w:rPr>
          <w:b/>
        </w:rPr>
        <w:t>E. 2.1</w:t>
      </w:r>
    </w:p>
    <w:p>
      <w:r>
        <w:t>Die Beschwerdegegnerin begründete ihre Leistungsverweigerung im angefoch tenen Entscheid damit,</w:t>
      </w:r>
    </w:p>
    <w:p>
      <w:r>
        <w:t>die medizinischen Abklärungen hä t ten ergeben, dass die ausgewiesenen Diagnosen keine länger andauernden oder bleibenden Auswir kungen auf die Arbeitsfähigkeit hätten . Sodann hätten sich im Rahmen der Teilgut achten der Y.___ AG deutliche Anzeichen von Aggravation gezeigt. Die Leistungseinschränkung beruhe insgesamt auf einer Aggravation oder einer ähnlichen Erscheinung, weshalb keine versicherte Gesundheitsschädigung vor liege ( Urk. 2).</w:t>
      </w:r>
    </w:p>
    <w:p>
      <w:r>
        <w:rPr>
          <w:b/>
        </w:rPr>
        <w:t>E. 2.2</w:t>
      </w:r>
    </w:p>
    <w:p>
      <w:r>
        <w:t>Der Beschwerdeführer stellt sich dagegen in seiner Beschwerde auf den Stand punkt, e r sei , wie von allen Ärzten bestätigt,</w:t>
      </w:r>
    </w:p>
    <w:p>
      <w:r>
        <w:t>seit dem Unfall aus physischen und psychischen Gründen nicht mehr arbeitsfähi g . Die seit langem durchgeführten Therapien hätten keine Linderung des Leidens gebracht. Hätte sich sein Zustand gebessert, würde er weiterhin als Maschinenfüh r er, Metallbauer oder Taxifahrer arbeiten. Eine Aggravation liege nicht vor, weshalb er Anspruch auf eine Rente habe ( Urk. 1 S. 2 f.).</w:t>
      </w:r>
    </w:p>
    <w:p>
      <w:r>
        <w:rPr>
          <w:b/>
        </w:rPr>
        <w:t>E. 2.3</w:t>
      </w:r>
    </w:p>
    <w:p>
      <w:r>
        <w:t>Streitig und zu prüfen ist der Anspruch des Beschwerdeführers auf eine Invaliden rente ab Juli 2021 (frühestmöglicher Beginn des Rentenanspruchs nach der Neuan meldung vom 5. Januar 2021, Urk. 8/108, Art. 29 Abs. 1 IVG). Die Beschwerde gegnerin ist unbestritten auf die Neuanmeldung des Beschwerde führers vom 5. Januar 2021 eingetreten, weshalb es zu prüfen gilt, ob seit der letzten materiellen Prüfung des Rentenanspruchs eine anspruchserhebliche Ände rung eingetreten ist.</w:t>
      </w:r>
    </w:p>
    <w:p>
      <w:r>
        <w:t>Vergleichsbasis bilde t die leistungsablehnende Verfügung vom 3. Januar 2014 ( Urk. 8/49), welche mit Urteil des hiesigen Gerichts IV.2014.00142 vom 2 7. November 2015 ( Urk. 8/60) und bundesgerichtlichem Urteil 9C_90/2016 vom 3. Mai 2016 ( Urk. 8/67) bestätigt wurde. 3. 3.1</w:t>
      </w:r>
    </w:p>
    <w:p>
      <w:r>
        <w:t>Bei Verfügungserlass vom 3. Januar 2014 standen ausschliesslich psychische Gesund heitsstörungen zur Diskussion ( Urk. 8/60/6). Zur Beurteilung derselben holte die Beschwerdegegnerin ein Gutachten bei Dr. med. Z.___ , Facharzt FMH für Psychiatrie und Psychotherapie, vom 2 8. Mai 2013 ein ( Urk. 8/38), welcher eine Anpassungsstörung ( ICD-10 F43.23), eine anhaltende somatoforme Schmerz störung ( ICD-10 F45.4) sowie eine somatoforme autonome Funktionsstörung ( ICD-10 F45.3) diagnostizierte und eine 100%ige Arbeitsunfähigkeit attestierte ( Urk. 8/38 S. 10 f.) .</w:t>
      </w:r>
    </w:p>
    <w:p>
      <w:r>
        <w:t>Dass weder die Beschwerdegegnerin noch das hiesige Gericht der gutachterlichen Annahme einer vollständigen Arbeitsunfähigkeit folgten , sondern trotz Annahme d er grundsätzlichen Beweiskraft des Gutachtens eine anspruchsrelevante Beeinträch tigung der Arbeits- und Erwerbsfähigkeit verneinten ( Urk. 8/49, Urteil IV.2014.00142 vom 2 7. November 2015 E. 4 , Urk. 8/60/6-9), wurde im bundesge richtlichen Urteil 9C_90/2016 vom 3. Mai 2016 unter Hinweis auf den vom Beschwerde führer angerufenen BGE 141 V 281 wie folgt gewürdigt und bestätigt (E. 1):</w:t>
      </w:r>
    </w:p>
    <w:p>
      <w:r>
        <w:t>« Die im vorinstanzlichen Entscheid in extenso wiedergegebenen Ausführungen des psychiatrischen Sachverständigen, wonach der Beschwerdeführer - zwecks Erzielung eines sekundären Krankheitsgewinnes (Fürsorge durch die Ehefrau, Finanzie rung der Familie durch das Sozialamt) - "eine generelle Haltung des «Kanitverstan» und der Pseudodemenz" einnahm bzw. weiter einnimmt, mithin auch dem Gutachter bewusst keine klaren und präzisen Auskünfte erteilte, und des Weiteren ein unkooperatives Verhalten im Rahmen der Therapie (Medikamenten-Malcompliance) an den Tag legte, stehen - soweit nicht schon das Vor liegen einer versicherten Gesundheitsschädigung verneint werden muss (BGE a.a.O. E. 2.2.1 S. 287 f.) - der Annahme des von BGE a.a.O. E. 4.4 S. 303 f. ver langten konsistenten Gesamtbildes diametral entgegen. Daher vermag die psychiatrische Annahme einer - vollständigen - Arbeitsunfähigkeit durch Dr. med. B.___ von vornherein dem normativ unverzichtbaren Erfordernis einer beweis mässig gesicherten Folgenabschätzung nicht zu genügen. » 3.2</w:t>
      </w:r>
    </w:p>
    <w:p>
      <w:r>
        <w:t>Den nach der Neuanmeldung vom 5. Januar 2021 von der Beschwerdegegnerin eingeholten Akten der Suva ist zu entnehmen, dass der Beschwerdeführer, welcher ab 1 3. Januar 2020 bei der Arbeitslosenkasse des Kantons Zürich als arbeits los gemeldet ( Urk. 8/122/1) und damit bei der Suva unfallversichert war, gemäss Unfallmeldung vom 1 7. Juni 2020 am 2 4. April 2020 in Pakistan bei einer Wande rung einen Unfall erlitten habe und sich an Schulter, Ellbogen, Rippen, Rücken, Hüfte, Knie, Beinen, Kopf und Nacken verletzt habe ( Urk. 8/110/156). Nach seiner Corona-bedingt verzögerten Rückkehr in die Schweiz nach zwei Monaten begab er sich am 9. Juni 2020 erstmals in ärztliche Behandlung zu seinem Hausarzt Dr. med. A.___ , Facharzt FMH für Allgemeine Innere Medizin , welcher den Beschwerdeführer an die C.___- Klinik überwies ( Urk. 8/110/133 134). In seinem Bericht an die Beschwerdegegnerin vom 1 0. Februar 2021 sprach sich Dr. A.___</w:t>
      </w:r>
    </w:p>
    <w:p>
      <w:r>
        <w:t>dafür aus, dass dem Beschwerdeführer wegen invalidisierender psychischer wie auch körperlicher Beschwerden nur noch allenfalls stundenweise leichte körperliche Arbeit in geschütztem Rahmen möglich sei ( Urk. 8/114/5). 3. 3</w:t>
      </w:r>
    </w:p>
    <w:p>
      <w:r>
        <w:t>Die Hauptdiagnosen im Bericht der C.___-Klinik , Schulter- und Ellbogenchi rurgie, vom 2 8. Juli 2020 lauteten auf eine chronische AC-Gelenksluxation Rock wood V bei Status nach Sturz am 2 4. April 2020 auf die linke Seite mit Rippen frakturen linksseitig sowie Kontusion Ellbogen links ( Urk. 8/110/129). Am 1 6. September 2020 wurde die linke Schulter operativ versorgt ( Urk. 8/110/86). Gemäss Bericht derselben Klinik vom 3 1. März 2021 stellte sich in der Folge ein sekundärer Repositionsverlust und eine Schultersteifigkeit bei deutlich er myofas zialer Schmerzproblematik ein. Einen neuerlichen operativen Eingriff lehnte der Beschwerdeführer ab ( Urk. 8/ 127/15-16 ). 3. 4</w:t>
      </w:r>
    </w:p>
    <w:p>
      <w:r>
        <w:t>Aufgrund vom Beschwerdeführer seit dem Unfall geklagte r Kopfschmerzen wurde am 4. Dezember 2020 im Spital D.___ eine MRI-Untersuchung des Gehirns inklusive Schädelkalotte durchgeführt. Die Beurteilung lautete auf den Nachweis einer einzigen Mikroblutung im Centrum semiovale rechts. Ansonsten wurden Anhaltspunkte für Kontusionsblutungen oder Shearing Injuries verneint und ein altersentsprechender normaler intrakranieller Befund festgestellt ( Urk. 8/110/14 ). 3. 5</w:t>
      </w:r>
    </w:p>
    <w:p>
      <w:r>
        <w:t>Dr. med. E.___ , Facharzt FMH für Chirurgie und Traumatologie des Bewegungs apparates, attestierte in seinem Bericht vom 2 2. Mai 2021 eine 100%ige Arbeitsunfähigkeit für jegliche Tätigkeit, insbesondere weil noch opera tive Eingriffe geplant seien.</w:t>
      </w:r>
    </w:p>
    <w:p>
      <w:r>
        <w:t>Diagnostisch führte er neben der Schulterproblematik links mit im Verlauf nochmaliger Reluxation Tossy Grad 3 als Hauptdiagnosen eine Aktivierung von degenerativ vorbestehenden Bandscheibenprotrusionen, ein linksseitiges sensibles motorisches Hemisyndrom und einen Status nach Knie-Kontusion/-Distorsion an ( Urk. 8/120/4-5). 3. 6</w:t>
      </w:r>
    </w:p>
    <w:p>
      <w:r>
        <w:t>Dr. med. F.___ , Facharzt FMH für Neurologie, beurteilte das vom Beschwerde führer angegebenen sensible Hemisyndrom links im Bericht vom 2 7. Mai 2021 als ohne entsprechendes organisches Korrelat, mithin funktionell bedingt ( Urk. 8/ 135/11-12 ). 3. 7</w:t>
      </w:r>
    </w:p>
    <w:p>
      <w:r>
        <w:t>Med. pract. G.___ , Fachärztin FMH für Psychiatrie und Psychotherapie, und Dr. phil. H.___ , Klinischer Psychologe, I.___ , diagnostizierten in ihrem Bericht vom 1 8. Juni 2021 in ihrem Fachgebiet eine rezidivierende depressive Störung, gegenwärtig mittelgradige depressive Episode (ICD-10 F33.1). Der Beschwerdeführer stehe seit 2 3. März 2011 in ihrer Behand lung, gegenwärtig zirka einmal monatlich. Als Taxifahrer sei er seit April 2020 zu 100 % arbeitsunfähig. Sowohl die bisherige als auch eine angepasste Tätigkeit seien weniger als zwei Stunden täglich zumutbar ( Urk. 8/124/2-8). 3.</w:t>
      </w:r>
    </w:p>
    <w:p>
      <w:r>
        <w:rPr>
          <w:b/>
        </w:rPr>
        <w:t>E. 4</w:t>
      </w:r>
    </w:p>
    <w:p>
      <w:r>
        <w:t>Rechtsprechungsgemäss liegt regel mässig keine versicherte Gesundheits - schädigung vor, soweit die Leistungs einschränkung auf Aggravation oder einer ähnlichen Erscheinung beruht. Hin weise auf solche und andere Äusserungen eines sekundären Krankheitsgewinns ergeben sich namentlich, wenn: eine erhebliche Diskrepanz zwischen den geschil derten Schmerzen und dem gezeigten Verhalten oder der Anamnese besteht; inten sive Schmerzen angegeben werden, deren Charakterisierung jedoch vage bleibt; keine medizinische Behandlung und Therapie in Anspruch genommen wird;</w:t>
      </w:r>
    </w:p>
    <w:p>
      <w:r>
        <w:t>demonstrativ vorgetragene Klagen auf den Sachverständigen unglaubwürdig wirken; schwere Einschränkungen im Alltag behauptet werden, das psy chosoziale Umfeld jedoch weitgehend intakt ist. Nicht per se auf Aggravation weist blosses verdeutlichendes Verhalten hin (BGE 141 V 281 E. 2.2.1, 131 V 49 E. 1.2, je mit Hinweisen). Wann ein verdeutlichendes Verhalten (nur) verdeutli chend und unter welchen Voraussetzungen die Grenze zur Aggravation und vergleich baren leistungshindernden Konstellationen überschritten ist, bedarf einer einzelfallbezogenen, sorgfältigen Prüfung auf einer möglichst breiten Beobachtungs basis auch in zeitlicher Hinsicht (Urteil des Bundesgerichts 8C_165/2021 vom 2. Juli 2021 E. 4.2.1 mit Hinweisen).</w:t>
      </w:r>
    </w:p>
    <w:p>
      <w:r>
        <w:t>Besteht im Einzelfall Klarheit darüber, dass solche Ausschlussgründe die Annahme einer Gesundheitsbeeinträchtigung verbieten, so besteht von vorn herein keine Grundlage für eine Invalidenrente, selbst wenn die klassifi katorischen Merkmale einer Störung gegeben sein sollten (vgl. Art. 7 Abs. 2 erster Satz ATSG). Soweit die betreffenden Anzeichen neben einer ausgewiesenen ver selbständigten Gesundheitsschädigung auftreten, sind deren Auswirkungen der weil im Umfang der Aggravation zu bereinigen (BGE 141 V 281 E. 2.2.2, Urteil des Bundesgerichts 8C_165/2021 vom 2. Juli 2021 E. 4.2.1 mit Hinweisen).</w:t>
      </w:r>
    </w:p>
    <w:p>
      <w:r>
        <w:rPr>
          <w:b/>
        </w:rPr>
        <w:t>E. 4.1</w:t>
      </w:r>
    </w:p>
    <w:p>
      <w:r>
        <w:t>Was zunächst die Frage nach einer revisionsrechtlich relevanten Änderung anbe langt, liegt mit der am 2 0. April 2020 erlittenen Schulterverletzung mit nachfol gender operativer Versorgung im September 2020 und protrahiertem Verlauf mit weiterhin diagnostizierter Frozen Shoulder fraglos ein Revisionsgrund im Sinne der Rechtsprechung vor. Entsprechend ist der Rentenanspruch ohne Bindung an frühere Beurteilungen umfassend zu prüfen (E. 1.5.2).</w:t>
      </w:r>
    </w:p>
    <w:p>
      <w:r>
        <w:t>Vorweg zur Würdigung der medizinischen Akten ist die Beschwerdegegnerin daran zu erinnern, dass ein Rentenanspruch entstehen kann, wenn die versicherte Person nach Ablauf der einjährigen Wartezeit nicht oder noch nicht eingliederungs fähig ist. Die grundsätzliche Behandelbarkeit einer Gesundheits beeinträchtigung schliesst somit einen Rentenanspruch auch mit Blick auf Art. 28 Abs. 1 lit. a IVG nicht per se aus ( BGE 151 V 66 E. 5.9; SVR 2020 IV Nr. 11 S.</w:t>
      </w:r>
    </w:p>
    <w:p>
      <w:r>
        <w:t>41 ;</w:t>
      </w:r>
    </w:p>
    <w:p>
      <w:r>
        <w:t>Urteil des Bundesgerichts 8C_485/2024 vom 2 5. Juli 2025 E. 5.2.2 mit weite rem Hinweis ). Folglich greift auch das Argument der fehlenden Dauerhaftigkeit eines Gesundheitsschadens (E. 2.1) für sich allein zu kurz.</w:t>
      </w:r>
    </w:p>
    <w:p>
      <w:r>
        <w:rPr>
          <w:b/>
        </w:rPr>
        <w:t>E. 4.2</w:t>
      </w:r>
    </w:p>
    <w:p>
      <w:r>
        <w:t>Das polydisziplinäre Gutachten der Y.___ AG vom 5. Oktober 2022 (E. 3.8) beruht auf den notwendigen allgemeininternistischen, orthopädischen , psychiat rischen, neurologischen und neuropsychologischen Untersuchungen, ist für die streitigen Belange umfassend und wurde in Kenntnis der und in Auseinander setzung mit den fallrelevanten Vorakten erstellt. Die Gutachter legten die medizi nischen Zusammenhänge insbesondere in somatischer Hinsicht einleuchtend dar, beurteilten die medizinische Si tuation überzeugend und setzten sich mit den geklag ten Beschwerden und dem Verhalten des Beschwerdeführers auseinander.</w:t>
      </w:r>
    </w:p>
    <w:p>
      <w:r>
        <w:rPr>
          <w:b/>
        </w:rPr>
        <w:t>E. 4.3</w:t>
      </w:r>
    </w:p>
    <w:p>
      <w:r>
        <w:t>So gelangten der internistische und der neurologische Gutachter zur begründeten und nachvollziehbaren Ansicht, dass der Beschwerdeführer in ihren Fachgebieten an keiner gesundheitlichen Störung mit Auswirkungen auf die Arbeitsfähigkeit leidet (E. 3. 9 .2 und 3. 9 .3) . Der Ausschluss einer objektivierbaren neu rologischen Störung durch Dr. M.___ korrespondiert sodann mit der übrigen Aktenlage. So fand sich gemäss Bericht der Klinik für Neurologie des Spitals D.___</w:t>
      </w:r>
    </w:p>
    <w:p>
      <w:r>
        <w:t>vom 1 5. Oktober 2020 kein fokal-neurologisches Defizit für die geklagten posttraumatischen Kopfschmerzen ( Urk. 8/110/32) und gemäss Bericht von Dr. F.___ vom 2 7. Mai 2021 fehlte es an einem organischen Korrelat für das vom Beschwerdeführer geklagte sensible Hemisyndrom links (E. 3. 6 ).</w:t>
      </w:r>
    </w:p>
    <w:p>
      <w:r>
        <w:rPr>
          <w:b/>
        </w:rPr>
        <w:t>E. 4.4</w:t>
      </w:r>
    </w:p>
    <w:p>
      <w:r>
        <w:t>Im Vordergrund stehen denn auch vielmehr die aus orthopädischer Sic ht von Dr. L.___ nachvollziehbar festgestellte verminderte Belastbarkeit des linken Schultergelenks zufolge der Frozen Shoulder und de s Achsenskeletts bei degene rativen Veränderungen der LWS und HWS (E. 3. 9 .4). Dass Dr. L.___ zufolge dieser Einschränkungen auf das von ihm definierte Belastungsprofil einer ange passten Tätigkeit schloss und den Beschwerdeführer lediglich noch in einer wechselbe lastenden, körperlich leichten Tätigkeit, in welcher die linke obere Extre mität nur im Sinne einer Halte- oder Zudienhand eingesetzt wird und ohne Heben und Tragen von Lasten über fünf Kilogramm links , für arbeitsfähig erach tete, erscheint begründet . Auch drängen sich im Lichte der von Dr. L.___ gewür digten klinischen und radiologischen Befunde (vgl. zu L etzteren: Urk. 8/161/3) und der Aktenlage keine Zweifel daran auf, dass die übrigen Veränderungen am Bewegungs apparat das altersentsprechende Ausmass nicht überschreiten und sich aus den vom Beschwerdeführer zusätzlich geklagten Beschwerden, wie insbeson dere den Kniebeschwerden links, die Annahme weiterer funktioneller Einschrän kungen nicht rechtfertigt. Auch finden sich keine Anhaltspunkte in den Akten, welche auf eine massgebliche fortdauernde Einschränkung infolge der behaup teten Rippenverletzungen hindeuten würden.</w:t>
      </w:r>
    </w:p>
    <w:p>
      <w:r>
        <w:t>Was die attestierte Arbeitsunfähigkeit für die Tätigkeit als Taxifahrer oder Maschinen bediener anbelangt, ist nachvollziehbar, dass diese den Oberkörper belas tenden Arbeiten mit den Einschränkungen zufolge der Frozen Shoulder links nicht zu vereinbaren sind. An der durch Dr. L.___</w:t>
      </w:r>
    </w:p>
    <w:p>
      <w:r>
        <w:t>attestierten Arbeitsun fähigkeit von 30 % in angepasster Tätigkeit drängen sich sodann aufgrund de r Attest e einer 100%igen Arbeitsunfähigkeit von Dr. E.___ und dem Hausarzt Dr. A.___ keine Zweifel auf. So sprach sich Dr. E.___ mit Bericht vom 2 2. Mai 2021 zwar für eine 100%ige Arbeitsunfähigkeit in jeglicher Tätigkeit aus, dies indes insbesondere im Hinblick darauf, dass weitere operative Eingriffe geplant seien (E. 3. 5 ), zu welchen sich der Beschwerdeführer sodann nicht entschieden hat. Eine abweichende medizinisch-theoretische ärztliche Beurteilung der Rest - arbeits fähigkeit liegt damit nicht vor. Dr. A.___</w:t>
      </w:r>
    </w:p>
    <w:p>
      <w:r>
        <w:t>legte seiner Einschätzung der gänzlichen Arbeitsunfähigkeit sodann die aktenwidrige Annahme zugrunde, der Beschwerdeführer sei seit 20 Jahren arbeitsunfähig und verzichtete auf eine Einschät zung der Restarbeitsfähigkeit aus rein somatischer Sicht (E. 3.</w:t>
      </w:r>
    </w:p>
    <w:p>
      <w:r>
        <w:rPr>
          <w:b/>
        </w:rPr>
        <w:t>E. 4.5</w:t>
      </w:r>
    </w:p>
    <w:p>
      <w:r>
        <w:t>Aus dem Gesagten folgt, dass das Gutachten der Y.___ AG den rechtsprechungs gemässen Anfor derungen an eine beweiskräftige medizinische Entscheidungsgrundlage (vgl. E. 1.7 hiervor) für die Beurteilung des somatischen Gesundheitszustandes des Beschwerdeführers entspricht und der Beschwerde führer zufolge der gesundheitlichen Einschränkungen im Bereich der linken Schulter und der degenerativen Veränderungen im Bereich der Wirbelsäule in einer angepassten Tätigkeit entsprechend dem von Dr. L.___ definierten Belastungs profil (E. 3. 9 .4 ) zu höchstens 30 % eingeschränkt ist.</w:t>
      </w:r>
    </w:p>
    <w:p>
      <w:r>
        <w:rPr>
          <w:b/>
        </w:rPr>
        <w:t>E. 4.6</w:t>
      </w:r>
    </w:p>
    <w:p>
      <w:r>
        <w:t>und 4.7, vgl. auch Urk. 8/167 S. 1). 3.</w:t>
      </w:r>
    </w:p>
    <w:p>
      <w:r>
        <w:rPr>
          <w:b/>
        </w:rPr>
        <w:t>E. 4.6.1</w:t>
      </w:r>
    </w:p>
    <w:p>
      <w:r>
        <w:t>Was den psychischen Gesundheitszustand des Beschwerdeführers anbelangt, schloss der Fachgutachter med. pract. N.___ auf einen seit 1 8. Juni 2021 verschlech terten Zustand mit Vorliegen einer mittelgradigen depressiven Episode im Rahmen der rezidivierenden depressiven Störung und eine chronische Schmerzstörung mit somatischen und psychischen Faktoren und begründete dies grundsätzlich nachvollziehbar im Wesentlichen gestützt auf die erhobenen Befunde unter Berücksichtigung der klassifikatorischen Merkmale der diagnos tizierten Störungen (E. 3. 9 .6, Urk. 8/161 S. 47 ff. Ziff. 6.3.1).</w:t>
      </w:r>
    </w:p>
    <w:p>
      <w:r>
        <w:rPr>
          <w:b/>
        </w:rPr>
        <w:t>E. 4.6.2</w:t>
      </w:r>
    </w:p>
    <w:p>
      <w:r>
        <w:t>Mit Blick auf die Begründung des angefochtenen Entscheids (E. 2.1) und die diversen Hinweise in den Akten auf ein inkonsistentes Verhalten des Beschwerde führers stellt sich indes die Frage, ob sich die Annahme einer versicherten psychi schen Gesundheitsschädigung rechtfertigt oder vielmehr eine Konstellation vor liegt, in welcher das verdeutlichende Verhalten des Beschwerdeführer s die Grenze zur Aggravation überschritten hat (E. 1.3) respektive das Vorliegen einer funktio nell einschränkenden psychischen Störung mangels eines konsistente n Gesamt bild es</w:t>
      </w:r>
    </w:p>
    <w:p>
      <w:r>
        <w:t>nicht beweisbar ist und der Beschwerdeführer die Folgen der Beweislosig keit zu tragen hat (Urteil des Bundesgerichts 8C_765/2020 vom 4. März 2021 E. 3.2.2 mit Hinweis auf BGE 144 V 427 E. 3.2).</w:t>
      </w:r>
    </w:p>
    <w:p>
      <w:r>
        <w:t>Hierfür wird rechtsprechungs gemäss eine breite Beobachtungsbasis auch in zeitlicher Hinsicht verlangt (Urteil des Bundesgerichts 8C_165/2021 vom 2. Juli 2021 E.4.2.1 mit Hinweisen).</w:t>
      </w:r>
    </w:p>
    <w:p>
      <w:r>
        <w:t>Im Lichte dessen kann nicht unberücksichtigt bleiben, dass das Bundesgericht in seinem Urteil 9C_90/2016 vom 3. Mai 2016 bereits in Frage stellte, ob angesichts der Ausführungen von Dr. Z.___ in seinem Gutachten vom 2 8. Mai 2013 ( Urk. 8/38), wonach der Beschwerdeführer - zwecks Erzielung eines sekundären Krankheitsgewinnes (Fürsorge durch die Ehefrau, Finanzierung der Familie durch das Sozialamt) - eine generelle Haltung des «Kanitverstan» und der Pseudode menz" eingenommen habe , mithin auch dem Gutachter bewusst keine klaren und präzisen Auskünfte erteilt und des Weiteren ein unkooperatives Verhalten im Rahmen der Therapie (Medikamenten-Malcompliance) an den Tag gelegt habe, ein versicherter Gesundheitsschaden verneint werden müsse . Jedenfalls stand dies gemäss bundesgerichtlicher Beurteilung dem von BGE 141 V 281 verlangten konsis tenten Gesamtbild diametral entgegen (vgl. obige E. 3.1).</w:t>
      </w:r>
    </w:p>
    <w:p>
      <w:r>
        <w:t>Im Urteil des hiesigen Gerichts IV.2017.00360 vom 2 9. März 2018 wurde das Nichteintreten der Beschwerdegegnerin auf die Neuanmeldung des Beschwerde führers vom 8. Februar 2016 in Würdigung der Aktenlage unter anderem damit bestätigt, dass sich an der mangelnden Compliance des Beschwerdeführers nichts geändert habe, sich weiterhin kein konsistentes Gesamtbild ergebe und eine offen sichtliche subjektive Überlagerung vorliege ( Urk. 8/85 S. 10 f.).</w:t>
      </w:r>
    </w:p>
    <w:p>
      <w:r>
        <w:t>Im hier zu beurteilenden Neuanmeldungsverfahren stellten nicht nur die verant wortlich zeichnenden ärztlichen Fachpersonen der Klinik J.___ in ihrem Austrittsb ericht vom 2 7. August 2021 eine erhebliche Symptomausweitung fest (E. 3. 8 ). Die neuropsychologische Gutachterin O.___ der Y.___ AG</w:t>
      </w:r>
    </w:p>
    <w:p>
      <w:r>
        <w:t>schloss ebenfalls auf eine nicht authentische Anstrengungsbereitschaft des Beschwerde führers und stellte diverse Diskrepanzen in den Testergebnissen und der Symptomva lidierung fest, weshalb sie das kognitive Leistungsvermögen des Beschwerde führers nicht abschliessend beurteilen konnte (E. 3. 9 .5). Sodann blieb der Beschwerdeführer zumindest in der orthopädischen Abklärung in seinen Anga ben wiederum vage und stellte Dr. L.___ auffällige Diskrepanzen bei der Messung mit dem Jamar-Vigorimeter fest , welche nicht mit dem Ausmass der Muskelatrophie im Bereich der linken oberen Extremität zu vereinbaren waren ( Urk. 8/161 S. 32 Ziff. 6.2). Verdeutlichungstendenzen konnte auch der neurolo gische Gutachter in der Verhaltensbeobachtung nicht ausschliessen ( Urk. 8/161 S. 61 Ziff. 4.1).</w:t>
      </w:r>
    </w:p>
    <w:p>
      <w:r>
        <w:t>Zudem erzielt der Beschwerdeführer immer noch eine n sekundären Krankheits gewinn . Er wird weiterhin von seiner Ehefrau , welche zusätzlich in der Reinigung arbeitet, umsorgt und die mittlerweile siebenköpfige Familie</w:t>
      </w:r>
    </w:p>
    <w:p>
      <w:r>
        <w:t>wird durch das Sozial amt unterstützt ( Urk. 8/161 S. 40 f. Ziff. 3.2.8 und 3.2.10). Trotz angeblich jahrelanger erheblicher psychischer Einschränkungen gelingt es dem Beschwerde führer offensichtlich, sein soziales Umfeld intakt zu halten und fünf Kinder zumindest mitaufzuziehen . Sodann beschränkte sich die psychiatrische Behandlung im I.___ auf lediglich eine Konsul tation pro Monat (E. 3.6) und ist die Medikamenten-Compliance jedenfalls in Bezug auf die Einnahme des Quetiapins, dessen Spiegel in der Laboruntersuchung vom 2 3. August 2022 deutlich unter dem therapeutischen Bereich lag ( Urk. 8/161 S. 43 Ziff. 4.3), wiederum in Frage zu stellen.</w:t>
      </w:r>
    </w:p>
    <w:p>
      <w:r>
        <w:t>Damit verdichten sich die Hinweise, welche auf ein nicht nur verdeutlichendes Verhalten, sondern eine leistungshindernde Konstellation im Sinne der dargelegten Rechtsprechung schliessen lassen (E. 1.3). Jedenfalls steht das Verhalten des Beschwerdeführers dem von BGE 141 V 281 E. 4.4 verlangten konsistenten Gesamtbild weiterhin klar entgegen, weshalb der Folgenab - schätzung von med. pract. N.___ mit dem Schluss auf eine 50%ige Arbeitsunfähigkeit ohnehin nicht gefolgt werden kan n,</w:t>
      </w:r>
    </w:p>
    <w:p>
      <w:r>
        <w:t>dies, ohne dass sich Weiterungen zur Indikatorenprüfung gemäss BGE 141 V 281 als notwendig erweisen.</w:t>
      </w:r>
    </w:p>
    <w:p>
      <w:r>
        <w:t>Eine seit der Begutachtung eingetretene relevante Verschlechterung des psychi schen Gesundheitszustandes ist dem Bericht des I.___ vom 1 1. September 2023 zudem nicht zu entnehmen ( Urk. 8/200).</w:t>
      </w:r>
    </w:p>
    <w:p>
      <w:r>
        <w:rPr>
          <w:b/>
        </w:rPr>
        <w:t>E. 4.7</w:t>
      </w:r>
    </w:p>
    <w:p>
      <w:r>
        <w:t>Zusammengefasst lässt sich ein psychischer Gesundheitsschaden mit Auswir kungen auf die Arbeitsfähigkeit jedenfalls nicht mit überwiegender Wahrscheinlich keit erstellen. Von weiteren Abklärungen sind – auch angesichts des fortdauernd inkonsistenten Verhaltens des Beschwerdeführers – keine zusätz lichen Erkenntnisse zu erwarten, weshalb darauf in antizipierter Beweiswür digung verzichtet werden kann (BGE 144 V 361 E. 6.5, 136 I 229 E. 5.3, je m.w.H.). Der Beschwerdeführer hat die Folgen der Beweislosigkeit zu tragen. Zu prüfen bleiben die erwerblichen Auswirkungen der aus somatischer Sicht um maxi mal 30 % eingeschränkten Restarbeitsfähigkeit.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hypothe tischen Erwerbseinkommen ziffernmässig möglichst genau ermittelt und einander gegenübergestellt werden, worauf sich aus der Einkommensdifferenz der Invaliditäts grad bestimmen lässt (sog. allgemeine Methode des Einkommens vergleichs; BGE 130 V 343 E. 3.4.2, 128 V 29 E. 1). 5.2</w:t>
      </w:r>
    </w:p>
    <w:p>
      <w:r>
        <w:t>5.2.1</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 gesetzt worden wäre. Ausnahmen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 net werden, wobei die für die Entlöhnung im Einzelfall gegebenenfalls rele vanten persönlichen und beruflichen Faktoren zu berücksichtigen sind (BGE 139 V 28 E. 3.3.2; Meyer/Reichmuth, Bundesgesetz über die Invalidenver sicherung, 3. Auflage 2014, Rn 55 f. zu Art. 28a). Dabei sind grundsätzlich die im Verfügungszeitpunkt aktuellsten veröffentlichten Tabellen der LSE zu verwen den (BGE 143 V 295 E. 4.1.3). 5.2.2</w:t>
      </w:r>
    </w:p>
    <w:p>
      <w:r>
        <w:t>Der Beschwerdeführer begann in Pakistan eine Mechanikerlehre,</w:t>
      </w:r>
    </w:p>
    <w:p>
      <w:r>
        <w:t>verfügt aber über keine abgeschlossene Ausbildung ( Urk. 8/19/5, 8/161 S. 17). Nach seiner Einreise in die Schweiz im Jahr 1991 arbeitete er mit Unterbrüchen an verschie denen Stellen und in unterschiedlichen Branchen in ungelernten Tätigkeiten (vgl.</w:t>
      </w:r>
    </w:p>
    <w:p>
      <w:r>
        <w:t>Urk. 8/161/5), wobei er nach Verbüssung der Gefängnisstrafe ab 2006 vor allem in Einsatzprogrammen tätig war (vgl. Sachverhalt). Zuletzt arbeitete er im Jahr 2010 als Taxifahrer und erzielte während der Anstellungsdauer von April bis Dezember 2010 einen Gesamtverdienst von Fr. 8'615.-- ( Urk. 8/192/2) .</w:t>
      </w:r>
    </w:p>
    <w:p>
      <w:r>
        <w:t>Seither nahm er keine Erwerbstätigkeit mehr auf ( Urk. 8/192/3-4).</w:t>
      </w:r>
    </w:p>
    <w:p>
      <w:r>
        <w:t>Aufgrund der Erwerbsbiographie des Beschwerdeführers bestehen keine verläss lichen Angaben darüber, welchen Lohn er im Gesundheitsfall erzielen würde. Jeden falls rechtfertigt sich die Annahme , dass er , wie von ihm geltend gemacht (E. 2.2), im Gesundheitsfall als Taxifahrer , Maschinenführer oder Metallbauer arbei ten würde , nicht . Vielmehr ist das Valideneinkommen auf Grundlage der LSE zu erheben und dabei gestützt di e LSE-Tabelle TA1_tirage_skill_level, privater Sektor, Total, Kompetenzniveau 1 ("Einfache Tätigkeiten körperlicher oder handwerk licher Art") . 5.3</w:t>
      </w:r>
    </w:p>
    <w:p>
      <w:r>
        <w:t>Damit kann rechnerisch ein Prozent vergleich erfolgen , ist dieselbe Tabelle bei fehlender Ausschöpfung der Restarbeitsfähigkeit vorliegend doch</w:t>
      </w:r>
    </w:p>
    <w:p>
      <w:r>
        <w:t>auch für das hypothetische Invalideneinkommen beizuziehen . D iesfalls entspricht der Invaliditäts grad dem Grad der Arbeitsunfähigkeit unter Berücksichtigung eines (allfälligen) Abzugs vom Tabel lenlohn ( vgl. Urteil des Bundesgerichts 8C_104/2021 vom 2 7. Juni 2022 E. 6.2, nicht publ. in: BGE 148 V 321</w:t>
      </w:r>
    </w:p>
    <w:p>
      <w:r>
        <w:t>, aber in: SVR 2022 IV Nr. 52 S. 165). 5.4</w:t>
      </w:r>
    </w:p>
    <w:p>
      <w:r>
        <w:t>5.4.1</w:t>
      </w:r>
    </w:p>
    <w:p>
      <w:r>
        <w:t>Mit Bezug auf den behinderungs- bzw. leidensbedingten Abzug ist zu beachten, dass das medizinische Anforderungs- und Belastungsprofil eine zum zeitlich zumut baren Arbeitspensum hinzutretende qualitative oder quantitative Einschrän kung der Arbeitsfähigkeit darstellt, wodurch in erster Linie das Spekt rum der erwerblichen Tätigkeiten (weiter) eingegrenzt wird, die unter Berücksichti gung der Fähigkeiten, Ausbildung und Berufserfahrung der versi cherten Person realistischerweise noch in Frage kommen. Davon zu unter scheiden ist die Frage, ob mit Bezug auf eine konkret in Betracht fallende Tätigkeit bei ausgeglichener Arbeitsmarktlage verglichen mit einem gesunden Mitbewerber nur bei Inkaufnahme einer Lohneinbusse reale Chancen für eine Anstellung beste hen. Lediglich wenn - auch auf einem ausgeglichenen Arbeitsmarkt - unter Berücksichtigung solcher Einschränkungen, die personen- oder arbeitsplatz bezogen sein können, kein genügend breites Spektrum an zumutbaren Verweisungstätig keiten mehr besteht, rechtfertigt sich allenfalls ein (zusätzlicher) Abzug vom Tabellenlohn (Urteile des Bundesgerichts 8C_560/2018 vom 1 7. Mai 2019 E. 5.3.1 und 8C_61/2018 vom 2 3. März 2018 E. 6.5).</w:t>
      </w:r>
    </w:p>
    <w:p>
      <w:r>
        <w:t>Vorliegend ist angesichts des Zumutbarkeitsprofils (vgl. E. 3. 9 .4 und E. 4.5) von einem genügend breiten Spektrum an zumutbaren Verweisungstätigkeiten aus zugehen , wobei unter anderem einfache Überwachungs-, Prüf- und Kontrolltä tigkeiten in Betracht fallen . Folglich können unter dem Titel leidensbedingter Abzug grundsätzlich nur Umstände berücksichtigt werden, die auch auf einem ausgeglichenen Arbeitsmarkt als ausserordentlich zu bezeichnen sind. 5.4 . 2</w:t>
      </w:r>
    </w:p>
    <w:p>
      <w:r>
        <w:t>Die Praxis hat seit BGE 126 V 75 bei versicherten Personen, die ihre dominante H and gesundheitlich bedingt nur sehr eingeschränkt, beispielsweise als Zudien hand, einsetzen können, verschiedentlich einen Abzug von 20 oder sogar 25 % von dem gestützt auf die LSE ermittelten Invalideneinkommen als angemessen bezeichnet (vgl. Urteil des Bundesgerichts 9C_124/2019 vom 2 8. Mai 2019 E. 3.2). Mit Urteil 8C_495/2019 vom 11. Dezember 2019 hat das Bundesgericht aber auch einen Abzug bei einer versicherten Person mit Einschränkungen der dominanten Hand verneint (E. 3.2 und E. 4.2.2). Gleich entschied es mit Urteil 8C_174/2019 vom 9. Juli 2019 bezüglich einer versicherten Person mit Einschränkungen des adominanten Arms (E. 5.1.2 und E. 5.2.2; Urteil des Bundesgerichts 8C_151/2020 vom 15. Juli 2020 E. 6.1 mit Hinweisen).</w:t>
      </w:r>
    </w:p>
    <w:p>
      <w:r>
        <w:t>Im Y.___ -Gutachten wurde festgestellt, aus somatischer Sicht sei en dem Beschwerdeführer wechselbelastende, körperlich leichte Tätigkeiten, in welchen die linke obere Extremität nur im Sinne einer Halte- oder Zudienhand eingesetzt werde, ohne Heben und Tragen von Lasten über fünf Kilogramm, ohne Zwangs positionen der Wirbelsäule sowie ohne In-/Reklinations - oder Rotationsbe wegungen der Wirbelsäule zu 70 % zumutbar (E. 3.8.4).</w:t>
      </w:r>
    </w:p>
    <w:p>
      <w:r>
        <w:t>Eine vollständige funk tionelle Einarmigkeit verneinte Dr. L.___ explizit ( Urk. 8/161 S. 35). Aus diesen Einschränkungen des linken, bei m Beschwerdeführer adominanten Arms recht fertigt sich somit kein Abzug vom LSE-Tabellenlohn .</w:t>
      </w:r>
    </w:p>
    <w:p>
      <w:r>
        <w:t>Rechtsprechungsgemäss ist sodann der Umstand allein, dass nur mehr leichte bis mittelschwere Arbeiten möglich sind, selbst bei einer eingeschränkten Leistungs fähigkeit kein Grund für einen leidensbedingten Abzug, da der Tabellenlohn im Kompetenzniveau 1 bereits eine Vielzahl von leichten und mittelschweren Tätig keiten umfasst (Urteil des Bundesgerichts 8C_829/2023 vom 12. Juli 2024 E. 6.2.3 mit Hinweis).</w:t>
      </w:r>
    </w:p>
    <w:p>
      <w:r>
        <w:t>Auch das Alter des 1964 geborenen Beschwerdeführers bildet keinen Abzugs grund, werden doch</w:t>
      </w:r>
    </w:p>
    <w:p>
      <w:r>
        <w:t>Hilfsarbeiten auf dem massgebenden ausgeglichenen Stellen markt altersunabhängig nachgefragt (BGE 146 V 16 E. 7.2.1 mit Hinweisen; Urteil des Bundesgerichts 8C_215/2023 vom 1. Februar 2024 E. 5.2.2.2; vgl. auch aus führlich zum Faktor «Alter» BGE 150 V 410 E. 9.5.3.4.2 mit Hinweisen) . Dem Umstand, dass die Stellensuche altersbedingt erschwert sein mag, wird als invaliditäts fremder Faktor bezüglich des Abzugs regelmässig keine Bedeutung beigemessen (BGE 146 V 16 E. 7.2.1 mit Hinweisen; Urteil des Bundesgerichts 9C_305/2022 vom 24. November 2022 E. 3.2.2.1 ). Eine langjährige Abwesenheit vom Arbeitsmarkt wirkt sich rechtsprechungsgemäss ausserdem nicht zwingend lohnsenkend aus (Urteil des Bundesgerichts 8C_589/2023 vom 4. Juni 2024 E. 4.3 mit Hinweisen).</w:t>
      </w:r>
    </w:p>
    <w:p>
      <w:r>
        <w:t>Bei Männern im Kompetenzniveau 1 weis t die Statistik (LSE 2020 T18) für Teilzeit arbeit zwischen 50 % und 74 % eine Lohneinbusse von rund 4 % aus , was praxisgemäss keine überproportionale Lohneinbusse dar stellt , welche einen Abzug rechtfertigen könnte (vgl. Urteil des Bundesgerichts 8C_151/2020 1 5. Juli 2020 E. 6.3.2) .</w:t>
      </w:r>
    </w:p>
    <w:p>
      <w:r>
        <w:t>Weitere Abzugsgründe sind nicht ersichtlich. 5.5</w:t>
      </w:r>
    </w:p>
    <w:p>
      <w:r>
        <w:t>Damit resultiert im Zeitpunkt des frühestmöglichen Rentenbeginns im Juli 2021 bei einer zumutbaren Restarbeitsfähigkeit von ( zumindest )</w:t>
      </w:r>
    </w:p>
    <w:p>
      <w:r>
        <w:t>70 % ein rentenaus schliessender Invaliditätsgrad von 30</w:t>
      </w:r>
    </w:p>
    <w:p>
      <w:r>
        <w:t>%. Hieran ändert sich unter der vom 1. Januar 2022 bis 3 1. Dezember 2023 in Kraft gewesenen Rechtslage nichts (vgl.</w:t>
      </w:r>
    </w:p>
    <w:p>
      <w:r>
        <w:t>Art. 26 bis</w:t>
      </w:r>
    </w:p>
    <w:p>
      <w:r>
        <w:t>Abs. 3 IVV; BGE 150 V 410; IV-Rundschreiben Nr. 445). Jedoch ist unter Anwendung des seit dem 1. Januar 2024 geltenden Art. 26 bis Abs. 3 IVV vom nach statistischen Werten ermittelten Invali deneinkommen pauschal 10 % abzuziehen, womit der Invaliditätsgrad per 1. Januar 2024 37 % beträgt, was sich aber weiterhin nicht rentenbe gründend auswirkt. 6.</w:t>
      </w:r>
    </w:p>
    <w:p>
      <w:r>
        <w:t>Was die Frage nach der Verwertbarkeit der Restarbeitsfähigkeit anbelangt , war der Beschwerdeführer im massgebenden Zeitpunkt der Erstellung des Y.___ -Gutachtens vom 5. Oktober 2022 (BGE 138 V 457 E. 3.4) 58 Jahre und knapp drei Monate al t , womit bis zur ordentlichen Pensionierung eine Restaktivitätsdauer von sechs Jahren und neun Monaten verblieb. Hier kann davon ausgegangen werden, dass diese Aktivitätsdauer klar ausreicht, um eine neue Hilfstätigkeit aufzunehmen, sich einzuarbeiten und die Arbeit auszuüben. Dies gilt umso mehr, als das Bundesgericht generell relativ hohe Hürden für die Unverwertbarkeit der Restarbeitsfähigkeit älterer Menschen entwickelt hat (vgl. statt vieler: Urteile des Bundesgerichts 8C_118/2015 vom 9. Juli 2015 E. 4.4 und 8C_28/2017 vom 19. Juni 2017 E. 5.2, je mit Hinweis).</w:t>
      </w:r>
    </w:p>
    <w:p>
      <w:r>
        <w:t>Entsprechend ist die Beschwerde abzuweisen. 7 .</w:t>
      </w:r>
    </w:p>
    <w:p>
      <w:r>
        <w:t>Da es um die Bewilligung oder Verweigerung von Versicherungsleistungen geht, ist das Verfahren kostenpflichtig. Die Gerichtskosten sind gemäss Art. 69 Abs. 1 bis IVG ermessensweise auf Fr. 7 00.-- festzusetzen und dem Beschwerdeführer auf zuerlegen. Zufolge der bewilligten unentgeltlichen Prozessführung sind die Kosten des Verfahrens einstweilen auf die Gerichtskasse zu nehmen. Der Beschwerde führer ist auf § 16 Abs. 4 des Gesetzes über das Sozialversicherungs gericht ( GSVGer )</w:t>
      </w:r>
    </w:p>
    <w:p>
      <w:r>
        <w:t>hinzuweisen, wonach er zur Nachzahlung der Gerichtskosten verpflichtet ist, sobald e r dazu in der Lage ist.</w:t>
      </w:r>
    </w:p>
    <w:p>
      <w:r>
        <w:t>Das Gericht erkennt: 1.</w:t>
      </w:r>
    </w:p>
    <w:p>
      <w:r>
        <w:t>Die Beschwerde wird abgewiesen. 2.</w:t>
      </w:r>
    </w:p>
    <w:p>
      <w:r>
        <w:t>Die Gerichtskosten von Fr. 700 .-- werden dem Beschwerdeführer auferlegt , zufolge Gewährung der unentgeltlichen Prozessführung jedoch einstweilen auf die Gerichts kasse genommen.</w:t>
      </w:r>
    </w:p>
    <w:p>
      <w:r>
        <w:t>De r Beschwerdeführer wird</w:t>
      </w:r>
    </w:p>
    <w:p>
      <w:r>
        <w:t>auf die Nachzahlungspflicht gemäss § 16 Abs. 4 GSVGer</w:t>
      </w:r>
    </w:p>
    <w:p>
      <w:r>
        <w:t>hingewiesen .</w:t>
      </w:r>
    </w:p>
    <w:p>
      <w:r>
        <w:t>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BachofnerGasser Küffer</w:t>
      </w:r>
    </w:p>
    <w:p>
      <w:r>
        <w:rPr>
          <w:b/>
        </w:rPr>
        <w:t>E. 6</w:t>
      </w:r>
    </w:p>
    <w:p>
      <w:r>
        <w:t>ATSG) gewesen sind; und c.</w:t>
      </w:r>
    </w:p>
    <w:p>
      <w:r>
        <w:t>nach Ablauf dieses Jahres zu mindestens 40 % invalid ( Art.</w:t>
      </w:r>
    </w:p>
    <w:p>
      <w:r>
        <w:rPr>
          <w:b/>
        </w:rPr>
        <w:t>E. 8</w:t>
      </w:r>
    </w:p>
    <w:p>
      <w:r>
        <w:t>Vom 1 0. bis 2 0. August 2021 unterzog sich der Beschwerdeführer einer statio nären Rehabilitation in der Klinik J.___ . Die verantwortlich zeichnenden ärztlichen Fachpersonen schlossen im Austrittsbericht vom 2 7. August 2021 auf eine erhebliche Symptomausweitung des Beschwerdeführers. Es sei davon auszu gehen, dass bei gutem Effort eine bessere Leistung erbracht werden könne, als gezeigt. Infolge Selbstlimitierung hätten die zu erwartenden Verbesserungen bezüg lich Funktion und Belastbarkeit nicht erreicht werden können. Die Resultate der physischen Leistungstests seien deshalb für die Beurteilung der zumutbaren körperlichen Belastbarkeit nur teilweise verwertbar. Das Ausmass der demons trierten physischen Einschränkungen lasse sich mit den objektivierbaren patho logischen Befunden der klinischen Untersuchung und den bildgebenden Abklä rungen nur ungenügend erklären. Die Beurteilung der Zumutbarkeit stütze sich wesentlich auf medizinisch- theoretische Überlegungen. Aus unfallkausaler Sicht sei der Beschwerdeführer in der Tätigkeit als Taxifahrer ganztags arbeitsfähig. Dies gelte auch für andere mittelschwere Tätigkeit en ohne Heben und Tragen über zehn Kilogramm links, ohne repetitive Arbeit über Schulterhöhe links ( Urk. 8/1 27 /21-36 S. 2 f. ) . 3.</w:t>
      </w:r>
    </w:p>
    <w:p>
      <w:r>
        <w:rPr>
          <w:b/>
        </w:rPr>
        <w:t>E. 9</w:t>
      </w:r>
    </w:p>
    <w:p>
      <w:r>
        <w:t>.7</w:t>
      </w:r>
    </w:p>
    <w:p>
      <w:r>
        <w:t>Im Rahmen der interdisziplinären Gesamtbeurteilung schlossen die beteiligten Gutachterperso n en auf eine 100%ige Arbeits un fähigkeit als Taxichauffeur seit 2 0. April 2020 bei vorangehender 100%iger Arbeitsfähigkeit . In angepasster Tätig keit sei der Beschwerdeführer vom 2 0. April bis 1 7. Juni 2021 zu 70 % und ab 1 8. Juni 2021 zu 50 % arbeitsfähig gewesen , wobei sie das orthopädische Belastungs profil als massgeblich anführten (S. 9 f. Ziff.</w:t>
      </w:r>
    </w:p>
    <w:p>
      <w:r>
        <w:rPr>
          <w:b/>
        </w:rPr>
        <w:t>E. 10</w:t>
      </w:r>
    </w:p>
    <w:p>
      <w:r>
        <w:t>, vgl.</w:t>
      </w:r>
    </w:p>
    <w:p>
      <w:r>
        <w:t>auch Urk. 8/195/3).</w:t>
      </w:r>
    </w:p>
    <w:p>
      <w:r>
        <w:t>Ob sich die Annahme einer 30%igen Einschränkung der Restarbeitsfähigkeit ein zig aufgrund de s von Dr. L.___ angenommenen verlangsamten Arbeitstempos au ch in einer angepassten, selbst rein einarmigen Tätigkeit ( Urk. 8/161 S. 35 Ziff. 8.2) rechtfertigt, oder ob sich - auch mit Blick auf die in der Klinik J.___ festgestellte Symptomausweitung (E. 3.7) und die auch von Dr. L.___ durchaus konstatierten Diskrepanzen in den demonstrierten Einschränkungen (vgl. dazu E. 3. 9 . 4 und Urk. 8/161 S. 32 Ziff. 6.2) - die Annahme einer höheren Restarbeitsfähigkeit rechtfertigen würde, kann, wie sich aus den folgenden Erwä gungen ergibt, im Ergebnis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