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IV.2024.00413 vom 15. September 2025</w:t>
      </w:r>
    </w:p>
    <w:p>
      <w:r>
        <w:t>ZH Sozialversicherungsgericht, 2025-09-15, DE</w:t>
      </w:r>
    </w:p>
    <w:p>
      <w:r>
        <w:rPr>
          <w:b/>
        </w:rPr>
        <w:t xml:space="preserve">Quelle: </w:t>
      </w:r>
      <w:r>
        <w:t>https://mcp.opencaselaw.ch/entscheid/zh_sozialversicherungsgericht_IV.2024.00413</w:t>
      </w:r>
    </w:p>
    <w:p>
      <w:r>
        <w:t>FR: ZH_SOZIALVERSICHERUNGSGERICHT IV.2024.00413 du 15 septembre 2025</w:t>
      </w:r>
    </w:p>
    <w:p>
      <w:r>
        <w:t>IT: ZH_SOZIALVERSICHERUNGSGERICHT IV.2024.00413 del 15 settembre 2025</w:t>
      </w:r>
    </w:p>
    <w:p>
      <w:pPr>
        <w:pStyle w:val="Heading2"/>
      </w:pPr>
      <w:r>
        <w:t>Erwägungen</w:t>
      </w:r>
    </w:p>
    <w:p>
      <w:r>
        <w:rPr>
          <w:b/>
        </w:rPr>
        <w:t>E. 1</w:t>
      </w:r>
    </w:p>
    <w:p>
      <w:r>
        <w:t>X.___ , geboren 1976, arbeitete ohne Ausbildung seit über 15 Jahren im Gastronomie- und Hotelbereich (Urk. 6/11 Ziff. 5.3 , Urk. 6/ 19/3 Ziff. 3 ) und war zuletzt vom 1. August bis 30. September 2019 in einem Pensum von 100 % als Buffetier</w:t>
      </w:r>
    </w:p>
    <w:p>
      <w:r>
        <w:t>angestellt (Urk. 6/11 Ziff. 5.4), als er sich am 27. März 2020 unter Hinweis auf verschiedene psychische Beschwerden bei der Invaliden versicherung zum Leistungsbezug anmeldete (Urk. 6/11 Ziff. 6.1). D ie Sozialversi cherungsanstalt des Kantons Zürich, IV-Stelle, tätigte in der Folge erwerbliche (Urk. 6/1-4, Urk. 6/7-10, Urk. 6/20, Urk. 6/22-23) sowie medizinische Abklä rungen (Urk. 6/25, Urk. 6/38 , Urk. 6/40 ) , führte am 27. April 2020 ein Standort gespräch durch (Urk. 6/19)</w:t>
      </w:r>
    </w:p>
    <w:p>
      <w:r>
        <w:t>und zog die Akten des Krankentaggeldversicherers bei (Urk. 6/13, Urk. 6/21). Am 12. November 2020 teilte die IV-Stelle dem Versi cherten mit, aufgrund seines Gesundheitszustandes seien derzeit keine Eingliede rungsmassnahmen möglich (Urk. 6/29). Mit Schreiben vom 19. Mai 2021 auferlegte die IV-Stelle dem Versicherten im Rahmen seiner Schadenminderungs pflicht die Fortsetzung der psychiatrischen Behandlung, die leitliniengerechte Anpassung der Medikation sowie die vollständige Abstinenz von Alkohol und Kokain (Urk. 6/42) , tätigte weitere medizinische Abklärungen (Urk. 6/46, Urk. 6/58, Urk. 6/62, Urk. 6/65, Urk. 6/67-68) und veranlasste eine rheumato logisch-psychiatrische Begutachtung des Versicherten (Gutachten vom 3. Februar 2023, Urk. 6/91) . Nach durchgeführtem Vorbescheidverfahren (Urk. 6/94, Urk. 6/103 , Urk. 6/112 ), in dessen Rahmen weitere Arztberichte eingereicht wurden (Urk. 6/102, Urk. 6/107, Urk. 6/110-111) und de r Versicherte Gelegenheit erhalten hatte , zu den nach Eingang einer anonymen telefonischen Meldung getätigten Spezialabklärungen Stellung zu nehmen (Urk. 6/114-115, Urk. 6/117, Urk. 6/120-12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2020 anhängig gemachten Anmeldung bei der Invali denversicherung könnten allfällige Leistungen frühestens ab September 2020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w:t>
      </w:r>
    </w:p>
    <w:p>
      <w:r>
        <w:t>28 Abs.</w:t>
      </w:r>
    </w:p>
    <w:p>
      <w:r>
        <w:t>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 2.1</w:t>
      </w:r>
    </w:p>
    <w:p>
      <w:r>
        <w:t>Die Beschwerdegegnerin hielt in der rentenverneinenden Verfügung vom 10. Juni 2025 fest, gestützt auf die psychiatrisch-rheumatologische Begutachtung könne dem Beschwerdeführer die zuletzt ausgeübte Tätigkeit als Buffetier aufgrund der Angst vor Menschenansammlungen seit dem 25. September 20 20 (richtig wohl: 2019) nicht mehr zugemutet werden (Urk. 2 S. 1). Eine angepasste Tätigkeit sei jedoch im Umfang von 60 % zumutbar, seit Anfang des Jahres 2020 zu 80 %. Unter Einhaltung der bestehenden Gesprächstherapie und der regelmässigen Ein nahme der Psychopharmaka sei eine weitere Verbesserung der Gesundheit möglich.</w:t>
      </w:r>
    </w:p>
    <w:p>
      <w:r>
        <w:t>Eine Erwerbseinbusse sei damit nicht ausgewiesen und es bestehe kein Anspruch auf Leistungen der Invalidenversicherung. Im Rahmen des Einwand verfahrens habe der Beschwerdeführer eine Verschlechterung des Gesundheitszu standes geltend gemacht. Nach einer anonymen Meldung seien Spezialab klärungen durchgeführt und dem Beschwerdeführer sei das Ergebnis schriftlich eröffnet worden . Dieser sei in der Lage, Einkäufe ausserhalb der Randzeiten in einem grossen Einkaufszentrum zu tätigen und soziale Kontakte zu pflegen. Auch das psychiatrische Gutachten vom 2. Februar 2023 weise bereits auf Inkon sistenzen hin (S. 2). 2.2</w:t>
      </w:r>
    </w:p>
    <w:p>
      <w:r>
        <w:t>Demgegenüber führte der Beschwerdeführer in seiner Beschwerde aus , er sei gesundheitlich weiterhin schwer angeschlagen und gehe regelmässig in Therapie. Zum Überleben nehme er jeden Tag Medikamente ein , er sei mit der Beurteilung in der angefochtenen Verfügung nicht einverstanden</w:t>
      </w:r>
    </w:p>
    <w:p>
      <w:r>
        <w:t>(Urk. 1). 2.3</w:t>
      </w:r>
    </w:p>
    <w:p>
      <w:r>
        <w:t>Strittig und zu prüfen ist der Rentenanspruch des Beschwerdeführers und insbesondere die Höhe der Arbeitsfähigkeit in einer angepassten Tätigkeit . 3. 3. 1</w:t>
      </w:r>
    </w:p>
    <w:p>
      <w:r>
        <w:t>Der behandelnde Psychiater Dr. med. Y.___ , Facharzt für Psychiatrie und Psychotherapie, nannte in seinem Bericht vom 27. Dezember 2019 (Urk. 6/13/4-8) folgende Diagnosen (Ziff. 5): - depressive Episode, mittelgradig (ICD-10 F33.0) - Verdacht auf Angst-/Panikstörung (ICD-10 F41.0) - akzentuierte Persönlichkeitsstruktur (DD: Persönlichkeitsstörung, ICD-10 F6)</w:t>
      </w:r>
    </w:p>
    <w:p>
      <w:r>
        <w:t>Der Beschwerdeführer beschreibe seine Kindheit als schwierig , wobei er eine schwere Typhuserkrankung sowie mehrfache Vergewaltigungen erlebt habe. Bereits im Alter von sieben Jahren habe er seine homosexuelle Veranlagung festgestellt. Als weitere markante Lebensereignisse beschreibe er einen Zimmer brand, bei welchem er sich auf einen Fenstersims habe retten müssen und von der Feuerwehr geborgen worden sei. Sodann berichte er , von seinem letzten Partner um Fr. 60'000.-- betrogen worden zu sein (S. 2). Der Beschwerdeführer sei wach und allseits orientiert, subjektiv jedoch in der Konzentration und im Gedächtnis vermindert. Das Denken sei logisch kohärent, aber auf die schwierige Lebenssituation, Einsamkeitsgefühle und Zukunftsängste eingeengt. Es bestünden keine Anhaltspunkte für Halluzinationen, Wahnsymptome oder Ich-Störungen. Der Beschwerdeführer beschreibe jedoch teilweise Beobachtungsideen und Ängste, dass jemand hinter der Türe sein könnte. Die Stimmung sei nieder geschlagen und pessimistisch. Gemäss seinen eigenen Angaben sei er depressiv und gelegentlich reizbar. Es bestünden Überforderungsgefühle, eine verminderte Belastbarkeit sowie ein reduziertes Selbstbewusstsein, eine Tendenz zur Freud- und Interesselosigkeit sowie eine deutliche Antriebsstörung , d ie Erschöpfbarkeit sei erhöht . Der Beschwerdeführer berichte von ausgeprägten Angstzuständen, teils existenzieller Natur, und beschreibe auch panikartige Zustände (Ziff. 5). Die sich aus der depressiven Episode ergebenden Symptome, unter anderem die Stimmung, kognitive Einschränkungen, die verminderte psychophysische Belast barkeit sowie weitere Einschränkungen verunmöglichten eine teilweise oder vollständige Arbeitsaufnahme. Die gegenwärtigen psychopathologischen Auffäl ligkeiten hätten eine eigenständige Dynamik und bestünden losgelöst von der Kündigung in der Probezeit (Ziff. 6). Der Hausarzt habe eine Arbeitsunfähigkeit ab dem 25. September 2019 attestiert. Die psychiatrische, gesprächsthera peu tische sowie medikamentöse Behandlung habe Anfang Dezember 2019 begonnen, seither bestehe eine vollständige Arbeitsunfähigkeit. Zum gegenwärtigen Zeitpunkt könne keine Aussage über die zukünftige Arbeitsunfähigkeit gemacht werden. Bis Ende Januar 2020 sei von einer Arbeitsunfähigkeit auszugehen, längerfristige Aussagen seien noch nicht möglich (Ziff. 7 und 9). Im Zusam menhang mit den gestellten Diagnosen sei die Prognose des Krankheitsbildes grundsätzlich gut. Eine konkrete Prognose sei allerdings noch nicht möglich. Es sei jedoch davon auszugehen, dass letztlich sowohl in der bisherigen als auch in einer angepassten Tätigkeit wieder eine vollständige Arbeitsfähigkeit erreicht werden könne (Ziff. 8). 3. 2</w:t>
      </w:r>
    </w:p>
    <w:p>
      <w:r>
        <w:t>In seinem Bericht vom 18. Mai 2020 (Urk. 6/21/3-5) hielt Dr. Y.___</w:t>
      </w:r>
    </w:p>
    <w:p>
      <w:r>
        <w:t>bei bekannten Diagnosen (Ziff. 4) fest, der bisherige Verlauf sei in grossen Bereichen unverändert. Bezüglich des Schlafs und des Ausmasses der Depression habe sich eine leichte Besserung ergeben. Gemäss den Angaben des Beschwerdeführers bestünden allerdings nach wie vor depressive Symptome und ausgeprägte soziale Ängste, die sich im Rahmen der Coronakrise noch verstärkt hätten. Der Beschwer - deführer komme psychophysisch rasch in eine Überforderung, könne schlecht schlafen und sei in seiner Belastbarkeit deutlich reduziert (Ziff. 1). Er beschreibe eine verunsicherte und bedrückte Stimmung, eine Antriebsvermin derung sowie ein vermindertes Selbstbewusstsein und Zukunftsängste (Ziff. 3). Aufgrund der beschriebenen Symptome bestünden eine verminderte psychophysische Belast barkeit, depressive Symptome und Ängste vor einer beruflichen Integration und Rückkehr in eine Berufstätigkeit (Ziff. 5). Trotz einer gewissen Skepsis scheine es wahrscheinlich, dass die Prognose selbst in der angestammten Tätigkeit als Kell ner zu einem späteren Zeitpunkt für eine teilweise oder vollständige Arbeitsfähig keit gut sei (Ziff. 6.a). In einer angepassten Tätigkeit, die weniger Kontakte mit Menschen beinhalte, sei die Prognose sicherlich besser als im bisherigen Beruf (Ziff. 6.b). Weiterhin fänden im Durchschnitt alle zwei Wochen Sitzungen mit einer Dauer von 40 bis 60 Minuten statt. Der zukünftige Behandlungsplan werde sich stärker an den sozialen Ängsten ausrichten. Der Beschwerdeführer habe bislang allerdings nicht zu einem Expositionsversuch bewegt werden können (Ziff. 8). 3. 3</w:t>
      </w:r>
    </w:p>
    <w:p>
      <w:r>
        <w:t>Am 27. September 2020 diagnostizierte Dr. Y.___ zusätzlich zu den bekannten Diagnosen einen sekundären schädlichen Gebrauch von Alkohol (Urk. 6/25 Ziff. 2.5) und führte ergänzend aus, s eit dem Jahre 2008 habe der Beschwerde führer phasenweise unter psychischen Problemen in Form von Stimmungs schwankungen, Ängsten, Schlafstörungen und Depressivität gelitten. In den Jah ren 2008 bis 2011 sei er bereits einmal in psychiatrischer Behandlung gewesen. Als Folge der Trennung von seinem letzten Partner habe sich die psychische Situation im November 2018 massiv verschlechtert. In diesem Zusammenhang seien auch notfallmässige psychiatrische Interventionen in der Nacht notwendig gewesen. Aufgrund des Verlustes des Partners habe er sich zurückgezogen und vorübergehend vermehrt Alkohol getrunken (S. 3 f.). Der Beschwerdeführer beschreibe eine chronifizierte Angst- und Depressionssymptomatik. Als Folge bestehe ein zunehmender abendlicher Alkoholkonsum von zuletzt einer bis zwei Flaschen Wein. Alkoholentzugssymptome bestünden nicht direkt, wohl aber ein abendliches Craving und Unruhe (Ziff. 2.2). Es sei geplant, die zweiwöchentlichen Sitzungen sowie die Medikation fortzusetzen . Am 29.</w:t>
      </w:r>
    </w:p>
    <w:p>
      <w:r>
        <w:t>September 2020 finde eine Standortbestimmung aufgrund der Leberproblematik statt (Ziff. 2.8). Gegenwärtig sei der Beschwerdeführer sowohl in der bisherigen als auch in einer angepassten Tätigkeit vollständig arbeitsunfähig (Ziff. 4.1-2). Durch die Fortsetzung der bisherigen Therapie sollte d ie Wiedereingliederung auf dem ersten Arbeitsmarkt möglich sein (Ziff. 4.3). Nach der Stabilisierung des psychischen Zustandes seien berufliche Integrationsmassnahmen zu prüfen, der Beschwerdeführer bezweifle, ob er diesen Schritt alleine machen könne (Ziff. 5). 3. 4</w:t>
      </w:r>
    </w:p>
    <w:p>
      <w:r>
        <w:t>Bei unveränderten Diagnosen führte Dr. Y.___ in seinem Bericht vom 21. Januar 2021 (Urk. 6/38) aus, der Zustand sei gemäss den Ausführungen des Beschwerdeführers aufgrund der Depressivität und Angst gleichbleibend schlecht. Er werde durch erhebliche Schulden belastet und der Tod einer Cousine, welche im Alter von 24 Jahren an Covid verstorben sei , bedrücke ihn</w:t>
      </w:r>
    </w:p>
    <w:p>
      <w:r>
        <w:t>(Ziff. 1). Neuerdings hätten die Knieschmerzen zugenommen, weshalb auch aus somatischen Gründen eine vollständige Arbeitsunfähigkeit bestehe (Ziff. 3). Aufgrund der beschriebe nen psychischen Symptome bestehe unverändert eine deutliche Verminderung der psychophysische n Belastbarkeit um 100 % (Ziff. 4). Weiterhin finde eine psychiatrische Behandlung statt, wobei die Therapiefrequenz etwas erhöht worden sei, jedoch noch keine wöchentlichen Sitzungen stattfänden (Ziff. 6). Der Beschwerdeführer sehe keinen Sinn in einer (teil-)stationären Behandlung und befürchte, dass sich sein Zustand dadurch noch verschlechtern könnte (Ziff. 7). 3. 5</w:t>
      </w:r>
    </w:p>
    <w:p>
      <w:r>
        <w:t>Der Hausarzt Dr. med. Z.___ , Facharzt für Allgemeine Innere Medizin sowie für Nephrologie, nannte in seinem Bericht vom 7. Mai 2021 folgende Diagnosen (Urk. 6/40 Ziff. 2.5): - Verdacht auf Gonarth r ose - chronische Schulterschmerzen beidseits - Angst und Panikattacken - Depression - Status nach Alkohol- und Kokainintoxikation sowie Rauchinhalation 2010 - Status nach Kokain- und Alkoholintoxikation am 27. Juli 2018</w:t>
      </w:r>
    </w:p>
    <w:p>
      <w:r>
        <w:t>Seit dem 1. März 2021 sei der Beschwerdeführer vollständig arbeitsunfähig (Ziff. 1.3). Seit rund drei Monaten klage er über Schulterschmerzen beidseits und Knieschmerzen links (Ziff. 2.2). Die langfristige Prognose für das Berufsleben und die Lebenserwartung sei derzeit unbestimmt (Ziff. 2.7). Weitere Angaben zur Arbeitsfähigkeit sowie zum Belastungsprofil machte Dr. Z.___ nicht. 3. 6</w:t>
      </w:r>
    </w:p>
    <w:p>
      <w:r>
        <w:t>Dr. med. A.___ , Fachärztin für Psychiatrie und Psychotherapie, regionaler ärztlicher Dienst (RAD), hielt am 18. Mai 2021 fest, der Gesundheits zustand des Beschwerdeführers habe sich als Folge der Trennung vom letzten Partner im November 2018 massiv verschlechtert. Seither trinke er vermehrt Alkohol, habe sich sozial zurückgezogen und leide unter sozialen Ängsten. Er sei nach eigenen Angaben depressiv und gelegentlich reizbar, fühle sich überfordert und vermindert belastbar. Es bestünden erhebliche psychosoziale Belastungen, vom behandelnden Psychiater seien eine mittelgradige depressive Episode, eine Angst-/Panikstörung, akzentuierte Persönlichkeitszüge sowie schädlicher Gebrauch von Alkohol diagnostiziert worden. Es könnten verschiedene therapeu tische Massnahmen empfohlen werden, wie eine mindestens wöchentliche , ver haltenstherapeutisch orientierte Psychotherapie , Fortsetz ung der psychiatrischen Behandlung, Exhibitionstherapie, leitliniengerechte Anpassung der Medikation, stationäre Behandlung bei fehlender Besserung nach vier bis sechs Monaten sowie vollständige Abstinenz von Alkohol und Kokain über mindestens sechs Monate. Diese Massnahmen seien medizinisch zumutbar und therapeutisch sinnvoll, dadurch sei überwiegend wahrscheinlich von einer vollständigen Wiederherstellung der Arbeitsfähigkeit auszugehen (Urk. 6/93 S. 4 f.). 3. 7</w:t>
      </w:r>
    </w:p>
    <w:p>
      <w:r>
        <w:t>In ihrem Bericht vom 1. Juli 2021 nannte die Ärztin der Klinik</w:t>
      </w:r>
    </w:p>
    <w:p>
      <w:r>
        <w:t>B.___ , Orthopädie, folgende Diagnosen (Urk. 6/91/20-21 S. 1): - Status nach vorderen Knieschmerzen links - scapulothorakale Dyskinesie Schulter rechts - Status nach Schulterkontusion links vom 8. Mai 2014 mit nicht dislozierter Tuberculum majus-Fraktur</w:t>
      </w:r>
    </w:p>
    <w:p>
      <w:r>
        <w:t>Der Beschwerdeführer sei mittlerweile wieder komplett beschwerdefrei. Die MR-tomographisch sichtbaren Meniskusläsionen seien in der klinischen Untersu chung asymptomatisch. Bei erneuter Beschwerdezunahme könne sich der Beschwerdeführer jederzeit erneut vorstellen (S. 2). 3.</w:t>
      </w:r>
    </w:p>
    <w:p>
      <w:r>
        <w:rPr>
          <w:b/>
        </w:rPr>
        <w:t>E. 4</w:t>
      </w:r>
    </w:p>
    <w:p>
      <w:r>
        <w:t>, Urk. 6/126), verneinte die IV-Stelle mit Verfügung vom 10. Juni 2024 einen Rentenanspruch des Versicherten (Urk. 6/128 = Urk. 2). 2.</w:t>
      </w:r>
    </w:p>
    <w:p>
      <w:r>
        <w:t>Der Versicherte erhob am 2. Juli 2024 Beschwerde gegen die Verfügung vom 10. Juni 2024 (Urk. 2) und beantragte sinngemäss die Zusprache einer Invali denrente (Urk. 1). Mit Beschwerdeantwort vom 12. September 2024 schloss die IV-Stelle auf Abweisung der Beschwerde (Urk. 5), was dem Beschwerdeführer mit Verfügung vom 13. September 2024 mitgeteilt wurde (Urk. 8). Mit Schreiben vom 3. Januar 2025 reichte der Beschwerdeführer weitere Unterlagen ein (Urk. 9-10), was der Beschwerdegegnerin mit Verfügung vom 13. Januar 2025 zur Kenntnis gebracht wurde (Urk. 13). Das Gericht zieht in Erwägung: 1.</w:t>
      </w:r>
    </w:p>
    <w:p>
      <w:r>
        <w:rPr>
          <w:b/>
        </w:rPr>
        <w:t>E. 4.1</w:t>
      </w:r>
    </w:p>
    <w:p>
      <w:r>
        <w:t>Das rheumatologisch-psychiatrische Gutachten von Dr. C.___ und Dr. D.___ , auf welches sich die Beschwerdegegnerin zur Beurteilung de r Arbeitsfähigkeit</w:t>
      </w:r>
    </w:p>
    <w:p>
      <w:r>
        <w:t>stütz t e, vermag den praxisgemässen Anforderungen (vgl. vorstehend E. 1.5) voll umfänglich zu genügen. Es erging unter Berücksichtigung der Akten, beruht auf einer sorgfältigen Erhebung der Anamnese sowie allseitigen Untersuchungen und ist ausführlich und schlüssig begründet, weshalb grundsätzlich darauf abzustellen ist. Unbestritten und durch das Gutachten ausgewiesen ist, dass dem Beschwer deführer die angestammte Tätigkeit in der Gastronomie nicht mehr zumutbar ist (E. 2.1, E. 3.13). Der Beschwerdeführer macht e jedoch sinngemäss geltend, entgegen der Beurteilung durch die Beschwerdegegnerin sei er auch in jeder anderen Tätigkeit vollständig arbeitsunfähig ( E. 2.2).</w:t>
      </w:r>
    </w:p>
    <w:p>
      <w:r>
        <w:rPr>
          <w:b/>
        </w:rPr>
        <w:t>E. 4.2</w:t>
      </w:r>
    </w:p>
    <w:p>
      <w:r>
        <w:t>Was zunächst die somatischen Beschwerden betrifft, so gelangte der rheumato logische Gutachter Dr. C.___ zum Schluss, die klinischen Untersuchungsbefunde seien nicht derart ausgeprägt, dass dadurch eine Einschränkung der Arbeits fähigkeit attestiert werden müsse. Im Vordergrund stünden lokalisierte weichteil rheumatische Beschwerden im Sinne einer muskulären Dysbalance am Schulter gürtel linksbetont. Aufgrund dessen sowie wegen der klinischen Hinweise auf beginnende degenerative Veränderungen am linken Kniegelenk seien repetitive oder lang dauernde ,</w:t>
      </w:r>
    </w:p>
    <w:p>
      <w:r>
        <w:t>über der Schulterhorizontalen auszuführende Tätigkeiten sowie Arbeiten auf den Knien oder mit wiederholtem Treppensteigen verbunden e ebenso ungünstig wie eine körperlich schwere Arbeit. Sowohl in Bezug auf die bisherige als auch eine angepasste Tätigkeit bestünden jedoch keine Ein schränkungen der Arbeitsfähigkeit, Leistungsfähigkeit oder zumutbaren Anwesenheitszeit (E. 3.13.1 ).</w:t>
      </w:r>
    </w:p>
    <w:p>
      <w:r>
        <w:t>Dieser Beurteilung stehen auch die übrigen bei den Akten liegenden medi zinischen Berichte nicht entgegen. Bezüglich der Knie- wie auch Schulterbe schwerden hielt die Ärztin der Klinik</w:t>
      </w:r>
    </w:p>
    <w:p>
      <w:r>
        <w:t>B.___ , Orthopädie, in ihrem Bericht vom 1. Juli 2021 fest, der Beschwerdeführer sei wieder komplett beschwerdefrei (E. 3.7). Weiter konnte die Kardiologin Dr. G.___ nach ent sprechenden Untersuchungen eine kardiale Ursache für die thorakalen Beschwer den ausschliessen und verwies auf einen muskuloskelettalen Zusammenhang (E. 3.16). Die Ärzte des H.___ berichteten sodann über eine im Vordergrund stehende Zervikalgie mit intermittierender Ausstrahlung zu beiden Schultern. Sensomotorische Defizite konnten jedoch nicht festgestellt werden und die Ärzte empfahlen bei noch nicht ausgeschöpfter konservativer Therapie eine intensive physiotherapeutische Behandlung. Berichte darüber, dass diese nicht erfolgreich verlaufen wäre und demnach ein infiltratives Prozedere notwendig geworden wäre, liegen nicht vor (E. 3.17).</w:t>
      </w:r>
    </w:p>
    <w:p>
      <w:r>
        <w:t>Aus somatischer Sicht ist damit der medizinische Sachverhalt als dahingehend erstellt zu betrachten, dass dem Beschwerdeführer eine körperlich leichte bis mittelschwere wechselbelastende Tätigkeit, die vorwiegend unterhalb der Schul terhorizontalen ausgeführt werden kann und die nicht längerdauernd oder repetitiv auf den Knien geleistet werden muss oder verbunden ist mit wieder holtem Treppensteigen , vollumfänglich zugemutet werden kann.</w:t>
      </w:r>
    </w:p>
    <w:p>
      <w:r>
        <w:rPr>
          <w:b/>
        </w:rPr>
        <w:t>E. 4.3</w:t>
      </w:r>
    </w:p>
    <w:p>
      <w:r>
        <w:t>Auch bezüglich der psychiatrischen Beschwerden kann von der im bidisziplinären Gutachten attestierten Arbeitsunfähigkeit von 40 % in der Zeit von September bis Dezember 2019 sowie von 20 % ab Januar 2020 ausgegangen werden (E. 3.13.2 ). Dr. D.___ begründete die gestellte Diagnose einer Agoraphobie mit Panikstörung ausführlich und führte nachvollziehbar und plausibel aus, dass der Beschwerdeführer in einer Tätigkeit, für welche er keine öffentlichen Verkehrs mittel benützen muss, in einem Pensum von 80 % arbeitsfähig ist . Dr. D.___ legte zudem überzeugend dar, inwiefern die Selbsteinschätzung des Beschwerde führers in der klinischen Untersuchung nicht bestätigt werden konnte und wies insbesondere auf die Inkonsistenzen bezüglich der geklagten Schmerzen, Angstbeschwerden, Konzentrationsstörungen und Vergesslichkeit hin. Wie der psychiatrische Gutachter zudem zutreffend feststellte, stützte sich der behan delnde Psychiater Dr. Y.___ für seine Beurteilung insbesondere auf die subjektiven Angaben des Beschwerdeführers. So hielt Dr. Y.___</w:t>
      </w:r>
    </w:p>
    <w:p>
      <w:r>
        <w:t>in praktisch all seinen Berichte n fest, der Beschwerdeführer sei gemäss seinen eigenen Angaben depressiv und gelegentlich reizbar und berichte von ausgeprägten Angstzu ständen (E. 3.1-4, E. 3.9). Die verminderte Leistungsfähigkeit begründete er sodann mit den vom Beschwerdeführer beschriebenen Symptomen (E. 3.2, E. 3.4). In seinem Bericht vom 31. Januar 2022 wies Dr. Y.___ sodann darauf hin, Konzentration und Gedächtnis seien subjektiv reduziert, objektiv jedoch grob kursorisch unauffällig (E. 3.9).</w:t>
      </w:r>
    </w:p>
    <w:p>
      <w:r>
        <w:t>Insgesamt vermag damit die Beurteilung durch den behandelnden Psychiater Dr. Y.___ am überzeugenden Gutachten nichts zu ändern.</w:t>
      </w:r>
    </w:p>
    <w:p>
      <w:r>
        <w:t>Der Beurteilung durch Dr. D.___ stehen auch die von der Beschwerdegegnerin durchgeführten Spezialabklärungen nicht entgegen. So ergibt sich aus dem Strafbefehl der Staatsanwaltschaft Zürich-Limmat vom 27. April 2022, dass der Beschwerdeführer am Samstag, 26. März 2022, um zirka 11.35 Uhr im K.___ sowie im L.___ an der «…»-Strasse in Zürich Laden diebstähle beging (Urk. 6/123 S. 3). In seiner Stellungnahme zu den Spezialabklärungen führte der Beschwerdeführer am 13. April 2024 aus, er gehe sehr selten in einen Supermarkt und wenn, dann nur in den M.___, welcher sich gleich gegenüber seine m Wohnort befinde. So müsse er keine öffentlichen Verkehrs mittel benutzen und könne den Menschen mehr oder weniger aus dem Weg gehen. Auch dorthin gehe er jedoch nur zu Randzeiten (Urk. 6/126 S. 3). Diese Argumentation vermag jedoch nicht zu überzeugen, nachdem sich der Beschwer deführer offensichtlich an einem Samstagmittag ohne Begleitung in einem grossen und aufgrund der Lage am N.___ in Zürich sehr belebten Einkaufszentrum aufhielt , welches von seinem Wohnort aus nur durch Umsteigen mit dem öffentlichen Verkehr oder einen längeren Fussmarsch zu erreichen ist . Nachdem sich der medizinische Sachverhalt jedoch bereits gestützt auf das bidisziplinäre Gutachten rechtsgenüglich erstellen lässt, kann auf weitere Ausführungen zu den getätigten Spezialabklärungen verzichtet werden.</w:t>
      </w:r>
    </w:p>
    <w:p>
      <w:r>
        <w:rPr>
          <w:b/>
        </w:rPr>
        <w:t>E. 4.4</w:t>
      </w:r>
    </w:p>
    <w:p>
      <w:r>
        <w:t>Zusammenfassend ist der medizinische Sachverhalt als dahingehend erstellt zu betrachten, dass der Beschwerdeführer in der angestammten Tätigkeit als Buffetier seit September 2019 nicht mehr arbeitsfähig ist, ihm jedoch eine körperlich leichte bis mittelschwere wechselbelastende Tätigkeit von September bis Dezember 2019 im Umfang von 60 % zugemutet werden konnte , wenn die se vorwiegend unterhalb der Schulterhorizontalen ausgeführt werden k onnte , nicht längerdauernd oder repetitiv auf den Knien geleistet werden muss te oder verbunden war mit wiederholtem Treppensteigen oder mit einem mit öffentliche n Verkehrsmittel n zurückzulegenden Arbeitsweg . Seit Januar 2020 besteht in einer solchen Tätigkeit eine Arbeitsfähigkeit von 80 %. 5. 5.1</w:t>
      </w:r>
    </w:p>
    <w:p>
      <w:r>
        <w:t>Es bleibt die Prüfung der erwerblichen Auswirkungen der bestehenden Ein schränkungen mittels Einkommensvergleich s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Ein Rentenanspruch entsteht gemäss Art. 29 Abs. 1 IVG frühestens nach Ablauf von sechs Monaten nach Geltendmachung des Leistungsanspruches. Angesichts der bei der Beschwerdegegnerin am 2. April 2020 eingegangenen Anmeldung (Urk. 6/11) besteht ein allfälliger Rentenanspruch frühestens ab dem 1. Oktober 2020. Für die Vornahme des Einkommensvergleiches ist grundsätzlich auf die Gegebenheiten im Zeitpunkt des hypothetischen Rentenbeginns, mithin das Jahr 2020, abzustellen (BGE 128 V 174, BGE 129 V 222). 5.2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Vor Eintritt des Gesundheitsschadens trat der Beschwerdeführer am 1. August 2019 eine neue Stelle als Buffetier mit einem Pensum von 100 % an, welche ihm jedoch bereits am 24. September 2019 während der Probezeit per Ende September 2019 wieder gekündigt wurde (Urk. 6/23 /10 Ziff. 2.1 , Urk. 6/23/17 ). Gemäss den Angaben im Arbeitgeberbericht war ein Jahreslohn in der Höhe von Fr. 44'400.- vereinbart worden (Urk. 6/23 /13 Ziff. 5.1). Nachdem dies auch in etwa demjenigen Lohn entspricht, welchen der Beschwerdeführer gemäss dem Auszug aus dem individuellen Konto (IK-Auszug) in den Jahren 2015 bis 2019 bei seiner Tätigkeit bei der O.___ GmbH erzielt hatt e ( Einkommen 2017: Fr. 44'463.--, Einkommen 2018: Fr. 46'549.--; vgl. Urk. 6/109/3), kann für die Berechnung des Valideneinkommens darauf abgestellt werden. Unter Berück sichtigung der Nominallohnerhöhung (Schweizerischer Lohnindex insgesamt [1939 = 100], Männer, Stand 2019: 2279, Stand 2020: 2298; www.bfs.admin.ch , Arbeit und Erwerb, Löhne/Erwerbseinkommen, detaillierte Daten, Lohnentwick lung) ergibt sich damit für das Jahr 2020 ein durchschnittliches Validen einkommen in der Höhe von rund Fr. 44'770.-- (Fr. 44'400.-- : 2279 x 2298).</w:t>
      </w:r>
    </w:p>
    <w:p>
      <w:r>
        <w:t>Im Jahre 2020 betrug das Durchschnittseinkommen von Männern, welche Hilfstätigkeiten in der Gastronomie ausübten, Fr. 4' 039 .-- monatlich (Lohnstruk turerhebungen (LSE) 20</w:t>
      </w:r>
    </w:p>
    <w:p>
      <w:r>
        <w:rPr>
          <w:b/>
        </w:rPr>
        <w:t>E. 6</w:t>
      </w:r>
    </w:p>
    <w:p>
      <w:r>
        <w:t>ATSG) gewesen sind; und c.</w:t>
      </w:r>
    </w:p>
    <w:p>
      <w:r>
        <w:t>nach Ablauf dieses Jahres zu mindestens 40 % invalid (Art.</w:t>
      </w:r>
    </w:p>
    <w:p>
      <w:r>
        <w:rPr>
          <w:b/>
        </w:rPr>
        <w:t>E. 8</w:t>
      </w:r>
    </w:p>
    <w:p>
      <w:r>
        <w:t>Dr. Y.___ hielt am 17. Juli 2021 fest, der Beschwerdeführer werde psychiatrisch integrativ behandelt, was eine antidepressive Behandlung mit Escitalopram 10 mg umfasse. Der letzte Laborspiegel habe sich im Normbereich gezeigt. Geplant sei die Fortsetzung der Behandlung in ein- bis zweiwöchentlicher Sitzungsfrequenz und Medikation. Der Beschwerdeführer habe mit Expositionen in sozialen Übungen angefangen, wobei noch Besserungsbedarf bestehe. Hinsichtlich der Knie- und Leberproblematik sei er in Abklärung und Behandlung (Urk. 6/46). 3.</w:t>
      </w:r>
    </w:p>
    <w:p>
      <w:r>
        <w:rPr>
          <w:b/>
        </w:rPr>
        <w:t>E. 9</w:t>
      </w:r>
    </w:p>
    <w:p>
      <w:r>
        <w:t>In seinem Bericht vom 31. Januar 2022 nannte Dr. Y.___ folgende Diagnosen mit Auswirkung auf die Arbeitsfähigkeit (Urk. 6/58 Ziff. 2.5): - Angst-/Panikstörung (ICD-10 F 41.0) - Soziophobie - Akzentuierung von Persönlichkeitszügen (ICD-10 Z 73.1), DD: Persön lichkeitsstörung mit emotional instabilen Zügen - Status nach depressiver Episode, mittelgradig (ICD-10 F32.1) - Status nach sekundärem schädlichem Gebrauch von Alkohol mit sechs monatiger Abstinenz</w:t>
      </w:r>
    </w:p>
    <w:p>
      <w:r>
        <w:t>Als Diagnosen ohne Auswirkung auf die Arbeitsfähigkeit nannte Dr. Y.___ eine Hepatitis B, eine Schulterproblematik sowie Knieschmerzen links mit Verdacht auf eine Meniskusproblematik (Ziff. 2.6). Der Beschwerdeführer beschreibe eine chronifizierte Angst- und Depressionsproblematik, wobei er seit zirka sechs Monaten labormässig nachgewiesen abstinent sei. Auch wenn er Expositions übungen bezüglich seiner sozialen Ängste durchführe und gewisse Fortschritte erziele, komme er hinsichtlich seiner Ängste rasch an Grenzen. Seine Stimmung sei wechselnd, phasenweise bestehe weiterhin eine bedrückte Stimmung. Zudem beschreibe er körperliche Symptome wie Schmerzen in Schultern und Knie sowie eine verminderte Belastbarkeit (Ziff. 2.2). Der Beschwerdeführer sei wach und allseits orientiert. Subjektiv seien Konzentration und Gedächtnis reduziert, objektiv grob kursorisch unauffällig. Das Denken sei logisch kohärent, teils eingeengt auf Zukunftsängste. Bezüglich dieser Themen bestehe eine Grübel tendenz . Es gebe keine Anhaltspunkte für Halluzinationen, Wahnsymptome und Ich-Störungen, jedoch je nach Grundanspannung Beobachtungsideen im Zusammenhang mit den sozialen Ängsten. Der Affekt sowie die Stimmung seien wechselnd. Es bestünden Überforderungsgefühle, eine verminderte Belastbarkeit , ein reduziertes Selbstbewusstsein sowie eine Antriebsstörung. Der Beschwerde führer erlebe Angstzustände, teils auch panikartige Zustände mit vegetativen Symptomen. Trotz teilweisem Lebensüberdruss werde eine Suizidalität verneint. Ein affektiver Rapport sei vorhanden (Ziff. 2.4). Grundsätzlich sei von einer teilweise ordentlichen Prognose auszugehen. Aufgrund des bisherigen Verlaufs wäre es als Erfolg zu werten, wenn durch eine berufliche Wiedereingliederung eine 50%ige Arbeitsfähigkeit erreicht werden könnte, wobei keine Angaben über die somatischen Einschränkungen und die diesbezügliche Prognose gemacht werden könn t e n (Ziff. 2.7) .</w:t>
      </w:r>
    </w:p>
    <w:p>
      <w:r>
        <w:t>Aufgrund der Kombination von somatischen und psychiatrischen Beschwerden sei gegenwärtig von einer 100%igen Arbeits unfähigkeit in der bisherigen Tätigkeit auszugehen. Aus rein psychiatrischer Sicht könne bei geeignetem berufliche m Wiedereingliederungsplan schrittweise eine 50%ige Wiedereingliederung erreicht werden. Ob dies aus somatischer Sicht möglich sei, könne er nicht beantworten (Ziff. 4.1). Auch in einer dem Leiden angepassten Tätigkeit sei noch von einer vollständigen Arbeitsunfähigkeit auszugehen. Aus psychiatrischer Sicht bestehe eine Arbeitsfähigkeit von maximal 50 % (Ziff. 4.2). Bei klarem und für den Beschwerdeführer nachvollziehbarem Konzept sollte eine schrittweise berufliche Wiedereingliederung auf eine Arbeitsfähigkeit von 50 % möglich sein (Ziff. 4.3). 3.</w:t>
      </w:r>
    </w:p>
    <w:p>
      <w:r>
        <w:rPr>
          <w:b/>
        </w:rPr>
        <w:t>E. 10</w:t>
      </w:r>
    </w:p>
    <w:p>
      <w:r>
        <w:t>Am 23. März 2022 berichtete Dr. Z.___ von einer chronischen Angst- und Depressionsproblematik sowie einer verminderte n körperliche n Belastbarkeit auf grund der Schulter- und Knieproblematik (Urk. 6/62 Ziff. 2.2). In der bisherigen Tätigkeit bestehe derzeit eine vollständige Arbeitsunfähigkeit und auch eine angepasste Tätigkeit sei nicht denkbar (Ziff. 4.1-2). Bei gutem psychiatrische m Therapieverlauf sei eine schrittweise Wiedereingliederung halbtags mit einem maximalen Pensum von 50 % denkbar (Ziff. 4.3). Hinsichtlich des psychiat rischen Therapieverlaufs sei die Prognose unsicher (Ziff. 4.4). 3.</w:t>
      </w:r>
    </w:p>
    <w:p>
      <w:r>
        <w:rPr>
          <w:b/>
        </w:rPr>
        <w:t>E. 11</w:t>
      </w:r>
    </w:p>
    <w:p>
      <w:r>
        <w:t>Mit Schreiben vom 1. April 2022 teilte Dr. Z.___ mit, der Beschwerdeführer erscheine gemäss den Auflagen vom 19. Mai 2021 wöchentlich zur Kontrolle, auch beim Psychiater Dr. Y.___ fänden wöchentliche Termine statt. Die Alkohol- und Kokainabstinenz von mindestens sechs Monaten sei mittels Labor kontrollen nachgewiesen. Auch die Expositionstherapie nehme der Beschwerde führer pflichtgemäss wahr (Urk. 6/65/1). 3.</w:t>
      </w:r>
    </w:p>
    <w:p>
      <w:r>
        <w:rPr>
          <w:b/>
        </w:rPr>
        <w:t>E. 12</w:t>
      </w:r>
    </w:p>
    <w:p>
      <w:r>
        <w:t>Am 9. September 2022 hielt Dr. A.___ fest, die seit dem Jahre 2019 vorliegende vollständige Arbeitsunfähigkeit sei anhand der vorliegenden Unter lagen nicht sicher nachvollziehbar. Psychiatrisch habe sich der Gesundheits zustand gebessert und es bestehe eine Arbeitsunfähigkeit von maximal 50 % in angepasster Tätigkeit. Der internistische Behandler verweise auf den psychiat rischen Behandler, darüber hinaus würden rheumatologische Diagnosen genannt, die aber bereits vor Eintritt der Arbeitsunfähigkeit bestanden hätten und unter denen eine Tätigkeit möglich gewesen sei. Es fehlten wichtige Informationen bezüglich der aktuellen psychosozialen Faktoren, der funktionalen Einschrän kungen, der vorhandenen Ressourcen sowie der Behandlungsoptionen, so dass eine bidisziplinäre Begutachtung empfohlen werde (Urk. 6/93 S. 7). 3.</w:t>
      </w:r>
    </w:p>
    <w:p>
      <w:r>
        <w:rPr>
          <w:b/>
        </w:rPr>
        <w:t>E. 13</w:t>
      </w:r>
    </w:p>
    <w:p>
      <w:r>
        <w:t>Am 12. sowie 21. Dezember 2022 wurde der Beschwerdeführer im Auftrag der Beschwerdegegnerin rheumatologisch sowie psychiatrisch begutachtet. 3.13.1</w:t>
      </w:r>
    </w:p>
    <w:p>
      <w:r>
        <w:t>In seinem rheumatologischen Teilgutachten vom 9. Januar 2023 (Urk. 6/91/1-18) verneinte Dr. med. C.___ , Facharzt für Rheumatologie, das Vorliegen einer Diagnose mit Auswirkung auf die Arbeitsfähigkeit . Als solche ohne Auswirkung auf die Arbeitsfähigkeit nannte er sodann folgende (S. 14 Ziff. 6.3) : - muskuläre Dysbalance am Schultergürtel beidseits, linksbetont und am Beckengürtel - klinisch Verdacht auf beginnende Femoropatellararthrose links - komplexe Innenmeniskushinterhornläsion und Aussenmeniskusriss Par s intermedia am linken Knie gemäss MRI vom 29. Juni 2021, aktuell kein klinisches Korrelat - Hallux valgus beidseits - Status nach Tuberculum majus-Fraktur links und Partialruptur der Supraspinatussehne links am 8. Mai 2014 (konservative Behandlung), aktuell kein klinisches Korrelat</w:t>
      </w:r>
    </w:p>
    <w:p>
      <w:r>
        <w:t>Seit ein paar Monaten verspüre der Beschwerdeführer Schmerzen im unteren Teil des Nackens. Zu Beginn sei er beim Aufstehen aus dem Bett gestürzt. Manchmal würden auch d i e Hände und Füsse einschlafen, teilweise komme es auch zu einer Ausstrahlung der Schmerzen von der Ferse links nach oben über den lateralen Unterschenkel und Oberschenkel ins Gesäss. Manchmal habe er das Gefühl, wie wenn der Kopf rutsche (S. 9 Ziff. 3.2). Die genannten Diagnosen entsprächen den klinischen Untersuchungsbefunden. Sie seien nicht derart ausgeprägt, dass dadurch aus rheumatologischer Sicht eine Einschränkung der Arbeitsfähigkeit attestiert werden müsse. Im Vordergrund stünden lokalisierte weichteilrheu matische Beschwerden im Sinne der muskulären Dysbalance am Schultergürtel linksbetont, zudem lägen klinische Zeichen einer beginnenden Femoropatellar arthrose links vor. Aufgrund der Ausprägung der Befunde seien keine weiteren diagnostischen Massnahmen vorzuschlagen, es bestünden auch keine früheren, anders lautenden Beurteilungen (S. 14 f. Ziff. 6.3). Passend zu den klinisch wenig ausgeprägten Befunden würden auch keine umfangreichen therapeutischen Massnahmen durchgeführt. Physiotherapeutische Behandlungen seien schon lange nicht mehr verordnet worden. Die medikamentöse Schmerzreserve werde zwei- bis dreimal pro Woche eingesetzt und führe zu einer teilweisen, aber spürbaren Schmerzreduktion. Mit Bezug auf die wenig ausgeprägten Befunde und Beschwerden seien die durchgeführten Behandlungen angemessen. Unter Berück sichtigung des bisherigen Verlaufes und der klinischen Untersuchungsbefunde sei bezüglich der Beschwerden am Bewegungsapparat nicht von einer ungünstigen Prognose auszugehen (S. 15 f. Ziff. 7.1). Gemäss den Angaben des Beschwerde führers ständen jedoch bezüglich der Beeinträchtigung der Arbeitsfähigkeit die psychischen Beschwerden ursächlich im Vordergrund (S. 16 Ziff. 7.2). In Bezug auf die bisherige Tätigkeit bestünden keine Einschränkungen der Arbeitsfähigkeit. Eine körperlich leichte bis mittelschwere wechselbelastende Tätigkeit, die vorwiegend unterhalb der Schulterhorizontale n ausgeführt werden könne, nicht längerdauernd oder repetitiv auf den Knien geleistet werden müsse oder verbunden wäre mit wiederholtem Treppensteigen , sei aus rheumatologischer Sicht als angepasst anzusehen. Auch in einer angepassten Tätigkeit fänden sich aus rheumatologischer Sicht keine Gründe für eine Einschränkung der Arbeits fähigkeit, Leistungsfähigkeit oder Anwesenheitszeit (S. 16 f. Ziff. 8). 3.1 3 .2</w:t>
      </w:r>
    </w:p>
    <w:p>
      <w:r>
        <w:t>In seinem psychiatrischen Teilgutachten vom 2. Februar 2023 (Urk. 6/91/32-54) diagnostizierte Dr. med. D.___ , Facharzt für Psychiatrie und Psycho therapie, eine Agorapho b ie mit Panikstörung (ICD-10 F40.0) und nannte als Diagnosen ohne Auswirkung auf die Arbeitsfähigkeit zusätzlich einen Status nach mittelgradiger depressiver Episode sowie einen Status nach schädlichem Gebrauch von Alkohol (S. 17 Ziff. 6.3.a-b). Die Angaben des Beschwerdeführers könnten als nicht immer konsistent und plausibel beurteilt werden. Von einer Nichtinanspruchnahme medizinischer oder therapeutischer Leistungen könne indes nicht ausgegangen werden, der Beschwerdeführer befinde sich seit September 2019 in ambulanter psychiatrischer/psychotherapeutischer Behand lung. Insgesamt lasse sich ein gewisser Leidensdruck feststellen. Es müsse auch von einer gewissen ungleichmässigen Einschränkung des Aktivitätenniveaus in allen vergleichbaren Lebensbereichen ausgegangen werden, zumal der Beschwer deführer über einen Tagesablauf berichte, dem zu entnehmen sei, dass er die anfallenden Alltagsarbeiten problemlos bewältigen könne, abgesehen vom Einkaufen. Er gehe auch mit dem Hund regelmässig dreimal pro Tag nach draussen. Demgegenüber gehe er davon aus, dass er zu keiner ausserhäuslichen Berufstätigkeit mehr fähig sei. All diese Diskrepanzen würden sich aus rein psychiatrischer Sicht nicht begründen lassen (S. 16 f. Ziff. 6.2).</w:t>
      </w:r>
    </w:p>
    <w:p>
      <w:r>
        <w:t>Anlässlich der aktuellen Untersuchung lasse sich kein Schmerzsyndrom diag nostizieren. Der Beschwerdeführer klage zwar über intermittierend auftretende Schmerzen im Bereich des linken Knies und der linken Schulter. Diese Schmerzen seien jedoch nicht andauernd .</w:t>
      </w:r>
    </w:p>
    <w:p>
      <w:r>
        <w:t>W ährend der aktuellen Untersuchung könne sich d er Beschwerdeführer frei und ohne äusserlich sichtbare Behinderung bewegen, Mimik und Gestik würden zu keinem Zeitpunkt ein Schmerzerleben andeuten. Des Weiteren würden sich anamnestisch Symptome der meist depressiven und unruhigen sowie oft bedrückt-traurigen Stimmung eruieren lassen. Während der aktuellen Untersuchung sei die Stimmung aber ausgeglichen, der Beschwerde führer könne immer wieder lächeln und mehrmals herzhaft lachen, er sei auch zu Spässen aufgelegt. Die affektive Modulationsfähigkeit und die Vitalität seien nicht eingeschränkt . Es entstehe insgesamt eine erhebliche Diskrepanz bezüglich der subjektiv geklagten Beschwerden und der während der aktuellen Unter suchung erhobenen Befunde. Davon abgesehen würden sich auch zahlreiche anderweitige Inkonsistenzen nachweisen lassen. Unter Berücksichtigung all dieser Faktoren müsse bei der Diagnosestellung einer Depression primär auf die aktuell erhobenen Befunde abgestützt werden. Diese erfüllten die zur Diagnose stellung einer depressiven Episode notwendigen Kriterien nicht, eine Depression lasse sich nicht objektivieren. In diesem Kontext sei auch festzuhalten, dass im jüngsten Bericht des behandelnden Psychiaters ebenfalls keine Depression diagnostiziert werde, lediglich ein Status nach depressiver Episode (S. 17 f.). Im Gegensatz zu den subjektiv intensiv geklagten Angstbeschwerden hinterlasse der Beschwerdeführer während der aktuellen Untersuchung keinen ängstlichen, im Gegenteil einen eher bestimmten und auch durchsetzungsfähigen Eindruck. Im Gespräch hinterlasse er auch keinen angespannten, unsicheren oder zittrigen Eindruck, er wirke im Gegenteil entspannt, sei auch zu Spässen aufgelegt. Einschränkend müsse indes festgehalten werden, dass keine Übereinstimmung der Symptome einer Agoraphobie und den in einer Praxis festzustellenden Befunden bestehen müsse. Insgesamt sei in diagnostischer Hinsicht von einer Agoraphobie mit Panikstörung auszugehen. Auffallend sei jedoch die Tatsache, dass der Beschwerdeführer als Grund für seine absolute Unfähigkeit zu einer ausser häuslichen Berufstätigkeit ausgeprägte Konzentrationsstörungen angebe, welche sich während der aktuellen Untersuchung jedoch zu keinem Zeitpunkt objek tivieren liessen. Diskongruent mit diesem Befund sei auch die Tatsache zu nennen, dass der Beschwerdeführer seinen eigenen Angaben zufolge sehr viel und zeitweise mehrere Stunden täglich lese oder sich Dokumentationssendungen anschaue. Der Beschwerdeführer hinterlasse während der aktuellen Untersuchung keinen müden, erschöpften oder energielosen Eindruck, vielmehr wirke er sehr vital, spreche mit normal kräftiger bis sehr kräftiger Stimme und scheine zeitweise die Gesprächsrichtung wie selbst bestimmen zu wollen (S. 18 f.). Er klage weiter über eine erheblichste Vergesslichkeit, sei jedoch problemlos in der Lage, seine Leidensgeschichte ab dem Jahre 2010 ohne jegliche Hilfsmittel und ohne Notizen detailliert zu schildern (S. 19) . Zudem berichte er beispielsweise, dass er sich an den Brand im Jahre 2010 nicht mehr erinnern könne. Im Gegensatz dazu werde im Bericht des behandelnden Therapeuten detailliert beschrieben, wie sich der Beschwerdeführer in dieser Notsituation aus seinem Zimmer gerettet habe respektive von der Feuerwehr gerettet worden sei (S. 16 Ziff. 6.2). Aufgrund all dieser Inkonsistenzen und zum Teil Widersprüchlichkeiten in den Angaben sei es nicht ganz einfach, den Schweregrad der Agoraphobie mit Panikstörung zu bestimmen. Insgesamt könne festgehalten werden, dass kein schwerer oder mittelgradiger Schweregrad vorliege. In den früheren Berichten des behandelnden Psychiater s werde zwar eine mittelgradige depressive Episode diagnostiziert, diese werde jedoch vor allem auf die subjektiv geklagten Beschwerden und nicht auf objektiv erhobene Befunde abgestützt, was nicht nachvollziehbar sei (S. 19).</w:t>
      </w:r>
    </w:p>
    <w:p>
      <w:r>
        <w:t>Die psychiatrisch-psychotherapeutische Behandlung mit einer zweiwöchent lichen Sitzungsfrequenz sowie die medikamentöse Behandlung könne als adäquat betrachtet werden. Aufgrund der Blutkonzentrationsbestimmung sei davon auszugehen, dass der Beschwerdeführer lediglich das Escitalopram regelmässig einnehme. Unter Berücksichtigung all der erwähnten Faktoren und des bisherigen Verlaufes könne die Prognose aus rein psychiatrischer Sicht als nicht ungünstig beurteilt werden (S. 20 Ziff. 7.1). Es seien Ressourcen erkenn bar , diesbezüglich sei insbesondere das vielseitige Interesse zu nennen: der Beschwerdeführer sei vor allem an Dokumentationssendungen interessiert, lese Romane und historische Bücher. Die psychosoziale Funktionsfähigkeit in der Beziehung mit seinen drei ehemaligen Freunden, bis zu einem gewissen Grad auch mit seiner Mutter und den beiden Geschwistern , sei weitgehen d intakt. In der Persönlichkeitsstruktur würden sich keine schwerwiegenden Psychopathologien erkennen lassen, welche als Hinweise für das Vorliegen einer Persönlichkeitsstörung zu werten seien. Das Fähigkeitsniveau sei aus rein psychiatrischer Sicht aufgrund der Agoraphobie mit Panikstörung als leichtgradig eingeschränkt zu betrachten. Diese führe zu einer verminderten psychophysischen Belastbarkeit</w:t>
      </w:r>
    </w:p>
    <w:p>
      <w:r>
        <w:t>und dadurch auch zu einer ver minderten Arbeitsfähigkeit (S. 20 f. Ziff. 7.2). Die bisherige Tätigkeit sei aufgrund der Beschwerden von Seiten der Agoraphobie, vor allen wegen der Angst vor Menschenansammlungen, als nicht mehr zumutbar zu betrachten. Aufgrund der unpräzisen Angaben des Beschwerdeführers liessen sich keine verlässlichen Aussagen betreffend de n Verlauf machen. Es sei jedoch davon auszugehen, dass approximativ seit September 2019 eine vollständige Einschränkung der Arbeits fähigkeit bestehe (S. 21 Ziff. 8). Aus psychiatrischer Sicht sei es als optimal zu betrachten, wenn der Beschwerdeführer zur Erreichung des Arbeitsplatzes keine öffentlichen Verkehrsmittel benutzen müsse. Eine solche Arbeit sei während maximal 6.5 Stunden pro Tag, mithin einem Pensum von 80 % zumutbar. Es sei davon auszugehen, dass die 20%ige Einschränkung sei t etwa Anfang des Jahres 2020 bestehe. Zuvor habe seit September 2019 eine vorübergehend höhere Einschränkung von etwa 40 % bestanden. Es sei davon auszugehen, dass sich mit Beginn der psychiatrisch-psychotherapeutischen Behandlung die Beschwerden schnell gebessert hätten, vor allem eine anfänglich offenbar vorgelegene depressive Episode (S. 22). Mit grosser Wahrscheinlichkeit könne die Arbeits fähigkeit unter Einhaltung der bestehenden Gesprächspsychotherapie und der regelmässigen Einnahme der Psychopharmaka weiter gebessert werden (S. 23).</w:t>
      </w:r>
    </w:p>
    <w:p>
      <w:r>
        <w:t>Im Rahmen der Konsensbeurteilung hielten die Gutachter fest, unter Berück sichtigung des rheumatologischen Belastbarkeitsprofils könne die Beurteilung im psychiatrischen Gutachten uneingeschränkt als gemeinsame Konsensbeurteilung übernommen werden (S. 27 Ziff. 4.1). 3.</w:t>
      </w:r>
    </w:p>
    <w:p>
      <w:r>
        <w:rPr>
          <w:b/>
        </w:rPr>
        <w:t>E. 14</w:t>
      </w:r>
    </w:p>
    <w:p>
      <w:r>
        <w:t>Am 15. Februar 2023 erachtete Dr. A.___ das psychiatrisch-rheumatologi sche Gutachten als umfassend und nachvollziehbar, weshalb darauf abzustellen sei (Urk. 6/93 S. 10). 3.</w:t>
      </w:r>
    </w:p>
    <w:p>
      <w:r>
        <w:rPr>
          <w:b/>
        </w:rPr>
        <w:t>E. 15</w:t>
      </w:r>
    </w:p>
    <w:p>
      <w:r>
        <w:t>Nach einer MR-Untersuchung der HWS in der Klinik E.___ befundete Prof. Dr. med. F.___ , Fachärztin für Radiologie, am 21. Februar 2023 Dege nerationen in den Segmenten C5-C7 mit Osteochondrose mit erosiver Kompo nente mit Ödem im Wirbelkörper C5, C6 und der Deckplatte von C7 sowie starker aktivierter Unkovertebralarthrose sowie höhergradige r neuroforaminaler Stenose in Höhe C5/6 auf der rechten Seite, geringer auch in Höhe C6/7 rechts (Urk. 6/102/4). 3.</w:t>
      </w:r>
    </w:p>
    <w:p>
      <w:r>
        <w:rPr>
          <w:b/>
        </w:rPr>
        <w:t>E. 16</w:t>
      </w:r>
    </w:p>
    <w:p>
      <w:r>
        <w:t>Dr. med. G.___ , Fachärztin für Kardiologie, führte in ihrem Bericht vom 27. März 2023 (Urk. 6/102/6-7) aus, die Genese der beklagten thorakalen Beschwerden könne aktuell nicht abschliessend geklärt werden. Die Untersu chungsbefunde seien unauffällig ausgefallen, es bestünden keine Anhaltspunkte für eine signifikante Koronarstenose. Zur Risikostratifizierung erfolge ergänzend eine Koronar-CT-Untersuchung (S. 2).</w:t>
      </w:r>
    </w:p>
    <w:p>
      <w:r>
        <w:t>Am 12. April 2023 hielt Dr. G.___ fest, die Koronar-CT-Untersuchung habe plaques - und stenosefreie</w:t>
      </w:r>
    </w:p>
    <w:p>
      <w:r>
        <w:t>Koronarien ergeben. In Zusammenschau aller Befunde könne damit eine kardiale Genese der thorakalen Beschwerden ausgeschlossen werden , diese seien als muskuloskelettal getriggert zu werten (Urk. 6/107). 3.</w:t>
      </w:r>
    </w:p>
    <w:p>
      <w:r>
        <w:rPr>
          <w:b/>
        </w:rPr>
        <w:t>E. 17</w:t>
      </w:r>
    </w:p>
    <w:p>
      <w:r>
        <w:t>Die Ärzte des H.___ , Klinik</w:t>
      </w:r>
    </w:p>
    <w:p>
      <w:r>
        <w:t>B.___ , nannten in ihrem Bericht vom 3. Mai 2023 (Urk. 6/110) Segment dege - nerationen mit Entlordosierung , Diskusprotrusion C5/6 und C6/7 mit Foramen stenosen C6 rechts und C7 links (S. 1). Der Beschwerdeführer berichte über eine im Vordergrund stehende Zervikalgie mit intermittierender Ausstrahlung zu beiden Schultern. Es bestünden keine sensomotorischen Defizite. Bei noch nicht ausgeschöpfter konservativer Therapie werde eine intensive physiotherapeutische Behandlung empfohlen. Bei ausbleibender Beschwerdeverbesserung innert sechs bis acht Wochen könne über ein infiltratives Prozedere gesprochen werden (S. 2). 3.</w:t>
      </w:r>
    </w:p>
    <w:p>
      <w:r>
        <w:rPr>
          <w:b/>
        </w:rPr>
        <w:t>E. 18</w:t>
      </w:r>
    </w:p>
    <w:p>
      <w:r>
        <w:t>Am 12. März 2024 führte Dr. med. I.___ , Facharzt für Psychiatrie und Psychotherapie, RAD , aus, im Rahmen der Spezialabklärungen sei der Beschwer deführer in Lokalen mit anderen Besuchern sowie mit anderen Personen zusammen in freundschaftlichem Verhältnis im Ausland zu sehen. Zudem sei zu sehen, wie er ein Einkaufszentrum betrete und im Supermarkt Diebstahl begehe. In Anbetracht der Erkenntnisse aus den Spezialabklärungen seien die attestierten psychiatrischen Diagnosen und die damit verbundene Einschätzung der Arbeits fähigkeit nicht mehr glaubhaft. Die gestellten Diagnosen seien durch die Spezialaufnahmen widerlegt worden, die Widersprüche könnten auch durch medi zinische Abklärungen nicht geklärt werden (Urk. 6/115 S. 6 f.).</w:t>
      </w:r>
    </w:p>
    <w:p>
      <w:r>
        <w:t>Dr. med. J.___ , Facharzt für Orthopädische Chirurgie, RAD, hielt am 5. April 2024 fest, rein somatisch liege kein invalidenversicherungs rechtlich relevanter Gesundheitsschaden vor, weshalb die diesbezüglich attes tierten Diagnosen in Anbetracht der Erkenntnisse aus den Spezialabklärungen noch glaubhaft seien (Urk. 6/115 S. 7). 3.</w:t>
      </w:r>
    </w:p>
    <w:p>
      <w:r>
        <w:rPr>
          <w:b/>
        </w:rPr>
        <w:t>E. 19</w:t>
      </w:r>
    </w:p>
    <w:p>
      <w:r>
        <w:t>Die übrigen bei den Akten liegenden Arztberichte (Urk. 6/13/9-30, Urk. 6/21/10-19, Urk. 6/111/1-57) enthalten keine für die Beurteilung der vorliegend strittigen Fragen relevanten Angaben und insbesondere keine Beurteilung der Arbeits fähigkeit, so dass auf deren detaillierte Wiedergabe verzichtet werden kann. 4.</w:t>
      </w:r>
    </w:p>
    <w:p>
      <w:r>
        <w:rPr>
          <w:b/>
        </w:rPr>
        <w:t>E. 20</w:t>
      </w:r>
    </w:p>
    <w:p>
      <w:r>
        <w:t>, Tabelle TA1, Ziff. 55-56 Niveau 1), mithin Fr. 48’468.- pro Jahr (Fr. 4'039.-- x 12). Unter Berücksichtigung einer durch schnittlichen wöchentlichen Arbeitszeit von 42.4 Wochenstunden (betriebs üb liche Arbeitszeit nach Wirtschaftsabteilungen, Ziff. 56 Gastronomie; www.bfs.admin.ch , Arbeit und Erwerb, Erwerbstätigkeit und Arbeitszeit, detaillierte Daten) ergibt sich für das Jahr 2020 ein Jahreseinkommen von rund Fr. 51’376.-- (Fr. 48’468.-- : 40 x 42.4). Das vom Beschwerdeführer tatsächlich erzielte Einkommen von Fr. 44'770.-- lag somit Fr. 6'606.--beziehungsweise 12.86 % unter dem branchenüblichen Durchschnittseinkommen.</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gleichmässig zu berücksichtigen sind (BGE 141 V 1 E. 5.4). Diese Parallelisierung der Einkommen kann praxisgemäss entweder auf Seiten des Valideneinkommens durch eine entsprechende Heraufsetzung des effektiv erzielten Einkommens oder aber auf Seiten des Invalideneinkommens durch eine entsprechende Herab setzung des statistischen Wertes erfolgen (BGE 135 V 58 E. 3.1, 134 V 322 E. 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 nehmen ist. Kann tatsächlich oder zumutbarerweise ein durchschnittliches Invali deneinkommen erzielt werden, dann besteht kein Grund, ein aus wirtschaftlichen Gründen unterdurchschnittliches Valideneinkommen auf ein durchschnittliches hochzurechnen. Denn mit einer solchen Vorgehensweise würden in gesetz widriger Weise Einkommenseinbussen berücksichtigt, die nicht gesundheitlich bedingt sind. Entsprechend der gesetzlichen Regelung ist somit das (zumutbare) Invalideneinkommen nicht demjenigen Einkommen gegenüberzustellen, das ohne Gesundheitsbeeinträchtigung bei vollständiger Ausschöpfung des wirt schaftlichen Potenzials zumutbarerweise hätte erzielt werden können, sondern demjenigen, das konkret erzielt worden wäre (BGE 135 V 58 E. 3.4.3).</w:t>
      </w:r>
    </w:p>
    <w:p>
      <w:r>
        <w:t>Sind die Voraussetzungen der Einkommensparallelisierung erfüllt, weil die versicherte Person aus invaliditätsfremden Gründen infolge fehlender Berufsaus bildung und mangelhafter Sprachkenntnisse ein unterdurchschnittliches Validen einkommen erzielt hatte, welches um mindestens 5 % unter dem branchen üblichen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w:t>
      </w:r>
    </w:p>
    <w:p>
      <w:r>
        <w:t>% gegebenenfalls eine sprung hafte Erhöhung des Invaliditätsgrades zur Folge hat. Es ist daher nur in dem Umfang zu parallelisieren, in welchem die prozentuale Abweichung den Erheb lichkeitsgrenzwert von 5 % übersteigt, bezweckt doch die Parallelisierung praxisgemäss nur die Ausgleichung einer deutlichen – also nicht jeder kleinsten – Abweichung des tatsächlich erzielten Verdienstes vom tabellarisch bestimmten branchenüblichen Referenzeinkommen (vgl. BGE 135 V 297 E. 6.1.3).</w:t>
      </w:r>
    </w:p>
    <w:p>
      <w:r>
        <w:t>Dementsprechend ist für den Einkommensvergleich dem vom Beschwerdeführer erzielten und deutlich unterdurchschnittlichen Valideneinkommen im Sinne der Parallelisierung so Rechnung zu tragen, dass auch das Invalideneinkommen um 7.86 % (12.86 % - 5 %) herabgesetzt wird. 5.3</w:t>
      </w:r>
    </w:p>
    <w:p>
      <w:r>
        <w:t>Für die Bestimmung des Invalideneinkommens können nach der Rechtsprechung Tabellenlöhne gemäss den vom Bundesamt für Statistik periodisch herausgegebe 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Nachdem der Beschwerdeführer aktuell keiner Tätigkeit nachgeht, ist das Invali deneinkommen gestützt auf die Tabellenlöhne zu ermitteln. Gemäss der Beurteilung im Gutachten von Dr. C.___ und Dr. D.___ kann dem Beschwer deführer lediglich eine körperlich leichte bis mittelschwere wechselbelastende Tätigkeit, die vorwiegend unterhalb der Schulterhorizontalen ausgeführt werden kann, die nicht längerdauernd oder repetitiv auf den Knien geleistet werden muss und nicht verbunden ist mit wiederholtem Treppensteigen</w:t>
      </w:r>
    </w:p>
    <w:p>
      <w:r>
        <w:t>oder mit einem mit öffentlichen Verkehrsmitteln zurückzulegenden Arbeitsweg , seit Januar 2020 in einem Pensum von 80 % zugemutet werden (E. 4.4). Im Jahre 2020 belief sich der Tabellenlohn für Männer, die einfache Tätigkeiten körperlicher oder hand werklicher Art ausführen, auf Fr. 5'261.-- monatlich (LSE 2020, Tabelle TA1, Total, Niveau 1), mithin Fr. 63'132.-- im Jahr (Fr. 5'261.-- x 12). Unter Berück sichtigung einer durchschnittlichen wöchentlichen Arbeitszeit von 41.7 Wochen stunden (betriebsübliche wöchentliche Arbeitszeit nach Wirtschaftsabteilungen, Total; vgl. vorstehend E. 5.2) ergibt sich für das Jahr 2020 ein Invaliden einkommen von rund Fr. 65'815.-- (Fr. 63'132. -- : 40 x 41.7). Nachdem dem Beschwerdeführer auch eine leidensangepasste Tätigkeit lediglich noch im Umfang von 80 % zugemutet werden kann, ist insgesamt von einem Invali deneinkommen in der Höhe von Fr. 52'652.-- (Fr. 65'815.-- x 0.8) auszugehen. 5.4</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Die Beschwerdegegnerin nahm keinen leidensbedingten Abzug vor (Urk. 6/92). Rechtsprechungsgemäss ist der Umstand allein, dass nur noch leichte bis mittel 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9C_507/2020 vom 29. Oktober 2020 E. 3.3.3.2 mit Hinweisen).</w:t>
      </w:r>
    </w:p>
    <w:p>
      <w:r>
        <w:t>Nach der neueren Praxis des Bundesgerichts ist ein Abzug bei Männern wegen Teilzeitbeschäftigung nicht mehr automatisch vorzunehmen. Ob sich eine ent sprechende Reduktion rechtfertigt, ist stets mit Blick auf den konkreten Beschäftigungsgrad und die jeweils aktuellen Werte zu beurteilen (Urteil des Bundesgerichts 8C_561/2018 vom 4. März 2019 E. 4.3.1). Laut der gestützt auf die LSE 2020 erstellten Tabelle T18 zu den nach Beschäftigungsgrad, Geschlecht und beruflicher Stellung differenzierten monatlichen Durchschnittslöhnen erzie len Männer auf der untersten Stufe der beruflichen Stellung (ohne Kaderfunktion) bei einem Beschäftigungsgrad von 75-89 % proportional bezogen auf ein 100 %-Pensum sogar ein höheres Einkommen (Fr. 6‘592.--) als der Durchschnittslohn bei einem Vollzeitpensum (Fr. 6‘218.--). Damit steht eine Reduktion infolge Teilzeitbeschäftigung ausser Frage .</w:t>
      </w:r>
    </w:p>
    <w:p>
      <w:r>
        <w:t>Nachdem der Beschwerdeführer in seiner Arbeitsfähigkeit aufgrund seiner Beschwerden dahingehend eingeschränkt ist, dass ihm lediglich körperlich leichte bis mittelschwere wechselbelastende Tätigkeiten zugemutet werden können, die vorwiegend unterhalb der Schulterhorizontalen ausgeführt werden können, nicht längerdauernd oder repetitiv auf den Knien geleistet werden müssen und nicht verbunden sind mit wiederholtem Treppensteigen</w:t>
      </w:r>
    </w:p>
    <w:p>
      <w:r>
        <w:t>oder mit einem mit öffentlichen Verkehrsmitteln zurückzulegenden Arbeitsweg , ist das Vorgehen der Beschwerde gegnerin, welche keinen Leidensabzug vorgenommen hat, nicht zu beanstanden. Selbst wenn zugunsten des Beschwerdeführers von einem Abzug von 5 % ausgegangen würde, führte dies - wie nachfolgend zu zeigen ist - nicht zu einem Rentenanspruch. 5.5</w:t>
      </w:r>
    </w:p>
    <w:p>
      <w:r>
        <w:t>Selbst bei Vornahme eines Abzuges von 5 % (vgl. vorstehend E. 5.4) sowie der Parallelisierung von 7.86 % betrüge das Invalideneinkommen rund Fr. 46‘088.-- (Fr. 52‘652.-- x 0.95 x 0.9214; vgl. vorstehend E. 5.3) und l äge höher als das Valideneinkommen mit einem Betrag von Fr. 44‘770.-- (vgl. vorstehend E. 5.2) . Damit liegt so oder so keine Invalidität vor und es besteht kein Anspruch auf eine Invalidenrente.</w:t>
      </w:r>
    </w:p>
    <w:p>
      <w:r>
        <w:t>Die angefochtene Verfügung vom 10. Juni 2024 erweist sich damit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