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IV.2024.00409 vom 26. März 2025</w:t>
      </w:r>
    </w:p>
    <w:p>
      <w:r>
        <w:t>ZH Sozialversicherungsgericht, 2025-03-26, DE</w:t>
      </w:r>
    </w:p>
    <w:p>
      <w:r>
        <w:rPr>
          <w:b/>
        </w:rPr>
        <w:t xml:space="preserve">Quelle: </w:t>
      </w:r>
      <w:r>
        <w:t>https://mcp.opencaselaw.ch/entscheid/zh_sozialversicherungsgericht_IV.2024.00409</w:t>
      </w:r>
    </w:p>
    <w:p>
      <w:r>
        <w:t>FR: ZH_SOZIALVERSICHERUNGSGERICHT IV.2024.00409 du 26 mars 2025</w:t>
      </w:r>
    </w:p>
    <w:p>
      <w:r>
        <w:t>IT: ZH_SOZIALVERSICHERUNGSGERICHT IV.2024.00409 del 26 marzo 2025</w:t>
      </w:r>
    </w:p>
    <w:p>
      <w:pPr>
        <w:pStyle w:val="Heading2"/>
      </w:pPr>
      <w:r>
        <w:t>Erwägungen</w:t>
      </w:r>
    </w:p>
    <w:p>
      <w:r>
        <w:rPr>
          <w:b/>
        </w:rPr>
        <w:t>E. 1.1</w:t>
      </w:r>
    </w:p>
    <w:p>
      <w:r>
        <w:t>X.___ , geboren 1974, Mutter zweier Kinder (geboren 1998 und 2004), reiste im März 2003 von Portugal in die Schweiz ein. Ab März 2004 war sie in einem Teilzeitpensum als Reinigungsangestellte tätig (Urk. 5/14). Am 10. November 2016 (Eingangsdatum) meldete sich die Versi cherte wegen Rücken-, Knie- und Händebeschwerden bei der Sozialversiche rungsanstalt des Kantons Zürich, IV-Stelle, zum Leistungsbezug an (Urk. 5/1). Am 1. Dezember 2016 fand bei der IV-Stelle ein persönliches Gespräch mit der Versicherten statt (Urk. 5/7). Gleichentags teilte die IV-Stelle mit, dass keine beruflichen Eingliede rungsmassnahmen möglich seien (Urk. 5/8). In der Folge nahm sie medizinische und beruflich-erwerbliche Abklärungen vor. Vom 23. Februar bis zum 22. März 2018 wurde die Versicherte im Y.___ behandelt (Urk. 5/34). Am 1. Oktober 2018 führte die IV-Stelle zwecks Abklärung der beeinträchtigten Arbeitsfähigkeit im Haushalt der Versicherten einen Hausbesuch durch (Urk. 5/48). Nach durchgeführtem Vorbescheidverfahren (Vorbescheid vom 4. Dezember 2018, Urk. 5/51, und Einwand vom 12. Februar und 21. März 2019, Urk. 5/54 und Urk. 5/62) verneinte die IV-Stelle mit Verfügung vom 23. Juli 2019 (Urk. 5/71 ) bei einem ermittelten Invaliditätsgrad von 8 % einen Leistungs anspruch der Versicherten.</w:t>
      </w:r>
    </w:p>
    <w:p>
      <w:r>
        <w:t>Hiergegen erhob die Versicherte am 1 1. September 2019 Beschwerde am hiesigen Gericht ( Urk. 5/72/3 ff.), welche das hiesige Gericht mit Urteil vom 2 9. August 2020 in dem Sinn guthiess, dass die angefochtene Verfügung aufgehoben und die Sache an die IV-Stelle zurückgewiesen wurde, damit diese, nach erfolgter Abklärung neu über den Leistungsanspruch entscheide.</w:t>
      </w:r>
    </w:p>
    <w:p>
      <w:r>
        <w:rPr>
          <w:b/>
        </w:rPr>
        <w:t>E. 1.2</w:t>
      </w:r>
    </w:p>
    <w:p>
      <w:r>
        <w:t>Die IV-Stelle tätigte in der Folge weitere medizinische und erwerbliche Abklä rungen , führte zwecks Abklärung der beeinträchtigten Arbeitsfähigkeit im Haus halt der Versicherten am 1 1. Oktober 2022 einen Hausbesuch durch ( Urk. 5/112) und holte das bidisziplinäre Gutachten von Dr. med. Z.___ , Facharzt für o rthopädische Chirurgie und Traumatologie des Bewegungsapparates, sowie Dr. med. A.___ , Facharzt für Psychiatrie und Psychotherapie, vom 1 1. Dezember 2023 ein ( Urk. 5/164-166). Nach durchgeführtem Vorbescheid vefahren (Vorbescheid vom 5. Februar 2024, Urk. 5/171; Einwand vom 8. März 2024, Urk. 5/174 ; ergänzende Einwandbegründung vom 3. Mai 2024, Urk. 5/181) wies die IV-Stelle das Leistungsbegehren der Versicherten mit Verfügung vom 2 9. Mai 2024 ab ( Urk. 2).</w:t>
      </w:r>
    </w:p>
    <w:p>
      <w:r>
        <w:rPr>
          <w:b/>
        </w:rPr>
        <w:t>E. 2</w:t>
      </w:r>
    </w:p>
    <w:p>
      <w:r>
        <w:t>Hiergegen erhob die Versicherte am 1. Juli 2024 Beschwerde und stellte folgende Anträge:</w:t>
      </w:r>
    </w:p>
    <w:p>
      <w:r>
        <w:t>Hauptantrag: - Es sei die Beschwerde gutzuheissen, die Verfügung vom 2 9. Mai 2024 aufzu heben und es sei ihr eine Rente basierend auf einem Invaliditätsgrad von 100 % zuzusprechen.</w:t>
      </w:r>
    </w:p>
    <w:p>
      <w:r>
        <w:t>Eventualiter: - Es sei die Beschwerde gutzuheissen, die Verfügung vom 2 9. Mai 2024 aufzu heben und das Verfahren an die Vorinstanz zur Neuanhandnahme zurück zuweisen, um geeignete Umschulungsmassnahmen zu prüfen.</w:t>
      </w:r>
    </w:p>
    <w:p>
      <w:r>
        <w:t>Subeventualiter : - Es sei die die Verfügung vom 2 9. Mai 2024 aufzuheben und das Verfahren zur Neuanhandnahme an die Vorinstanz zurückzuweisen .</w:t>
      </w:r>
    </w:p>
    <w:p>
      <w:r>
        <w:t>Des Weiteren stellte die Beschwerdeführerin den Verfahrensantrag, dass bei einer unabhängigen Fachperson der Rheumatologie, der Neurologie und der Psychiatrie ein Gutachten zu veranlassen sei, um die Arbeitsfähigkeit abzuklären; jedenfalls sei Frau Dr. med. B.___ als Zeugin über die Arbeitsunfähigkeit und deren Ursache einzuvernehmen. Alles unter Kosten- und Entschädigungs folgen zur Lasten der Beschwerdegegnerin ( Urk. 1).</w:t>
      </w:r>
    </w:p>
    <w:p>
      <w:r>
        <w:t>Mit Beschwerdeantwort vom 1 0. September 2024 schloss die Beschwerdegegnerin auf Abweisung der Beschwerde ( Urk.</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 2. Entsprechend den allgemeinen intertemporalrechtlichen Grundsätzen (vgl. BGE 144 V 210 E. 4.3.1) ist nach der bis zum 31. Dezember 2021 geltenden Rechtslage zu beurteilen, ob bis zu diesem Zeitpunkt ein Renten anspruch entstanden ist. Steht ein erst nach dem 1. Januar 2022 entstandener Rentenanspruch zur Diskussion, findet darauf das seit diesem Zeitpunkt geltende Recht Anwendung (vgl. Urteil des Bundesgerichts 9C_452/2023 vom 24. Januar 2024 E. 3.2.1 mit Hinweisen).</w:t>
      </w:r>
    </w:p>
    <w:p>
      <w:r>
        <w:t>Auf Grund der im November 2016 anhängig gemachten Anmeldung bei der Invaliden versicherung könnten allfällige Leistungen frühestens ab Mai 2017 ausge richtet werden (vgl. Art. 29 Abs. 1 IVG). In dieser übergangsrechtlichen Konstellation ist die bis 31. Dezember 2021 gültig gewesene Rechtslage mass gebend, die im Folgenden soweit nichts anderes vermerkt ist jeweils in dieser Version wiedergegeben, zitiert und angewendet wird.</w:t>
      </w:r>
    </w:p>
    <w:p>
      <w:r>
        <w:rPr>
          <w:b/>
        </w:rPr>
        <w:t>E. 2.2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 ten den Prozess nicht erledigen, ohne das gesamte Beweismaterial zu würdi 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 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 benen Stellungnahme als Bericht oder Gutachten (BGE 134 V 231 E. 5.1, 125 V 351 E. 3a; Urteil des Bundesgerichts 8C_225/2021 vom 1 0. Juni 2021 E. 3.2, je m.w.H .).</w:t>
      </w:r>
    </w:p>
    <w:p>
      <w:r>
        <w:rPr>
          <w:b/>
        </w:rPr>
        <w:t>E. 2.5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vergleich hat in der Regel in der Weise zu erfolgen, dass die beiden hypothe tischen Erwerbseinkommen ziffernmässig möglichst genau ermittelt und einander gegenübergestellt werden, worauf sich aus der Einkommensdifferenz der Invaliditäts grad bestimmen lässt (sog. allgemeine Methode des Einkommens vergleichs; BGE 130 V 343 E. 3.4.2, 128 V 29 E. 1).</w:t>
      </w:r>
    </w:p>
    <w:p>
      <w:r>
        <w:t>Wird das Invalideneinkommen auf der Grundlage von statistischen Durchschnitts werten ermittelt, ist der entsprechende Ausgangswert (Tabellen lohn) allenfalls zu kürzen. Damit soll der Tatsache Rechnung getragen werden, dass persönliche und berufliche Merkmale, wie Art und Ausmass der Behin derung, Lebensalter, Dienstjahre, Nationalität oder Aufenthaltskategorie und Beschäftigungs grad Auswirkungen auf die Lohnhöhe haben können (BGE 124 V 321 E. 3b/ aa ). Aufgrund dieser Faktoren kann die versicherte Person die verblie bene Arbeitsfähigkeit auch auf einem ausgeglichenen Arbeitsmarkt möglich erweise nur mit unterdurchschnittlichem erwerblichem Erfolg verwerten. Der Abzug soll aber nicht automatisch erfolgen. Er ist unter Würdigung der Umstände im Einzelfall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Einschrän kungen nicht zusätzlich in die Bemessung des leidensbedingten Abzugs einfliessen und so zu einer doppelten Anrechnung desselben Gesichtspunkts führen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Verwal 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 gerichts 9C_808/2015 vom 29. Februar 2016 E. 3.4.3 und 8C_113/2015 vom 26. Mai 2015 E. 3.2 ). 3.</w:t>
      </w:r>
    </w:p>
    <w:p>
      <w:r>
        <w:t>3.1</w:t>
      </w:r>
    </w:p>
    <w:p>
      <w:r>
        <w:t>Die Beschwerdegegnerin stellte in der angefochtenen Verfügung vom 2 9. Mai 2024 ( Urk. 2) im Wesentlichen auf das bidisziplinäre Gutachten vom 1 2. Dezember 2023 ab ( Urk. 5/165) . Darin werden die bis zur Begutachtung der Beschwerdeführerin aktenkundigen medizinischen Berichte zusammengefasst (Urk. 5/164/5 ff.; Urk. 5/166/7 ff.) , weshalb sie an dieser Stelle nicht noch einmal wiedergegeben werden. Soweit erforderlich, wird in den nachfolgenden Erwä gungen aber darauf Bezug genommen. 3.1 .1</w:t>
      </w:r>
    </w:p>
    <w:p>
      <w:r>
        <w:t>Die Gutachter hielten in der Konsensbeurteilung keine psychiatrischen Diagnosen fest. Sie notierten folgende orthopädischen Diagnosen mit Auswirkungen auf die Arbeitsfähigkeit ( Urk. 8/165/8): - chronisches</w:t>
      </w:r>
    </w:p>
    <w:p>
      <w:r>
        <w:t>Schmerzsyndrom der Halswirbelsäule (HWS) ohne</w:t>
      </w:r>
    </w:p>
    <w:p>
      <w:r>
        <w:t>Schmerzausstrahlung in die Arme ( Radikulopathie ) (ICD-10 M35.0) - Osteochondrose C6/7 (ICD-10 M42.12) - Belastungsabhängiges</w:t>
      </w:r>
    </w:p>
    <w:p>
      <w:r>
        <w:t>Schmerzsyndrom der Lendenwirbelsäule (LWS) mit</w:t>
      </w:r>
    </w:p>
    <w:p>
      <w:r>
        <w:t>situativer</w:t>
      </w:r>
    </w:p>
    <w:p>
      <w:r>
        <w:t>Schmerzausstrahlung in das linke</w:t>
      </w:r>
    </w:p>
    <w:p>
      <w:r>
        <w:t>Bein</w:t>
      </w:r>
    </w:p>
    <w:p>
      <w:r>
        <w:t>( radikulär / pseu doradikulär ) (ICD-10 M35.0) - monosegmentale</w:t>
      </w:r>
    </w:p>
    <w:p>
      <w:r>
        <w:t>Osteochondrose / Spondylarthrose L5/S1</w:t>
      </w:r>
    </w:p>
    <w:p>
      <w:r>
        <w:t>mit - Protrusion der Bandscheibe (ICD-10</w:t>
      </w:r>
    </w:p>
    <w:p>
      <w:r>
        <w:t>M42.17)</w:t>
      </w:r>
    </w:p>
    <w:p>
      <w:r>
        <w:t>Ohne Auswirkungen auf die Arbeitsfähigkeit beurteilten sie folgende Diagnosen: - vorderer Knieschmerz beidseits (ICD-10 M25.96) bei - Chondromalazie</w:t>
      </w:r>
    </w:p>
    <w:p>
      <w:r>
        <w:t>femuropatellär (ICD-10 M22.4) - Periarthrosis</w:t>
      </w:r>
    </w:p>
    <w:p>
      <w:r>
        <w:t>coxis links (ICD -</w:t>
      </w:r>
    </w:p>
    <w:p>
      <w:r>
        <w:rPr>
          <w:b/>
        </w:rPr>
        <w:t>E. 4</w:t>
      </w:r>
    </w:p>
    <w:p>
      <w:r>
        <w:t>unter Beilage ihrer Akten, Urk. 5/1-184), worüber die Beschwerdeführerin am 1 1. September 2024 in Kenntnis gesetzt wurde ( Urk. 7). 3.</w:t>
      </w:r>
    </w:p>
    <w:p>
      <w:r>
        <w:t>Auf die Vorbringen der Parteien und die eingereichten Unterlagen wird, soweit erforderlich, im Rahmen der nachfolgenden Erwägungen eingegangen. Das Gericht zieht in Erwägung: 1.</w:t>
      </w:r>
    </w:p>
    <w:p>
      <w:r>
        <w:t>Die Beschwerdegegnerin hielt in der angefochtenen Verfügung dafür, dass nach Rücksprache mit dem regionalen ä rztlichen Dienst (RAD) ein bidiziplinäres Gutachten in Auftrag gegeben worden sei. Dies es habe ergeben, dass die Beschwerde führerin seit dem 2 1. Oktober 2016 nicht mehr in ihrer Tätigkeit als Hilfs arbeiterin in der Reinigung arbeiten könne. An diesem Datum werde das Warte jahr eröffnet, so dass ein Anspruch auf eine Invalidenrente ab Oktober 2017 ge p rüft werde. Eine angepasste Hilfsarbeitertätigkeit ohne hohe körperliche Belas tung, ohne knieende Arbeitspositionen und ohne häufiges Treppen steigen sowie körperlich leichte Tätigkeiten seien zumutbar. Wie im Urteil erwähnt , seien die versicherungsmässigen Voraussetzungen geprüft worden. Gemäss Gutachten sei die Teilamputation an der linken Hand isoliert auszuschliessen. Da die Beschwerde führer in jedoch vollumfänglich einer Tätigkeit nachgegangen sei, habe keine dauernde Auswirkung auf die Arbeitsfähigkeit festgestellt werden können. Die körperlichen Einschränkungen, welche zur Arbeitsunfähigkeit seit dem 2 1. Oktober 2016 geführt hätten, würden daher in der Beurteilung berück sichtigt. Zudem sei eine Haushaltsabklärung vorgenommen worden, welche zeige, dass die Beschwerdeführerin voll erwerbstätig wäre ohne gesundheitliche Ein schränkung. Für den Einkommensvergleich hätten sie den Tabellenlohn als Hilfs arbeiterin in der Reinigung und den Tabellenlohn als allgemeine Hilfsarbeiterin der vom Bundesamt für Statistik herausgegebenen Schweizerischen Lohn strukturerhebung (LSE) herangezogen, womit ein rentenausschliessender Invali ditätsgrad resultiere. Entsprechend bestehe kein Anspruch auf eine Invalidenrente ( Urk. 2).</w:t>
      </w:r>
    </w:p>
    <w:p>
      <w:r>
        <w:t>Demgegenüber brachte die Beschwerdeführerin vor, dass die Untersuchungs maxime verletzt worden sei , da der orthopädische Gutachter auf Seite 22 eine neurologische Begleitsymptomatik begutachte. Dr. A.___ habe des Weiteren eine neuropsychologische Testung in Auftrag gegeben, welche aller dings eine Hilfswissenschaft der Neurologie sei, so dass diese Testung keine aussage kräftigen Befunde liefern könne ohne neurologische Abklärung. Des Wei teren seien keine fremdanamnestischen Abklärungen getätigt worden . Aufgrund des Beschleuni gungs gebots habe das Gericht ein Gutachten beim C.___ in Auftrag zu geben mit den Disziplinen Rheumatologie, Neurologie und Psychiatrie. Die Rheumatologie sei in casu geeigneter als die Orthopädie, um das Schmerzsyndrom abzuklären. Es fehle darüber hinaus eine Auseinandersetzung mit dem Haushalts abklärungsbericht, welcher von einer vollen Einschränkung ausgehe. Des Weite ren liege eine Verletzung der Waffengleichheit nach Art.</w:t>
      </w:r>
    </w:p>
    <w:p>
      <w:r>
        <w:rPr>
          <w:b/>
        </w:rPr>
        <w:t>E. 4.1</w:t>
      </w:r>
    </w:p>
    <w:p>
      <w:r>
        <w:t>Das bidisziplinäre Gutachten von Dr. Z.___ und</w:t>
      </w:r>
    </w:p>
    <w:p>
      <w:r>
        <w:t>Dr. A.___ vom 1 2. Dezember 2023 erfüllt sämtliche rechtsprechungsgemäss erforderlichen Kriterien für beweis kräftige ärztliche Entscheidungsgrundlagen ( vgl. E. 2. 4 ). Es beruht auf fachärztlichen Untersuchungen durch die Gutachter ( Urk. 5/164/20 ff.; Urk. 5/166/11 ff .) und wurde in Kenntnis der relevanten Vorakten ( Urk. 5/164/3 ff., Urk. 5/166/5 ff. ff.) abgegeben. Es würdigt die vorhandenen Arztberichte sorg fälti g und berücksichtigt die vo n der Beschwerdeführer in geklagten Beschwerden und setzt sich mit diesen hinreichend auseinander. Die Darlegung der medi zinischen Zusammenhänge ist einleuchtend und das Gutachten ist schlüssig.</w:t>
      </w:r>
    </w:p>
    <w:p>
      <w:r>
        <w:rPr>
          <w:b/>
        </w:rPr>
        <w:t>E. 4.2</w:t>
      </w:r>
    </w:p>
    <w:p>
      <w:r>
        <w:t>2</w:t>
      </w:r>
    </w:p>
    <w:p>
      <w:r>
        <w:t>Die Beschwerdeführerin rügte des Weiteren eine Verletzung des Untersuchungs grundsatzes ( Urk. 1 S. 6 ff.). So habe die Vorinstanz die Weichteilproblematik zu wenig berücksichtigt indem sie lediglich ein orthopädisch-psychiatrisches Gut achten eingeholt habe und weder eine rheumatologische noch eine neurologische Begutachtung stattgefunden habe. Der Orthopäde habe allerdings auf Seite 22 selbst eine neurologische Beurteilung vorgenommen. Dr. A.___ seinerseits habe eine neuropsychologische Testung in Auftrag gegeben, welche allerdings eine Hilfswissenschaft der Neurologie sei und nicht der Psychiatrie. Mithin habe er ebenfalls Fachwissen in einem anderen Fachgebiet vorgegaukelt.</w:t>
      </w:r>
    </w:p>
    <w:p>
      <w:r>
        <w:t>Festzuhalten ist, dass sich die Beschwerdeführerin - ausgehend von den im Recht liegenden Akten - rheumatologisch zuletzt bis September 2020 durch Prof. Dr. med. F.___ , Facharzt für Allgemeine Innere Medizin/Rheumatologie , in Behandlung befunden hatte ( Urk. 5/80). In den letzten Jahren hat sich die Beschwerde führerin weder in einer rheumatologischen noch in einer neurolo gischen Behandlung befunden, was demnach weder seitens der Hausärztin noch des behandelnden Orthopäden als notwendig erachtet wurde ( Urk. 5/81; Urk. 5/84; Urk. 5/106; Urk. 5/108; Urk. 5/119). Dies zeigt, dass nicht nur die Gut achter eine entsprechende Mitbeurteilung als nicht notwendig erachteten, son dern auch die behandelnden Ärzte eine entsprechende Mitbeurteilung bzw. Mitbe handlung als nicht notwendig oder zielführend ansahen.</w:t>
      </w:r>
    </w:p>
    <w:p>
      <w:r>
        <w:t>Dr. Z.___ hielt darüber hinaus auf Seite 22 lediglich bezüglich der Schmerz anamnese fest, dass gemäss Angaben der Bes c hwerdeführerin keine neuro logischen Symptome oder Ausfälle im Bereich der Arme und Beine vorlägen und sie keine Kopfschmerzen habe ( Urk. 5/16 4 /22). Dies deckt sich im Übrigen mit den Angaben des behandelnden Orthopäden Dr. med. G.___ , Facharzt für orthopädische Chirurgie, im Bericht vom 2 2. Februar 2022 zuhanden des Rechtsvertreters der Beschwerdeführerin ( Urk. 5/106/2). Im Weiteren ist eine neuropsy chologische Abklärung als Zusatzuntersuchung zu bewerten, welche gemäss bundesgerichtlicher Rechtsprechung von einem psychiatrischen oder allen falls neurologischen Facharztes bei der Beu r teilung der Arbeitsfähigkeit zu berücksichtigen ist (vgl. Urteil des Bundesgerichts 9C_282/2023 vom 28.08.2023 E. 4.2.8, Urteil des Beundesgerichts 8C_380/2022 vom 27.12.2022 E. 10.2.1).</w:t>
      </w:r>
    </w:p>
    <w:p>
      <w:r>
        <w:t>Entgegen den Vorbringen der Beschwerdeführerin überschritten die Gutachter ihre Fachkompetenz entsprechend in keiner Weise.</w:t>
      </w:r>
    </w:p>
    <w:p>
      <w:r>
        <w:rPr>
          <w:b/>
        </w:rPr>
        <w:t>E. 4.2.1</w:t>
      </w:r>
    </w:p>
    <w:p>
      <w:r>
        <w:t>Hiergegen brachte die Beschwerdeführerin vor, dass das Gebot der Waffen gleichheit verletzt worden sei, da insbesondere der Gutachter Dr. A.___ nur für die IV-Stelle Baselstadt arbeite. Er habe nur wenig Praxiserfahrung und sei als abhängiger Gutachter zu bewerten. Entsprechend müsse der Beschwerdeführerin ein Ausgleich angeboten werden durch ein Obergutachten oder aber eine Befra gung der behandelnden Ärzte ( Urk. 1 S. 8 f.).</w:t>
      </w:r>
    </w:p>
    <w:p>
      <w:r>
        <w:t>Vorab festzuhalten ist, dass gemäss bundesgerichtlicher Rechtsprechung das Auf trags- und Honorarvolumen für sich allein keine als Ausstandsgrund zu qualifi zierende Abhängigkeit einzelner Experten von den IV-Stellen begründet ( Urteil des Bundesgerichts 8C_740/2015 vom 11.02.2016 E. 4.2).</w:t>
      </w:r>
    </w:p>
    <w:p>
      <w:r>
        <w:t>Darüber hinaus wurde das hier in Frage gestellte Gutachten von der IV-Stelle des Kantons Zürich in Auftrag gegeben. Inwieweit hier eine Waffenungleichheit vorliegen sollte oder aber die Gutachter befangen sein könnten, ist nicht nachvollziehbar.</w:t>
      </w:r>
    </w:p>
    <w:p>
      <w:r>
        <w:rPr>
          <w:b/>
        </w:rPr>
        <w:t>E. 4.2.3</w:t>
      </w:r>
    </w:p>
    <w:p>
      <w:r>
        <w:t>Die Beschwerdeführerin rügt des Weiteren, dass die volle Arbeitsunfähigkeit auf grund der Berichte der behandelnden Ärzte erstellt sei ( Urk. 1 S. 9). Dem ist entgegen zuhalten, dass der behandelnde Orthopäde Dr. G ._ __ in seinem Bericht vom 2 2. Februar 2022 zuhanden des Rechtsvertreters der Beschwerdeführerin noch ausführte, dass für körperlich belastende Tätigkeiten aufgrund der Kombi nation der Veränderungen eine vollständige Arbeitsunfähigkeit bestehe ( Urk. 5/106/3). Im Bericht vom 3 0. März 2022 zuhanden der Beschwerdegegnerin konstatierte er hingegen, dass die Beschwerdeführerin sowohl für körperlich anstrengende als auch sitzende wechselbelastende Tätigkeiten eingeschränkt sei. Aus seiner Sicht bestehe aufgrund der Kombination der Beschwerden im Sinne eines Hip- Spine -Syndroms eine volle Arbeitsunfähigkeit ( Urk. 5/108). Aufgrund fehlender neuer objektiver Befunde und einer Darlegung der funktionellen Ein schränkungen in auch sitzenden wechselbelastenden Tätigkeiten ist diese neue Einschätzung nicht nachvollziehbar.</w:t>
      </w:r>
    </w:p>
    <w:p>
      <w:r>
        <w:t>Die Hausärztin Dr. med. B.___ , Fachärztin für Allgemeine Innere Medizin, führte in ihrem Bericht vom 1. März 2023 aus, dass die Beschwerde führerin an multiplen Beschwerden des Bewegungsapparates dege nerativer Genese leide. Die Arbeit über Kopf sei nicht möglich, Gehen und Sitzen und Liegen nur kurzzeitig. Die Position müsse ständig gewechselt werden, sehr häufige Pausen seien notwendig. Die Kompensationsmöglichkeiten im Bereiche der oberen Extremitäten seien aufgrund der ausgeprägten Handverletzung links sehr eingeschränkt. Tätigkeiten im Haushalt seien nur in sehr kleinen Portionen möglich. Die Familie müsse die Beschwerdeführerin in allen Tätigkeiten unter stützen. Aktuell bestehe eine mittelschwere depressive Symtpomatik bei chro nisch rezidivierende m depressivem Syndrom. Die medikamentöse Therapie mit Trittico sei wieder aufgenommen worden. Eine Arbeitstätigkeit sei unter diesen Umständen nicht vorstellbar ( Urk. 5/119/2). D ie attestierten funktionellen Einschrän kungen lassen sich anhand der erhobenen objektiven Befunde weder somatisch noch psychiatrisch nachvollziehen, da Dr. B.___ ledig lich leichte und vorwiegend schmerzbedingte, somit subjektiv angegebene</w:t>
      </w:r>
    </w:p>
    <w:p>
      <w:r>
        <w:t>Einschrän kungen erhob ( Urk. 5/119/1).</w:t>
      </w:r>
    </w:p>
    <w:p>
      <w:r>
        <w:t>Dr. A.___ holte des Weiteren einen Bericht von H.___ , Facharzt für Psychiatrie und Psychotherapie, vom 1 1. Dezember 2023 ein ( Urk. 5/166/31), welcher lediglich leichte Befunde erhob und konstatierte, dass er sich nicht zur Arbeitsfähigkeit äussern könne, da er die Beschwerdeführerin nach Wieder aufnahme der Behandlung erst einmal gesehen habe.</w:t>
      </w:r>
    </w:p>
    <w:p>
      <w:r>
        <w:t>Darüber hinaus gibt</w:t>
      </w:r>
    </w:p>
    <w:p>
      <w:r>
        <w:t>der Umstand allein, dass behandelnde Fachärzte eine vom eingeholten Gutachten abweichende Meinung äussern, nicht Anlass zu weiteren Abklärungen und vermag das Gutachten nicht in Frage zu s tellen ; anders würde es sich verhalten, wenn die behandelnden Ärzte konkrete, objektiv fassbare Aspekte namhaft machen, die dem ärztlichen Experten entgangen sind oder mit denen er sich nicht befasst hat (vgl. Urteil des Bundesgerichts vom 2. August 2006 U 58/06 E. 2.2) - was vorliegend allerdings nicht der Fall ist.</w:t>
      </w:r>
    </w:p>
    <w:p>
      <w:r>
        <w:rPr>
          <w:b/>
        </w:rPr>
        <w:t>E. 4.3</w:t>
      </w:r>
    </w:p>
    <w:p>
      <w:r>
        <w:t>Zusammenfassend ist die Beschwerdeführerin gestützt auf das bidisziplinäre Gut achten vom 1 2. Dezember 2023 in der angestammten Tätigkeit als Reinigungs fachkraft seit der IV-Anmeldung voll arbeitsunfähig. In einer angepassten kör perlich leichten Tätigkeit besteht hingegen eine volle Arbeitsfähigkeit seit der I V Anmeldung. 5.</w:t>
      </w:r>
    </w:p>
    <w:p>
      <w:r>
        <w:t>Zu prüfen bleiben die erwerblichen Auswirkungen des eingeschränkten Belastungs profils. 5.1</w:t>
      </w:r>
    </w:p>
    <w:p>
      <w:r>
        <w:t>Die Beschwerdeführerin konstatierte, dass die Beschwerdegegnerin den Beweis zu erbringen habe, dass sie ein Einkommen in der Höhe des Tabellenlohns für weib liche Hilfsarbeiterinnen gemäss der vom Bundesamt für Statistik heraus gegebenen Schweizerischen Lohnstrukturerhebung (LSE) zu erzielen vermöge. Dies misslinge der Beschwerde gegnerin , womit Beweislosigkeit vorliege und davon auszugehen sei, dass die Beschwerdeführerin maximal Fr. 3'600.-- ver dienen könnte ( Urk. 1 S. 9).</w:t>
      </w:r>
    </w:p>
    <w:p>
      <w:r>
        <w:t>Für die Bestimmung des Invaliditätsgrades wird das Erwerbseinkommen, das die versicherte Person nach Eintritt der Invalidität und nach Durchführung der medi zinischen Behandlung und allfälliger Eingliederungsmassnahmen durch eine ihr z umutbare Tätigkeit bei ausgeglichener Arbeitsmarktlage</w:t>
      </w:r>
    </w:p>
    <w:p>
      <w:r>
        <w:t>erzielen könnte, in Bezie hung gesetzt zum Erwerbseinkommen, das sie erzielen könnte, wenn sie nicht invalid geworden wäre ( Art. 16 ATSG). Damit obliegt der Beschwerde gegnerin keine Beweislast im Sinne , dass sie zu belegen hätte , dass es der Beschwerde führerin möglich ist, ein Einkommen in der Höhe des herangezogenen Tabellenlohnes als Hilfsarbeiterin zu erzielen. 5. 2</w:t>
      </w:r>
    </w:p>
    <w:p>
      <w:r>
        <w:t>Die Beschwerdegegnerin zog zur Berechnung des Valideneinkommens den Tabellen lohn für Reinigungskräfte ( T 17</w:t>
      </w:r>
    </w:p>
    <w:p>
      <w:r>
        <w:t>Monatlicher Bruttolohn (Zentralwert) nach Berufsgruppen, Lebensalter und Geschlecht , Privater und öffentlicher Sektor zusammen, Ziff. 91, Reinigungspersonal &amp; Hilfskräfte, Frauen , Total ) heran und stellte diesen dem Tabellenlohn als Hilfsarbeiterin (TA1</w:t>
      </w:r>
    </w:p>
    <w:p>
      <w:r>
        <w:t>Monatlicher Bruttolohn (Zentralwert) nach Wirtschaftszweigen, Kompetenzniveau und Geschlecht Pri vater Sektor , Total, Kompetenzstufe 1, Frauen) gemäss LSE 2016 bzw. LSE 2020 gegenüber . Nach Berücksichtigung der Nominallohnentwicklung bis ins Jahr 2017 bzw. 2024 sowie der betriebsüblichen wöchentlichen Arbeitszeit resultierte für das Jahr 2017 ein Invaliditätsgrad von 0 % und ab dem 1. Januar 2024 nach Berücksichtigung des Pauschalabzuges von 10 % ein Invaliditätsgrad von 8</w:t>
      </w:r>
    </w:p>
    <w:p>
      <w:r>
        <w:t>% ( Urk. 5/169, Urk. 2).</w:t>
      </w:r>
    </w:p>
    <w:p>
      <w:r>
        <w:t>Diese Berechnung wurde seitens der Beschwerdeführerin nicht substantiiert bestrit ten. Für eine nähere Prüfung von Amtes wegen besteht kein Anlass</w:t>
      </w:r>
    </w:p>
    <w:p>
      <w:r>
        <w:t>(BGE</w:t>
      </w:r>
    </w:p>
    <w:p>
      <w:r>
        <w:t>125 V 413 E. 1b und 2c). 5.3</w:t>
      </w:r>
    </w:p>
    <w:p>
      <w:r>
        <w:t>Die Beschwerdeführerin be anstandete , dass ihr ein Leidensabzug von 25 % zuzu sprechen sei aufgrund ihres Alters, der fehlenden Sprachkenntnisse sowie der zahlreichen Schmerzen (vgl. E. 2.5).</w:t>
      </w:r>
    </w:p>
    <w:p>
      <w:r>
        <w:t>Ein Leidensabzug ist mit Blick auf das lediglich wenig eingeschränkte Belastungs profil nicht gerechtfertigt .</w:t>
      </w:r>
    </w:p>
    <w:p>
      <w:r>
        <w:t>Darüber hinaus werden Hilfsarbeiten auf dem mass gebenden ausgeglichenen Stellenmarkt altersunabhängig nachgefragt (BGE 146 V 16 E. 7.2.1 mit Hinweisen) und bei einer Tätigkeit im Kompetenzniveau 1 recht fertigen die fehlende berufliche Ausbildung und die gegebenen Sprachkenntnisse gemäss bundesgerichtlicher Rechtsprechung keinen Tabellenlohnabzug (vgl.</w:t>
      </w:r>
    </w:p>
    <w:p>
      <w:r>
        <w:t>Urteil des Bundesgerichts 8C_151/2020 vom 1 5. Juli 2020 E. 6.3.4 mit Hinweis).</w:t>
      </w:r>
    </w:p>
    <w:p>
      <w:r>
        <w:t>5.4</w:t>
      </w:r>
    </w:p>
    <w:p>
      <w:r>
        <w:t>Damit erweist sich die angefochtene Verfügung als rechtens. 6.</w:t>
      </w:r>
    </w:p>
    <w:p>
      <w:r>
        <w:rPr>
          <w:b/>
        </w:rPr>
        <w:t>E. 6</w:t>
      </w:r>
    </w:p>
    <w:p>
      <w:r>
        <w:t>ATSG) gewesen sind; und c.</w:t>
      </w:r>
    </w:p>
    <w:p>
      <w:r>
        <w:t>nach Ablauf dieses Jahres zu mindestens 40 % invalid ( Art.</w:t>
      </w:r>
    </w:p>
    <w:p>
      <w:r>
        <w:rPr>
          <w:b/>
        </w:rPr>
        <w:t>E. 6.1</w:t>
      </w:r>
    </w:p>
    <w:p>
      <w:r>
        <w:t>Die Beschwerdeführerin beantragt des Weiteren eine Rückweisung zur Prüfung einer Umschulung. Im verwaltungsgerichtlichen Beschwerdeverfahren sind grund sätzlich nur Rechtsverhältnisse zu überprüfen beziehungsweise zu beur teilen, zu denen die zuständige Verwaltungsbehörde vorgängig verbindlich – in Form einer Verfügung</w:t>
      </w:r>
    </w:p>
    <w:p>
      <w:r>
        <w:t>– Stellung genommen hat. Insoweit bestimmt die Verfü gung den beschwerdeweise weiterziehbaren Anfechtungsgegenstand. Umgekehrt fehlt es an einem Anfechtungsgegenstand und somit an einer Sachurteils voraussetzung, wenn und insoweit keine Verfügung ergangen ist (BGE 144 I 11 E. 4.3, 131 V 164 E. 2.1, 125 V 413 E. 1a).</w:t>
      </w:r>
    </w:p>
    <w:p>
      <w:r>
        <w:t>In der vorliegenden Verfügung wird der Anspruch auf eine Invalidenrente beur teilt. Somit ist auf den Antrag zur Rückweisung für die Prüfung einer Umschulung mangels Anfechtungsgegenstand s nicht einzutreten.</w:t>
      </w:r>
    </w:p>
    <w:p>
      <w:r>
        <w:rPr>
          <w:b/>
        </w:rPr>
        <w:t>E. 6.2</w:t>
      </w:r>
    </w:p>
    <w:p>
      <w:r>
        <w:t>Zusammenfassend erweist sich die angefochtene Verfügung als rechtens und die Beschwerde ist - soweit darauf einzutreten ist - vollumfänglich abzuweisen. 7.</w:t>
      </w:r>
    </w:p>
    <w:p>
      <w:r>
        <w:t>Da die Bewilligung oder Verweigerung von Versicherungsleistungen zu beur teilen war, ist das Verfahren kostenpflichtig. Die Gerichtskosten sind nach dem Verfahrensaufwand und unabhängig vom Streitwert im Rahmen von Fr. 200.-- bis Fr. 1'000.-- festzulegen ( Art. 69 Abs. 1 bis IVG). Sie sind ermessensweise auf Fr. 8 00.-- anzusetzen und ausgangsgemäss de r unterliegenden Beschwerde führer in aufzuerlegen. Das Gericht erkennt: 1.</w:t>
      </w:r>
    </w:p>
    <w:p>
      <w:r>
        <w:t>Die Beschwerde wird abgewiesen , soweit darauf einzutreten ist . 2.</w:t>
      </w:r>
    </w:p>
    <w:p>
      <w:r>
        <w:t>Die Gerichtskosten von Fr. 800 .-- werden der Beschwerdeführerin auferlegt.</w:t>
      </w:r>
    </w:p>
    <w:p>
      <w:r>
        <w:t>Rechnung und Einzahlungsschein werden der Kostenpflichtigen nach Eintritt der Rechtskraft zugestellt. 3.</w:t>
      </w:r>
    </w:p>
    <w:p>
      <w:r>
        <w:t>Zustellung gegen Empfangsschein an: - Rechtsanwalt Philip Stolkin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HurstCasanova</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M79.05) bei - Verdacht auf Ansatztendinose Trochanter major links (ICD-10 M70.6) - Periarthropathia</w:t>
      </w:r>
    </w:p>
    <w:p>
      <w:r>
        <w:t>humero-scapularis beidseits (ICD-10 M75.0) - eingeschränkte Handfunktion links (ICD-10 S86.62) nach - traumatischer Teilamputation der Finger links (1999, Portugal)</w:t>
      </w:r>
    </w:p>
    <w:p>
      <w:r>
        <w:t>Aus psychiatrischer Sicht sei die Beschwerdeführerin in ihrer Arbeitsfähigkeit nicht eingeschränkt. In der angestammten Tätigkeit bestehe aus orthopädischer Sicht keinerlei Arbeitsfähigkeit mehr seit der IV-Anmeldung im Jahr 201 6. In einer körperlich leichten Tätigkeit bestehe seit der Anmeldung im Jahr 2016 eine volle Arbeitsfähigkeit. 3.1.2</w:t>
      </w:r>
    </w:p>
    <w:p>
      <w:r>
        <w:t>Dr. A.___ führte aus psychiatrischer Sicht aus, die Beschwerdeführerin lebe im mit ihrem Ehemann und ihren beiden Töchtern sowie mit dem Ehemann der äl teren Tochter zusammen. Das Verhältnis zu ihren Familienmitgliedern sei ausge sprochen gut. Die Familienmitglieder unterstützten sie auch im Haushalt, etwa bei der Vorbereitung des Abendessens.</w:t>
      </w:r>
    </w:p>
    <w:p>
      <w:r>
        <w:t>Die Beschwerdeführerin gebe an, dass sie nach einer Schilddrüsenoperation vor mehreren Jahren ausgeprägte Müdigkeit und diverse Schmerzsyndrome ent wickelt habe. Diese allgemeine Leistungsschwäche habe es ihr dann zunehmend verunmöglicht, ihre Tätigkeit als Reinigungskraft weiter auszuüben. Sie habe bei drei Arbeitsstellen als Reinigungskraft die Kündigung erhalten und habe die letzte Stelle als Reinigungskraft auch selbst gekündigt aufgrund der Schmerzen und der Müdigkeit.</w:t>
      </w:r>
    </w:p>
    <w:p>
      <w:r>
        <w:t>In der aktuellen Exploration lasse sich die Ermüdungstendenz an keiner Stelle beobachten. Bezüglich der Schmerzsymptomatik sei festzustellen, dass sich auf grund der Tatsache, dass die Beschwerdeführerin ihr Schmerzerleben kontrol lieren könne, keinerlei Hinweise für eine psychiatrische Schmerzsymptomatik f ä nden. Es habe in der letzten Zeit nur ein einmaliger Kontakt zu einem Psy chiater stattgefunden. Es würden zwei Antidepressiv a eingenommen ( Duloxetin und Tra zodon ).</w:t>
      </w:r>
    </w:p>
    <w:p>
      <w:r>
        <w:t>Die Beschwerdeführerin habe keine starken Einschränkungen ihres Aktivitäten niveaus . Sie könne mit dem Hund das Haus verlassen, sich ein Frühstück vorbe reiten und bei den Vorbereitungen des Abendessens helfen. Bei den Dingen, die sie nicht verrichten könne, handle es sich um körperliche Einschränkungen, deren Validität der Explorierende aufgrund der Fachfremdheit nicht beurteilen könne. Darüber hinaus gingen ihr die Familienmitglieder bei den Haushaltstätigkeiten aktiv zur Hand.</w:t>
      </w:r>
    </w:p>
    <w:p>
      <w:r>
        <w:t>Es bestünden darüber hinaus erhebliche Zweifel am Leidensdruck. Denn die Beschwerde führerin habe sich über viele Jahre hinweg nicht in psychiatrischer Behandlung wegen ihrer Schmerzstörung befunden, wie sich aus dem aktuellen Behandlungsbericht des Behandlers ergebe. Sie habe sich erst vor kurzem und nur einmalig beim Behandler vorgestellt. Auch eine schmerzdistanzierende Medi kation mit einem Antidepressivum sei über mehrere Jahre hinweg nicht ein genommen und erst jetzt wieder begonnen worden. Ein einmaliger Termin könne nicht als "Behandlung" betrachtet werden und die Frequenz (und insbesondere die lange Unterbrechung) der Behandlungstermine lege mit ganz überwiegender Wahrscheinlichkeit nahe, dass kein erheblicher Leidensdruck bestehe. Es sei auch aus der aktuellen Anamnese der Beschwerdeführerin in keiner Weise deutlich geworden, dass neue psychische Faktoren hinzugetreten seien, welche die angeb liche (nur subjektiv berichtete und auch im zitierten Behandlungsbericht nur anhand der subjektiven Angaben nachvollzogenen) Verschlechterung der Schmerzsymptomatik erklären könnten. Aus dem Behandlungsbericht gehe überzeu gend hervor, dass vorwiegend somatische Faktoren als ursächlich für die Schmerzen zu sehen seien. Es sei anzunehmen, dass die im Behandlungsbericht genannte stationäre Massnahme im Jahre 2018 der Beschwerdeführerin ausrei chend geholfen habe, mit ihren Schmerzen aus psychischer Sicht umzugehen ( Urk. 5/166/ 24 f f.). 3.1.3</w:t>
      </w:r>
    </w:p>
    <w:p>
      <w:r>
        <w:t>Der orthopädische Gutachter Dr. Z.___ führte aus ( Urk. 5/164/35 f.) , dass die von der Beschwerdeführerin b eschriebenen Beschwerden auf dem Boden der</w:t>
      </w:r>
    </w:p>
    <w:p>
      <w:r>
        <w:t>akten anamnestischen Schilderung, der klinischen und radiologischen Befunde nur bedingt</w:t>
      </w:r>
    </w:p>
    <w:p>
      <w:r>
        <w:t>nachvollziehbar und in ihrer Ausprägung wenig glaubhaft seien .</w:t>
      </w:r>
    </w:p>
    <w:p>
      <w:r>
        <w:t>Die Beschwerdeführerin beklag e diffuse therapieresistente Schmerzen im Bereich des gesamten</w:t>
      </w:r>
    </w:p>
    <w:p>
      <w:r>
        <w:t>Bewegungsapparates als Folge einer Operation der Schilddrüse im Jahre 201 7. Bis heute</w:t>
      </w:r>
    </w:p>
    <w:p>
      <w:r>
        <w:t>sei sie davon überzeugt, dass die Schmerzen darin begründet l ä gen. Dem sei jedoch</w:t>
      </w:r>
    </w:p>
    <w:p>
      <w:r>
        <w:t>bereits 2018 durch den behandelnden Endokrinologen Dr. med. D.___ ( E.___ ; 19.01.2018)</w:t>
      </w:r>
    </w:p>
    <w:p>
      <w:r>
        <w:t>widersprochen worden , da eine Subsitutions behandlung erfolgt und « geäusserte Beschwerden nicht</w:t>
      </w:r>
    </w:p>
    <w:p>
      <w:r>
        <w:t>im Zusammenhang mit dem Hypoparathyreoidismus stehen, welcher unter der aktuellen</w:t>
      </w:r>
    </w:p>
    <w:p>
      <w:r>
        <w:t>Behandlung gut eingestellt ist mit einem normalen Kalzium und Phosphat.»</w:t>
      </w:r>
    </w:p>
    <w:p>
      <w:r>
        <w:t>Im Vordergrund s tünden Beschwerden der Halswirbelsäule, Lendenwirbelsäule, beide r Schultergelenke, linkes Hüftgelenk und beide r Kniegelenke. Der Schmerz sei gekoppelt mit</w:t>
      </w:r>
    </w:p>
    <w:p>
      <w:r>
        <w:t>Verspannungen der angrenzenden Muskulatur. Insgesamt sei sie kraftlos und seit vielen</w:t>
      </w:r>
    </w:p>
    <w:p>
      <w:r>
        <w:t>Jahren in ihrem Aktionsradius dadurch stark limitiert. Bereits leichteste Tätigkeiten führ t en sie</w:t>
      </w:r>
    </w:p>
    <w:p>
      <w:r>
        <w:t>an ihre Belastungsgrenze.</w:t>
      </w:r>
    </w:p>
    <w:p>
      <w:r>
        <w:t>Im Rahmen der gutachterlichen Exploration hätten nur marginal pathologische Befunde aus</w:t>
      </w:r>
    </w:p>
    <w:p>
      <w:r>
        <w:t>orthopädischer Sicht erhoben w e rden können .</w:t>
      </w:r>
    </w:p>
    <w:p>
      <w:r>
        <w:t>Die Beschwerde führerin habe am Anfang und Ende der Exploration ein physiologisches Gangbild gezeigt .</w:t>
      </w:r>
    </w:p>
    <w:p>
      <w:r>
        <w:t>Treppen hätten ohne Zuhilfenahme eines Handlaufs i m Wechselschritt absolviert werden können .</w:t>
      </w:r>
    </w:p>
    <w:p>
      <w:r>
        <w:t>Die Einnahme einer sitzenden Position sei</w:t>
      </w:r>
    </w:p>
    <w:p>
      <w:r>
        <w:t>über den gesamten Zeitraum der Exploration ohne ersichtliche Schonhaltung erfolgt .</w:t>
      </w:r>
    </w:p>
    <w:p>
      <w:r>
        <w:t>Die Beweglichkeit der Wirbelsäule sei nicht signifikant eingeschränkt. Die Beschwer deführerin berühre den Boden</w:t>
      </w:r>
    </w:p>
    <w:p>
      <w:r>
        <w:t>mit den Fingern spontan durch maximales Vor beugen des Oberkörpers. Ein</w:t>
      </w:r>
    </w:p>
    <w:p>
      <w:r>
        <w:t>Aufrichten aus dieser Position sei mit geringer Schmerzangabe möglich gewesen . Beide Schultergelenke seien zwar aktiv und passiv in der Beweglichkeit endgradig</w:t>
      </w:r>
    </w:p>
    <w:p>
      <w:r>
        <w:t>eingeschränkt. Typische Zeichen für struk turel l e Funktionseinbussen</w:t>
      </w:r>
    </w:p>
    <w:p>
      <w:r>
        <w:t>hätten nicht erhoben w e rden können .</w:t>
      </w:r>
    </w:p>
    <w:p>
      <w:r>
        <w:t>Auch die Hüftgelenke seien grundsätzlich gut beweglich. Diffuse Schmerzen w ürden kommu niziert. Typische Zeichen eines relevanten degenerativen Schadens seien nicht</w:t>
      </w:r>
    </w:p>
    <w:p>
      <w:r>
        <w:t>objektivierbar. Vielmehr beklage die Beschwerdeführerin Schmerzen auf Höhe des linken</w:t>
      </w:r>
    </w:p>
    <w:p>
      <w:r>
        <w:t>Hüftknochens , am Ort, wo die Gesässmuskulatur ansetz e und wo typischer weise entzündliche</w:t>
      </w:r>
    </w:p>
    <w:p>
      <w:r>
        <w:t>Veränderungen mit lokalen Schmerzen auftr ä ten.</w:t>
      </w:r>
    </w:p>
    <w:p>
      <w:r>
        <w:t>Beide Kniegelenke zeigten sich reizlos, bandstabil und frei beweglich. Schmerzen im Rahmen</w:t>
      </w:r>
    </w:p>
    <w:p>
      <w:r>
        <w:t>der Untersuchung hätten geringfügig auf Höhe der Kniescheiben aus gelöst w e rden können .</w:t>
      </w:r>
    </w:p>
    <w:p>
      <w:r>
        <w:t>Die Beschwerdeführerin sei als ungelernte Reinigungskraft aufgrund des soma tisch bedingten Schmerzsyndroms seit der IV-Anmeldung im Jahr 2016 voll arbeits unfähig. Die von der Beschwerdeführerin angegebenen Beschwerden liessen sich aber medizinisch nicht in einem Ausmass nachvollziehen, welches versicherungsmedizinisch eine Arbeitsunfähigkeit in angepasster Tätigkeit begrün den würde. In einer angepassten Tätigkeit sei sie seit 2016 voll arbeitsfähig ( Urk. 5/164/41). 4.</w:t>
      </w:r>
    </w:p>
    <w:p>
      <w:r>
        <w:t>Vorab festzuhalten ist, dass die Beschwerdegegnerin die Beschwerdeführerin als voll erwerbstätig qualifizierte, was seitens der Beschwerdeführerin unbestritten blieb und aufgrund der Akten plausibel ist (vgl. hierzu Urk. 5/112). Strittig und zu prüfen ist, ob die gesundheitlichen Beschwerden der Beschwerdeführerin über wiegend wahrscheinlich funktionelle Einschränkungen nach sich 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