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IV.2024.00354 vom 20. November 2025</w:t>
      </w:r>
    </w:p>
    <w:p>
      <w:r>
        <w:t>ZH Sozialversicherungsgericht, 2025-11-20, DE</w:t>
      </w:r>
    </w:p>
    <w:p>
      <w:r>
        <w:rPr>
          <w:b/>
        </w:rPr>
        <w:t xml:space="preserve">Quelle: </w:t>
      </w:r>
      <w:r>
        <w:t>https://mcp.opencaselaw.ch/entscheid/zh_sozialversicherungsgericht_IV.2024.00354</w:t>
      </w:r>
    </w:p>
    <w:p>
      <w:r>
        <w:t>FR: ZH_SOZIALVERSICHERUNGSGERICHT IV.2024.00354 du 20 novembre 2025</w:t>
      </w:r>
    </w:p>
    <w:p>
      <w:r>
        <w:t>IT: ZH_SOZIALVERSICHERUNGSGERICHT IV.2024.00354 del 20 novembre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 gerichts 8C_144/2021 vom 27. Mai 2021 E. 2.3, je mit Hinweisen).</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w:t>
      </w:r>
    </w:p>
    <w:p>
      <w:r>
        <w:t>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 2.</w:t>
      </w:r>
    </w:p>
    <w:p>
      <w:r>
        <w:t>2.1</w:t>
      </w:r>
    </w:p>
    <w:p>
      <w:r>
        <w:t>Die Beschwerdegegnerin hielt im angefochtenen Entscheid vom</w:t>
      </w:r>
    </w:p>
    <w:p>
      <w:r>
        <w:rPr>
          <w:b/>
        </w:rPr>
        <w:t>E. 6</w:t>
      </w:r>
    </w:p>
    <w:p>
      <w:r>
        <w:t>April 2017 erneut bei der Invalidenversicherung zum Leistungsbezug an (Urk. 8/79). Nach getätigten Abklärungen sowie nach Durchführung eines Vorbescheidverfahrens verneinte die IV-Stelle den Anspruch des Versicherten auf eine Invalidenrente mit Verfügung vom 14. November 2017. Dabei ging sie von einer 100%igen Arbeitsfähigkeit in angepasster Tätigkeit und von einem Invaliditätsgrad von 10</w:t>
      </w:r>
    </w:p>
    <w:p>
      <w:r>
        <w:t>% aus (Urk. 8/97). Diese Verfügung erwuchs unangefochten in Rechtskraft.</w:t>
      </w:r>
    </w:p>
    <w:p>
      <w:r>
        <w:rPr>
          <w:b/>
        </w:rPr>
        <w:t>E. 11</w:t>
      </w:r>
    </w:p>
    <w:p>
      <w:r>
        <w:t>März 2019 anhängig gemachten Anmeldung bei der Invalidenversicherung könnten allfällige Leistungen frühestens ab September 2019</w:t>
      </w:r>
    </w:p>
    <w:p>
      <w:r>
        <w:t>ausgerichtet werden (vgl. Art. 29 Abs. 1 IVG). In dieser übergangsrecht lichen Konstellation ist die bis 31. Dezember 2021 gültig gewesene Rechtslage massgebend, die im Folgenden</w:t>
      </w:r>
    </w:p>
    <w:p>
      <w:r>
        <w:t>soweit nichts anderes vermerkt ist jeweils in dieser Version wiedergegeben, zitiert und angewendet wird.</w:t>
      </w:r>
    </w:p>
    <w:p>
      <w:r>
        <w:rPr>
          <w:b/>
        </w:rPr>
        <w:t>E. 16</w:t>
      </w:r>
    </w:p>
    <w:p>
      <w:r>
        <w:t>Mai 2024 zusammengefasst fest, gestützt auf die medizinische Aktenlage sowie nach Rück sprache mit dem RAD</w:t>
      </w:r>
    </w:p>
    <w:p>
      <w:r>
        <w:t>sei nach wie vor von einer 100%igen Arbeitsfähigkeit in einer angepassten Tätigkeit auszugehen. Weder die Schulteroperation noch die neu diagnostizierte koronare Herzerkrankung änderten etwas an dieser Einschät zung. Beim errechneten Invaliditätsgrad von 3 % sei ein Rentenanspruch zu verneinen (Urk. 2). 2.2</w:t>
      </w:r>
    </w:p>
    <w:p>
      <w:r>
        <w:t>Dem hielt der Beschwerdeführer in seiner Beschwerde vom 13. Juni 2024 zusam mengefasst entgegen, auf das Z.___ -Gutachten könne nicht abgestellt werden. Er weise eine Vielzahl körperlicher Beschwerden auf, wobei das Z.___ weder vom Schulterschaden links noch von der koronaren Herzkrankheit Kenntnis gehabt habe . Seine Gesundheitssituation habe sich noch einmal deutlich verschlechtert (Urk. 1 S. 4). Mit Blick auf die hinzugetretenen invalidisierenden Leiden sei das Z.___ -Gutachten für den Verfügungszeitpunkt nicht mehr umfassend und daher nicht verwertbar. Die bestenfalls kursorische Prüfung durch den RAD sei unzutreffend, weshalb ein neues Gutachten hätte eingeholt werden müssen und der Untersuchungsgrundsatz verletzt worden sei (Urk. 1 S. 6-7). Allerdings sei er bereits allein wegen der Gesundheitsschäden an beiden oberen Extremitäten nicht mehr arbeitsfähig. Die chirurgischen Massnahmen hätten keinen nachhaltigen Erfolg gebracht (Urk. 1 S. 3). Ohnehin sei aber die (strittige) Resterwerbsfähigkeit angesichts der gesamten Umstände (ausgeprägte Polymorbidität, Alter, Bildung, arbeitsmarktliche Desintegration etc.) unverwertbar (Urk. 1 S. 5). Des Weiteren beanstandete d er Beschwerdeführer die Berechnung des Invaliditätsgrades hin sichtlich des leidensbedingten Abzugs (Urk. 1 S. 7-8). 3. 3.1</w:t>
      </w:r>
    </w:p>
    <w:p>
      <w:r>
        <w:t>Die Frage, ob eine anspruchsbegründende Änderung in den für den Invaliditäts grad erheblichen Tatsachen eingetreten ist, beurteilt sich durch die Gegenüber stellung des Sachverhaltes im Zeitpunkt der strittigen Verfügung mit demjenigen, wie er im Zeitpunkt der letzten rechtskräftigen Verfügung bestanden hatte (BGE 130 V 71 E. 3.1). Zeitlicher Ausgangspunkt für die Beurteilung einer anspruchs erheblichen Änderung bildet folglich die letzte rechtskräftige Verfügung, welche auf einer materiellen Prüfung des Rentenanspruches mit rechtskonformer Sach verhaltsabklärung, Beweiswürdigung und Durchführung eines Einkommensver gleiches beruht (BGE 134 V 131 E. 3; vgl. auch Urteil des Bundesgerichts 8C_735/2019 vom 25. Februar 2020 E. 3.2).</w:t>
      </w:r>
    </w:p>
    <w:p>
      <w:r>
        <w:t>Mit Verfügung vom 14. November 2017 (Urk. 8/97) hatte die IV-Stelle nach materieller Prüfung des Sachverhaltes (vgl. zusammenfassend Urk. 8/ 95/3-4 ) sowie nach Durchführung eines Einkommensvergleichs (Urk. 8/94) einen Anspruch de s Beschwerdeführer s auf Leistungen der Invalidenversicherung ver neint . Zu prüfen ist folglich, ob sich der Gesundheitszustand des Beschwerde führers seit Erlass dieser Verfügung bis zum Erlass der nun angefochtenen Verfügung vom 16. Mai 2024 in rentenanspruchsrelevanter Weise verschlechtert hat. 3.2</w:t>
      </w:r>
    </w:p>
    <w:p>
      <w:r>
        <w:t>Die Verfügung vom 14. November 2017 basierte im Wesentlichen auf der RAD-Stellungnahme von Dr. med. D.___ , Facharzt</w:t>
      </w:r>
    </w:p>
    <w:p>
      <w:r>
        <w:t>für Orthopädische Chir urgie und Traumatologie, vom 5. September 2017 sowie auf den dieser zugrun deliegenden, von der IV-Stelle eingeholten Arztberichten sowie Suva-Akten (vgl.</w:t>
      </w:r>
    </w:p>
    <w:p>
      <w:r>
        <w:t>Urk. 8/95/3-4 ).</w:t>
      </w:r>
    </w:p>
    <w:p>
      <w:r>
        <w:t>Berücksichtigt wurde als Diagnose mit Einfluss auf die Arbeitsfähigkeit eine medial betonte Gonarthrose rechts mit degenerativer Meniskopathie mit Hinterhorn-Ruptur sowie Zustand nach älterer Ruptur des vorderen Kreuzbands (VKB-Ruptur). Dr. D.___ gelangte zum Schluss , der Beschwerdeführer sei für die zuletzt ausgeübte Tätigkeit als Tiefbauarbeiter/ Ka belzieher ab dem 11. November 2016 bis mindestens am 4. September 2017, mit überwiegender Wahrscheinlichkeit jedoch auch weiterhin, zu 100 % arbeits unfähig. Dies, weil es sich bei der angestammten Tätigkeit um eine körperlich anstrengende Tätigkeit mit starker Belastung der Beine und speziell der Knie gelenke handle. Für eine optimal angepasste Tätigkeit mit körperlich leichter Belastung ohne längeres Stehen oder häufiges Gehen auf unebenen Boden, ohne Knien, Kauern und Hocken, sei überwiegend wahrscheinlich und in Überein stimmung mit der Einschätzung des Hausarztes von einer quantitativ uneinge schränkten Arbeitsfähigkeit von 100 % auszugehen (Urk. 8/95/3-4).</w:t>
      </w:r>
    </w:p>
    <w:p>
      <w:r>
        <w:t>3.3</w:t>
      </w:r>
    </w:p>
    <w:p>
      <w:r>
        <w:t>3.3.1</w:t>
      </w:r>
    </w:p>
    <w:p>
      <w:r>
        <w:t>Die Neuanmeldung vom 11. März 2019 erfolgte namentlich unter Hinweis auf den am 3. August 2018 erlittenen Arbeitsunfall , bei welchem dem Beschwerde führer gemäss Unfallmeldung beim Entfernen einer Schalung von der Decke ein Schmerz in die rechte Schulter einschoss (Urk. 8/104/157), und eine seither andauernde Arbeitsunfähigkeit (Urk. 8/101/ 4, Urk. 8/101/6). In der am 9. August 2018 durchgeführten Ultraschall-Untersuchung der rechten Schulter zeigte n sich namentlich eine Ruptur der langen Bizepssehne proximal sowie Tendinosen der Rotatorenmanschettensehnen und darauf aufgepfropft eine mindestens gelenk seitige Partialruptur mit fraglich auch feinen transtendinösen Ausläufern des Risses in der Supraspinatussehne ansatznahe (Urk. 8/104/144). Es folgten opera tive Eingriffe an der rechten Schulter am 9. November 2018 (Urk. 8/104/97) sowie am 30. April 2020 (vgl. Urk. 8/127/2 , Urk. 8/129 ). 3.3.2</w:t>
      </w:r>
    </w:p>
    <w:p>
      <w:r>
        <w:t>Im Laufe des Neuanmeldeverfahrens wurde das polydisziplinäre Z.___ - Gutachten vom 7. September 2022 e rstattet (Urk. 8/172) . Die diesem zugrunde liegenden Explorationen hatten vom 16. bis am 18. Mai 2022 stattgefunden (Urk. 8/172/2). Darin wurden im Wesentlichen folgende Diagnosen mit Auswirkung auf die Arbeitsfähigkeit genannt (Urk. 8/172/13 -14 ): - chronisches Schultersyndrom rechts mit eingeschränkter Beweglichkeit und Belastbarkeit, AC-Instabilität (Instabilität des Akromioklavikular gelenk s ) , herabgesetzter Kraft der schulterführenden Muskulatur - chronisches Z ervikalsyndrom mit intermittierender radikulärer Reiz- und persistierender sensibler Ausfallsymptom a tik der Wurzel C7 rechts bei - Osteochondrose</w:t>
      </w:r>
    </w:p>
    <w:p>
      <w:r>
        <w:t>Halswirbelkörper ( HWK ) 6/7 mit medio-rechtslateraler Diskusprotrusion und neuroforaminaler Enge rechts (MRI 21.12.2021) - cephale r (den Kopf betreffende n ) Komponente - chronisches cervicovertebrogenes Syndrom mit deutlicher Bewegungsein schränkung, symptomatischen Facetten am c ervico - t horakalen Übergang ( CTUe ) bei - gemäss Rx</w:t>
      </w:r>
    </w:p>
    <w:p>
      <w:r>
        <w:t>Halswirbelsäule ( HWS ) vom 18.05.2022 näher umschrie benen osteochondrotischen sowie arthrotischen Veränderungen - l umbovertebrogenes Syndrom, belastungsabhängig bei freier Beweglich keit der Lendenwirbelsäule ( LWS ) , symptomatischen lumbosakralen Facetten- und Iliosakralgelenken ohne radikuläre Reiz- oder Ausfall symp tomatik</w:t>
      </w:r>
    </w:p>
    <w:p>
      <w:r>
        <w:t>Die Experten führten in ihrer interdisziplinären Gesamtbeurteilung aus, die allgemeininternistischen Diagnosen einer Adipositas, einer arteriellen Hypertonie sowie einer Hypercholest e rinämie seien ohne Auswirkung auf die Arbeitsfähig keit (Urk. 8/172/8).</w:t>
      </w:r>
    </w:p>
    <w:p>
      <w:r>
        <w:t>Aus orthopädischer Sicht werde eine Schulterproblematik rechts in den Vorder grund gestellt . Bei der aktuellen Untersuchung habe sich eine ausgeprägt schmerzhafte aktive und passive Anteversions- und Abduktionseinschränkung ergeben. Auffallend gewesen sei vor allem eine hochgradige Instabilität des lateralen Endes der C lavi c ula (Schlüsselbein). Die Kraft der schulterführenden Muskulatur sei deutlich vermindert gewesen und auf der neuangefertigten Rönt g enaufnahme der rechten Schulter habe sich ein geringer Hochstand des Humeruskopfes gegenüber der Pfanne gezeigt. Es liege somit ein unbefriedigen der Zustan d nach Schulterverletzung und zweifacher operativer Versorgung vor. Die Beweglichkeit der rechten Schulter sei nachvollziehbar nur bis zur Horizon talen aktiv und passiv möglich und nebst der verminderten Beweglichkeit sei auch die Belastbarkeit der rechten Schulter eingeschränkt (Urk. 8/172/9). Auch hinsichtlich der HWS bestehe eine schmerzhafte Bewegungseinschränkung mit starker Druckschmerzhaftigkeit z ervikothorakal rechts mit eingeschränkter Rechtsrotation, wobei die aktuell angegebene Schmerzhaftigkeit an der HWS mit den deutlichen objektivierbaren degenerativen Veränderungen korreliere . Betref fend die genannten Schmerzen am rechten Knie zeige sich eine geringe medialseitige Gelenkspalterniedrigung als Ausdruck einer initialen medialseitigen Gonarthrose. Der aktuelle Reizzustand des Kniegelenkes erscheine als leicht (Urk.</w:t>
      </w:r>
    </w:p>
    <w:p>
      <w:r>
        <w:t>8/172/10). Die geringgradigen Gonarthrosezeichen rechts seien ohne Aus wirkung auf die Arbeitsfähigkeit (Urk. 8/172/14). Bei den geklagten Kreuzschmer zen handle es sich um eine belastungsabhängige Irritation der lumbosakralen Facetten und der Iliosakralgelenke bei mehrsegmentalen leicht- bis mässiggradi gen degenerativen Veränderungen und hyperlordotischer Fehlstatik im Rahmen der Adipositas und Abschwächung der abdominalen Muskulatur ohne Hinweise auf radikuläre Komponenten (Urk. 8/172/11).</w:t>
      </w:r>
    </w:p>
    <w:p>
      <w:r>
        <w:t>Neurologischerseits sei im Rahmen des chronischen Cervi c alsyndroms eine intermittierende radikuläre Reiz- und persistierende sensible Ausfallsymptomatik der Wurzel C7 rechts festgestellt worden bei den in der Diagnose aufgeführten Befunden. Seitens der Schulterschmerzen seien keine neurogenen Anteile gefun den worden (Urk. 8/172/11).</w:t>
      </w:r>
    </w:p>
    <w:p>
      <w:r>
        <w:t>Anlässlich der psychiatrischen Exploration und mit Blick auf die somatische (orthopädische) Nachvollziehbarkeit der Schmerzproblematik hätten sich keine Hinweise auf eine Erkrankung im psychiatrischen Fachgebiet ergeben (Urk. 8/172/11). Betreffend die psychische Funktionsfähigkeit gemäss Mini-ICF lägen lediglich - aufgrund der Schmerzen - leichte Einschränkungen bei der Flexibilität und Umstellungsfähigkeit sowie bei der Durchhaltefähigkeit vor (Urk.</w:t>
      </w:r>
    </w:p>
    <w:p>
      <w:r>
        <w:t>8/172/15).</w:t>
      </w:r>
    </w:p>
    <w:p>
      <w:r>
        <w:t>In der Beurteilung von Konsistenz und Plausibilität wiesen die Gutachterpersonen darauf hin, dass keines der angeblich eingenommenen Medikamente labordiag nostisch nachweisbar gewesen sei. Die geklagten Symptome und Funktionsein bussen seien indes bei den Untersuchungen konsistent und plausibel erschienen. Als entscheidende Diskrepanz zu den bisherigen Beurteilungen sei die wesentliche Instabilität des lateralen Clavi c ulaendes bei der Palpation - mithin klinisch erhoben - zu sehen. Daraus resultiere eine instabilitätsbedingte Schmerzreaktion (Urk. 8/172/12).</w:t>
      </w:r>
    </w:p>
    <w:p>
      <w:r>
        <w:t>Im Ergebnis schlossen sie, angesichts der Problematik an der rechten Schulter sei eine Tätigkeit als Hilfsarbeiter auf dem Bau selbst bei optimaler Therapie nicht mehr denkbar (Urk. 8/172/15). Spätestens seit dem Unfall vom 3. August 2018 sei die bisherige Tätigkeit wegen der Instabilität der rechten Schulter sowie aufgrund der deutlichen degenerativen Veränderungen im Bereich der HWS und der LWS nicht mehr geeignet . Leichte Tätigkeiten ohne stärkere Belastungen des rechten Armes in Wechselposition, ohne beidhändigen Einsatz über Schulterhöhe, ohne häufiges Knien und Kauern, Besteigen von Leitern und Gerüsten seien indes vollschichtig und ohne Rendement-Minderung durchführbar . Dies mit jeweils circa dreimonatigen Unterbrechungen durch die operativen Eingriffe (Urk.</w:t>
      </w:r>
    </w:p>
    <w:p>
      <w:r>
        <w:t>8/172/16 ). 3.3.3</w:t>
      </w:r>
    </w:p>
    <w:p>
      <w:r>
        <w:t>Am 20. Juni 2022 berichtete die Abteilung Radiologie der Klinik E.___ über die MRI-Untersuchung der HWS vom 17. Juni 2022. Dabei gelangte die Leitende Ärztin zum Schluss, es bestehe im Vergleich zum 9. Dezember 2021 unverändert eine mittelschwere Segmentdegeneration C6/C7. Zudem seien mittel schwere foraminale Engen C3/C4 beidseits und C4-C6 links zu sehen gewesen (Urk. 8/20 2 = Urk. 8/209 ) . Die Ärzte der Klinik E.___ empfahlen in der Folge in ihrem Bericht vom 4. August 2022 über die Sprechstunde vom 26.</w:t>
      </w:r>
    </w:p>
    <w:p>
      <w:r>
        <w:t>Juli 2022 eine probatorische Infiltration der Nervenwurzel C4 rechts bei fraglich schmerzhafter C4-Radikulopathie (Urk. 8/208/2). 3.3.4</w:t>
      </w:r>
    </w:p>
    <w:p>
      <w:r>
        <w:t>Am 24. September 2022 rutschte der Beschwerdeführer beim Einst ieg in die Bade wanne zum Duschen aus und stürzte auf den linken Ellbogen ( Unfallmeldung vom 4. Oktober 2022, Urk. 8/192/69-70 ) . Daraufhin attestierte</w:t>
      </w:r>
    </w:p>
    <w:p>
      <w:r>
        <w:t>ihm Dr. h.c. med. F.___ , Fachärztin für Allgemeine Innere Medizin , am 27. September 2022 eine 100%ige Arbeitsunfähigkeit für die Zeit ab dem 24. September 2022 (Urk. 8/192/63, hernach Urk. 8/192/58-59, Urk. 8/192/56 , Urk. 8/192/53 ). Dr. med. G.___ , Facharzt für Radiologie, gelangte anhand einer Sonografie der linken Schulter vom 21. Oktober 2022 zum Schluss, es liege eine partielle Läsion-Teilruptur der Supraspinatussehne vor. Die MRI-Untersuchung des linken Ellbogens zeigte laut seinem gleichentags verfassten Bericht einen Einriss der ursprungsnahen Flexorensehne sowie ein subkutanes Reizödem in Höhe der Bursa olecrani (Urk. 8/187 = Urk. 8/192/46-47 ). 3.3.5</w:t>
      </w:r>
    </w:p>
    <w:p>
      <w:r>
        <w:t>Hinsichtlich der rechten Schulter ist dem Bericht der Klinik E.___ , Radiologie, vom 7. Dezember 2022 folgende Beurteilung zu entnehmen (Urk.</w:t>
      </w:r>
    </w:p>
    <w:p>
      <w:r>
        <w:t>8/211): - e twas besser demarkierter, schmaler tiefer artikularseitiger Defekt in der Supraspinatussehne im anterioren Abschnitt bei Status nach Rekons truktion, bei ansonsten erhaltener Kontinuität - p rogrediente Ausdünnung sowie Ablösung der Subscapularissehne von der Insertion bei Status nach Rekonstruktion</w:t>
      </w:r>
    </w:p>
    <w:p>
      <w:r>
        <w:t>Gestützt darauf hielt ein Oberarzt Orthopädie der Klinik E.___ am 13. Dezember 2022 fest, es habe sich eine Reruptur der Subscapularissehne mit ausgedünntem Sehnenstumpf und auch Retraktion bei jedoch noch nicht fortgeschrittener Verfettung gezeigt. Entsprechend bestünde die Möglichkeit, eine Re-Rekonstruktion der Subscapularissehne anzustreben. Der Beschwerdeführer wünsche derzeit jedoch ohnehin keine O peration der rechten Schulter, da im Januar 2023 eine Operation der linken Schulter geplant sei (Urk. 8/212/2). Als Bauarbeiter könne der Beschwerdeführer nicht mehr arbeiten (Urk. 8/212/1). 3.3. 6</w:t>
      </w:r>
    </w:p>
    <w:p>
      <w:r>
        <w:t>PD Dr. med. H.___ , Facharzt für Orthopädische Chirurgie und Traumatologie des Bewegungsapparates, Klinik B.___ , diagnostizierte am 12. Januar 2023 bei laut den Angaben des Beschwerdeführers unveränderten Beschwerden im Bereich der linken Schulter eine subtotale Supraspinatusunter flächenpartialruptur links infolge eines Sturzes vom 24. September 2022 (Urk.</w:t>
      </w:r>
    </w:p>
    <w:p>
      <w:r>
        <w:t>8/186/1 = Urk. 8/203/1 ). Er hielt - wie bereits in seinem Bericht vom 8.</w:t>
      </w:r>
    </w:p>
    <w:p>
      <w:r>
        <w:t>Dezember 2022 (Urk. 8/192/44) - fest, der Beschwerdeführer sei so nicht arbeitsfähig ,</w:t>
      </w:r>
    </w:p>
    <w:p>
      <w:r>
        <w:t>und verordnete ihm Physiotherapie (Urk. 8/186/2 = Urk. 8/203/2 ). Anlässlich der Folgekonsultation vom 14. März 2023 entschied man sich angesichts der Persistenz der Beschwerden für ein operatives Vorgehen, wobei PD Dr. H.___ weiterhin von einer Arbeitsunfähigkeit ausging (Urk. 8/204). 3.3. 7</w:t>
      </w:r>
    </w:p>
    <w:p>
      <w:r>
        <w:t>Die Hausärztin Dr. F.___ führte in ihrem Bericht vom 19. März 2023 Diagnosen mit Auswirkung auf die Arbeitsfähigkeit betreffend beide Schultern auf, eine Spondylose C5-C7 mit möglicher Wurzelirritation sowie chronische rezidivierende rechtsbetonte Kopfschmerzen mit begleite nd em Schwankschwin del (Erstmanifestation 2018; Urk. 8/199/3-4). Zudem äusserte sie den Verdacht auf ein obstruktives Schlafapnoesyndrom mit Auswirkung auf die Arbeitsfähig keit und wies auf eine bereits im September 2021 dokumentierte erhöhte Tagesschläfrigkeit beziehungsweise -müdigkeit hin (Urk. 8/199/4).</w:t>
      </w:r>
    </w:p>
    <w:p>
      <w:r>
        <w:t>Der Beschwer deführer sei sich er bis Ende April 2023 für alle Arbeiten vollkommen arbeits unfähig (Urk. 8/199/2 , Urk. 8/199/7 ). Er könne die Schultern nicht bewegen und die Beweglichkeit der Wirbelsäule sei eingeschränkt (Urk. 8/199/3). Es bestehe eine mentale Einschränkung, da der Beschwerdeführer sich nicht konzentrieren könne, und beide Schultern seien im Moment nicht einsetzbar (Urk. 8/199/5). Auch die Prognose sei nicht gut, da sich der Beschwerdeführer nicht konzen trieren könne, während der Arbeit wieder stürzen könnte, an Schlafprobl e men leide und noch eine Schulteroperation anstehe (Urk. 8/199/4). Die mentale Belastbarkeit sei psychiatrisch abzuklären, weil sonst weitere Unfälle drohten (Urk. 8/199/7). 3.3. 8</w:t>
      </w:r>
    </w:p>
    <w:p>
      <w:r>
        <w:t>Prof. Dr. med. I.___ , Facharzt für Kardiologie, berichtete am 3. Juli 2023 über die einmalige (Urk. 8/218/3) Konsultation des Beschwerdeführers. Er diagnostizierte auf seinem Fachgebiet eine koronare Herzkrankheit unklarer Signifikanz mit atypischen thorakalen Beschwerden und einer knapp signifi kanten Stenose im mittleren Drittel des RIVA ( Ramus interventricularis anterior ; Urk. 8/219/1). Prof. Dr. I.___ führte aus, die MRI-Untersuchung habe erfreu licherweise keine Hinweise für Myokardnarben oder belastungsinduzierte Ischämien gezeigt, sodass sich Revaskularisationsmassnahmen erübrigten und der Beschwerdeführer für allfällige orthopädische Eingriffe operabel sei (Urk.</w:t>
      </w:r>
    </w:p>
    <w:p>
      <w:r>
        <w:t>8/219/2). 3.3. 9</w:t>
      </w:r>
    </w:p>
    <w:p>
      <w:r>
        <w:t>De n Bericht en der Klinik B.___ vom 30. November 2023 und vom 11. Januar 2024 sowie der dazugehörigen Krankengeschichte lässt sich sodann entnehmen, dass am 30. November 2023 eine Schulterarthroskopie links stattgefunden hatte mit Rotatoren manschetten rekonstruktion , Bicepstenotomie und - Tenodese , Akro mioplastik und AC-Resektion. Dies, nachdem der Beschwerdeführer über permanente Schmerzen im vorderen Schulterbereich geklagt hatte sowie auf grund des Vorliegens einer subtotalen Supraspinatu s unterflächenpartialruptur (Urk. 8/229/1, Urk. 8/230/1-3 , Urk. 8/231 ).</w:t>
      </w:r>
    </w:p>
    <w:p>
      <w:r>
        <w:t>3.3. 10</w:t>
      </w:r>
    </w:p>
    <w:p>
      <w:r>
        <w:t>Dipl. med. J.___ , Fachärztin für Allgemeine Innere Medizin sowie für Prävention und Public Health, RA D , äusserte sich am 19. Juni 2023 respektive am 9. Februar 2024 dahingehend, es könne trotz des erneuten Unfalls sowie der hinzugetretenen Herzerkrankung daran festgehalten werden, dass eine sitzende leichte Tätigkeit zu 100 % zumutbar sei (Urk. 8/257/4-5). 3.3.1 1</w:t>
      </w:r>
    </w:p>
    <w:p>
      <w:r>
        <w:t>Nachdem der Beschwerdeführer bei PD Dr. H.___ nicht nur über starke Schmerzen im Schulter - /Oberarmbereich, sondern auch über vermehrte Paräs thesien in den Digiti IV und V links geklagt hatte (Urk. 8/248/1), überwies dieser ihn am 13. März 2024 zwecks neurologischer Abklärung (Urk. 8/248/2). Dr. med. K.___ , Facharzt für Neurologie, L.___ , diagnostizierte am 27. März 2024 ein sensibelbetontes</w:t>
      </w:r>
    </w:p>
    <w:p>
      <w:r>
        <w:t>Kubitaltunnelsyndrom links (Urk. 8/250/1). Weiter führte er aus, therapeutisch stehe eine Schonung des Nervus</w:t>
      </w:r>
    </w:p>
    <w:p>
      <w:r>
        <w:t>ulnaris in der Ellbogenregion links im Vordergrund. Allenfalls könne eine sonographische Beurteilung des Nervus</w:t>
      </w:r>
    </w:p>
    <w:p>
      <w:r>
        <w:t>ulnaris weiterhelfen. Wegen der ausge prägten Allodynie (gesteigerte Schmerzempfindlichkeit) habe er dem Beschwerde führer Pregabalin rezeptiert (Urk. 8/250/2). 3.3.1 2</w:t>
      </w:r>
    </w:p>
    <w:p>
      <w:r>
        <w:t>Betreffend die linke Schulter gab PD Dr. H.___ am 11. April 2024 an, die Ursache der starken Schmerzhaftigkeit sei nicht ganz klar. Die CRP-Untersuchung sei unauffällig ausgefallen und das MRI sei ebenfalls regelrecht gewesen. Hinsichtlich der Hyperalgesie des Nervus</w:t>
      </w:r>
    </w:p>
    <w:p>
      <w:r>
        <w:t>ulnaris im Bereich der linken Hand stellte er Dr. K.___ weitere Fragen (Urk. 8/251/2). Am 17. April 2024 fügte er an, Dr. K.___ finde, dass der Nerv in einem relativ guten Zustand sei, sodass ein chirurgisches Vorgehen im Bereich des Sulcus</w:t>
      </w:r>
    </w:p>
    <w:p>
      <w:r>
        <w:t>ulnaris nicht befürwortet werde (Urk. 8/255/2). 4. 4.1</w:t>
      </w:r>
    </w:p>
    <w:p>
      <w:r>
        <w:t>Eine Ver änderung im Vergleich zur Verfügung vom 14. November 2017 war laut dem Z.___ -Gutachten bereits mit dem Unfall vom 3. August 2018 respektive der Operation vom 9. November 2018 eingetreten. Im Gutachten wurde dies nach vollziehbar damit begründet, dass durch diesen Unfall und/ oder die operative Versorgung eine entscheidende Instabilität des rechtsseitigen Schultereckgelen kes entstanden sei, welche die Belastbarkeit des rechten Arms erheblich beein trächtige (Urk. 8/172/17). Im weiteren Verlauf verletzte sich der Beschwerdeführer auch an der linken oberen Extremität, was einen operativen Eingriff an der linken Schulter nach sich zog (E. 3.3.4 und E. 3.3. 9 vorstehend). Vor diesem Hintergrund ist jedenfalls eine wesentliche Veränderung zu bejahen, welche eine umfassende Neubeurteilung des Rentenanspruchs erlaubt (E. 1.4 vorstehend). 4.2</w:t>
      </w:r>
    </w:p>
    <w:p>
      <w:r>
        <w:t>Die Beschwerdegegnerin stellte auf das Z.___ -Gutachten vom 7. September 2022 (Urk. 8/172) ab. Den von Versicherungsträgern im Verfahren nach Art. 44 ATSG eingeholten, den Anforderungen der Rechtsprechung entsprechenden Gutachten externer Spezialärzte (sog. Administrativgutachten) ist Beweiskraft zuzuer kennen, solange nicht konkrete Indizien gegen die Zuverlässigkeit der Expertise sprechen (BGE 137 V 210 E. 1.3.4, 135 V 465 E. 4.4; Urteil des Bundesgerichts 8C_77/2021 vom 20. April 2021 E. 3 m.w.H .).</w:t>
      </w:r>
    </w:p>
    <w:p>
      <w:r>
        <w:t>Das Z.___ -Gutachten basiert auf fach ärztlichen Untersuchungen sowie auf den anlässlich dieser Unter suchungen erhobenen Befunden, auf den Vorakten , den Angaben des Beschwerdeführers sowie der erhobenen Anamnese. Darin wurde in schlüssiger Weise dargelegt, dass de r Beschwerdeführer aufgrund der Problematik an der rechten Schulter bei sämtlichen Tätigkeiten, welche mit einer Belastung des rechten Armes einher gehen , erheblich beeinträchtigt ist . Demnach ist die Schlussfolgerung nachvoll ziehbar, dass er aufgrund der Instabilität der rechten Schulter, zudem aber auch wegen der deutlichen degenerativen Veränderungen im Bereich der HWS und LWS, als Bauarbeiter sowie als Hilfsarbeiter auf dem Bau nicht mehr arbeiten kann (Urk. 8/172/15-16). Ebenso ist plausibel, dass in einer Tätigkeit, welche sämtliche n Funktionseinschränkungen Rechnung trägt, grundsätzlich eine Arbeitsfähigkeit besteht. Folglich waren im Zeitpunkt der Begutachtung leichte Tätigkeiten ohne stärkere Belastungen des rechten Armes in Wechselposition, ohne Tätigkeiten, welche einen beidhändigen Einsatz über Schulterhöhe fordern, ohne häufiges Knien und Kauern, Besteigen von Leitern und Gerüsten voll schichtig zumutbar. Damit wurden nicht nur die Funktionseinschränkungen der rechten Schulter und der Wirbelsäule, sondern auch jene des rechten Knie gelenkes berücksichtigt (Urk. 8/172/16). Allerdings wurde in der Gesamt beur teilung ohne nähere Begründung von einer uneingeschränkten Leistungsfähigkeit ausgegangen (Urk. 8/172/16) , obwohl im neurologischen Teilgutachten eine schmerzbedingte Rendement-Reduk t ion von 20 % festgehalten worden war (Urk. 8/172/65-66). Darüber hinaus</w:t>
      </w:r>
    </w:p>
    <w:p>
      <w:r>
        <w:t>beantwortet das Gutachten d ie gestellten Fra ge n umfassend sowie überzeugend .</w:t>
      </w:r>
    </w:p>
    <w:p>
      <w:r>
        <w:t>Dies stellte</w:t>
      </w:r>
    </w:p>
    <w:p>
      <w:r>
        <w:t>auch der Beschwerdeführer nur für den Zeitpunkt des Erlasses der angefochtenen Verfügung, nicht hingegen für den Zeitpunkt der Begutachtung , in Abrede (vgl. Urk. 1 S. 6 f. Rz . 16) . Damit ist die Ausgangslage eine andere als jene im vom Beschwerdeführer angeführten BGE 135 V 465 (Urk. 1 S. 6 Rz . 15 ), wo es an einer gutachterlichen Abklärung gänzlich fehlte. Hinsichtlich der widersprüchlichen gutachterlichen Angaben betreffend das Rendement ist der Sachverhalt indessen ergänz ungsbedürftig. Zu prüfen ist überdies, ob sich der Sachverhalt zwischen dem Zeitpunkt der Begutachtung und dem Erlass der angefochtenen Verfügung erneut relevant verändert hat. 4.3</w:t>
      </w:r>
    </w:p>
    <w:p>
      <w:r>
        <w:t>4.3.1</w:t>
      </w:r>
    </w:p>
    <w:p>
      <w:r>
        <w:t>Die gutachterlichen Untersuchungen fanden vom 16. bis am 18. Mai 2022 statt (Urk. 8/172/2). Der nachfolgenden radiologischen Untersuchung vom</w:t>
      </w:r>
    </w:p>
    <w:p>
      <w:r>
        <w:rPr>
          <w:b/>
        </w:rPr>
        <w:t>E. 20</w:t>
      </w:r>
    </w:p>
    <w:p>
      <w:r>
        <w:t>Juni 2022 lässt sich entnehmen, dass zusätzlich zur unveränderten mittelschweren Segmentdegeneration C6/C7, welche unter anderem eine mittelschwere Foramen stenose rechts beinhaltete, auch in den Bereichen C3-C6 mittelschwere foraminale Engen ersichtlich waren (Urk. 8/202/2). Dafür, dass dadurch Einschränkungen bei der Ausübung einer adaptierten Tätigkeit resultieren würden, ergeben sich keine Anhaltspunkte aus dem Bericht. Hinzu kommt, dass sich bereits anlässlich der MRT-Untersuchung vom 21. Dezember 2021 und damit vor der Begutachtung eine geringe neuroforaminale Enge in den Bereichen C3/4 sowie C5/6 sowie gar bereits eine mittelgradige neuroforaminale Enge links mit Kontakt zur linken C5 Wurzel im Bereich C4/5 gezeigt hatte n (Urk. 8/171/1), sodass im Bereich der HWS nicht von einer relevanten Veränderung seit der Begutachtung auszugehen ist. 4.3.2</w:t>
      </w:r>
    </w:p>
    <w:p>
      <w:r>
        <w:t>Ebenfalls erst nach der Z.___ -Begutachtung ereignete sich der Sturz vom 24.</w:t>
      </w:r>
    </w:p>
    <w:p>
      <w:r>
        <w:t>September 2022 auf den linken Ellbogen . In der Folge wurden die linke Seite betreffend namentlich eine Partialruptur der Supraspinatussehne sowie ein Einriss in der Flexorensehne des Ellbogens diagnostiziert (vgl. vorstehend E. 3.3.4, E. 3.3 .6). Die Beschwerden am Ellbogen fanden im Gegensatz zu den nun beid seitigen Schulterbeschwerden im ausführlichen Bericht von Dr. F.___ vom 19. März 202 3 keinen Niederschlag mehr (E. 3.3.7 vorstehend ) . Gemäss der Krankengeschichte der Klinik B.___ hatte der Beschwerdeführer am 23. No vember 2022 noch Schmerzen im linken Ellbogen erwähnt und es wurde deren Beurteilung in der folgenden Sprechstunde vereinbart (Urk. 8/230/5). Anlässlich der Verlaufskontrolle vom 11. Januar 2023 waren Ellbogenschmerzen dann aber kein Thema mehr (Urk. 8/230/4). Offenbar führten jedoch Schmerzen am linken Ellbogen zur weiteren MRI-Untersuchung vom 6. Juni 2024 , anlässlich welcher weiterhin Partialrupturen sowie eine Tendinopathie im Sinne eine s leicht- bis mässiggradigen Epikondylus</w:t>
      </w:r>
    </w:p>
    <w:p>
      <w:r>
        <w:t>humeri</w:t>
      </w:r>
    </w:p>
    <w:p>
      <w:r>
        <w:t>radialis sowie einer mässiggradigen Epi kondylitis humeri</w:t>
      </w:r>
    </w:p>
    <w:p>
      <w:r>
        <w:t>ulnaris</w:t>
      </w:r>
    </w:p>
    <w:p>
      <w:r>
        <w:t>ersichtlich waren (Urk. 3/4). An der linken Schulter wurde der Beschwerdeführe r wegen permanenter Schmerzen a m 30. November 2023 operiert (E. 3.3.9 vorstehend). Am 10. Januar 2024 klagte er über starke Schmerzen und darüber, dass er den (linken) Arm kaum bewegen könne (Urk.</w:t>
      </w:r>
    </w:p>
    <w:p>
      <w:r>
        <w:t>8/229/2). Ebenso waren Parästhesien in zwei Fingern der linken Hand, eine ausgeprägte Allodynie sowie ein eine Schonung des Nervus</w:t>
      </w:r>
    </w:p>
    <w:p>
      <w:r>
        <w:t>ulnaris in der Ellbogenregion links erforderndes Kubitaltunnelsyndrom Thema (E. 3.3.11 vor stehend).</w:t>
      </w:r>
    </w:p>
    <w:p>
      <w:r>
        <w:t>Vom RAD hatte nach dem Unfall vom</w:t>
      </w:r>
    </w:p>
    <w:p>
      <w:r>
        <w:rPr>
          <w:b/>
        </w:rPr>
        <w:t>E. 24</w:t>
      </w:r>
    </w:p>
    <w:p>
      <w:r>
        <w:t>September 2022 einzig Dipl. med. J.___ (mündlich) Stellung genommen, welche über keinen Facharzttitel im Bereich der Orthopädischen Chirurgie und Traumatologie des Bewegungs apparates verfügt. Bereits am 19. Juni 2023 hielt die Ärztin fest, infolge des erneuten Unfalls ändere sich längerfristig nicht viel (Urk. 8/257/4). Dabei war ihr nicht bekannt , dass der Beschwerdeführer sechs Woche n postoperativ über starke Schmerzen klagte, sodass er den Arm laut seinen eigenen Angaben kaum bewegen k onnt e (Urk. 8/230/1). Der Bericht über die am 22. Mai 2024 erfolgte MRI-Untersuchung (Urk. 3/5) bezieht sich auf kurz (sechs Tage) nach Erlass der angefochtenen Verfügung erhobene bildgebende Befunde, jedoch wurde darin einleitend ausgeführt, der Beschwerdeführer leide an ausgesprochenen postopera tiven Hyperalgesien des Nervus</w:t>
      </w:r>
    </w:p>
    <w:p>
      <w:r>
        <w:t>ulnaris ausgehend vom Sulcus</w:t>
      </w:r>
    </w:p>
    <w:p>
      <w:r>
        <w:t>ulnaris . Post operativ sei es zu Parästhesien am ganzen linken Arm gekommen und dieser könne kaum gehoben werden. Zudem habe sich e i n Sudeck der linken Hand eingestellt (Urk. 3/5).</w:t>
      </w:r>
    </w:p>
    <w:p>
      <w:r>
        <w:t>Damit betrifft der Bericht auch die Zeit zwischen der Operation vom 30. November 2023 und der angefochtenen Verfügung vom 16.</w:t>
      </w:r>
    </w:p>
    <w:p>
      <w:r>
        <w:t>Mai 2024, respektive schildert er im relevanten Zeitraum bereits vorhandene Beschwerden. Sodann ist auch echtzeitlich dokumentiert, dass der Beschwerde führer über starke Schmerzen im Schulter-/O b e r armbereich sowie seit Februar 2024 über vermehrte Parästhesien in den Digiti IV und V links klagte (Bericht vom 13. März 2024, Urk. 8/248/1).</w:t>
      </w:r>
    </w:p>
    <w:p>
      <w:r>
        <w:t>Die Suva-Akten bezüglich des Unfalls vom 24. September 2022 wurden zuletzt am 9. Februar 2023 beigezogen ,</w:t>
      </w:r>
    </w:p>
    <w:p>
      <w:r>
        <w:t>als der Fall noch nicht abgeschlossen war (Urk. 8/192) . In der aktuellsten</w:t>
      </w:r>
    </w:p>
    <w:p>
      <w:r>
        <w:t>Besprechung mit RAD-Ärztin Dipl. med. J.___ vom 9. Februar 2024 wurde soweit aktenkundig lediglich noch auf den kardiologischen Bericht eingegangen (Urk. 8/257/5), sodass unklar ist, ob vom RAD auch die aktuellsten Akten hinsichtlich der linken oberen Extremität berücksichtigt wurden. Hinzu kommt, dass darin auf die laut RAD-Stellungnahme von Dr. D.___</w:t>
      </w:r>
    </w:p>
    <w:p>
      <w:r>
        <w:t>zumutbare sitzende leichte Tätigkeit verwiesen wird (Urk. 8/257/5), wobei es sich in Wirklichkeit um eine zwar leichte, jedoch in Wechselposition zu verrichtende Tätigkeit gehandelt hatte (Urk. 8/178/8-9). Gutachterlich beschrieben wurden schmerzhafte deutliche degenerative Verände rungen an der Wirbelsäule (Urk. 8/172/10 ) , welche zu einer Berück sichtigung auch der Wirbelsäule beim Belastungsprofil führten (Urk. 8/172/16) . Im neurologischen Teilgutachten wurde explizit auf das Erfordernis der Möglichkeit der Wechselbelastung hingewiesen (Urk. 8/172/65).</w:t>
      </w:r>
    </w:p>
    <w:p>
      <w:r>
        <w:t>Diese</w:t>
      </w:r>
    </w:p>
    <w:p>
      <w:r>
        <w:t>vorhandene Unstim migkeit erweckt Zweifel daran, ob sich die RAD-Ärztin Dipl. med. J.___ ausreichend mit den Akten befasst hat ,</w:t>
      </w:r>
    </w:p>
    <w:p>
      <w:r>
        <w:t>oder daran, ob die Kundenberatung richtig protokolliert hat. In der angefochtenen Verfügung wird zwar festgehalten , dem RAD seien alle erhaltenen medizinischen Berichte vorgelegt worden (Urk. 2 S. 2), aus dem Feststellungsblatt selber ist aber nicht ersichtlich, dass dies tatsächlich der Fall war (Urk. 8/257/5). Den von der Kundenberatung niedergeschriebenen Ergebnissen der Besprechungen mit dem RAD (vgl. Urk. 8/257/4-5) kommt vor diesem Hintergrund kein massgebendes Gewicht zu , zumal Aktennotizen grund sätzlich kein taugliches Beweismittel darstellen (BGE 117 V 282 E. 4b) und daher den Arztbericht nicht zu ersetzen vermögen . Es drängt sich vielmehr die Frage auf, ob trotz</w:t>
      </w:r>
    </w:p>
    <w:p>
      <w:r>
        <w:t>der geschilderten Veränderung an der linken oberen Extremität im Zeitpunkt des Erlasses der angefochtenen Verfügung weiterhin grundsätzlich auf das Z.___ -Gutachten abgestellt werden k onnte .</w:t>
      </w:r>
    </w:p>
    <w:p>
      <w:r>
        <w:t>PD Dr. H.___ hielt den Beschwerdeführer jedenfalls für nicht mehr arbeits fähig, äusserte sich jedoch nicht dazu, ob dies auch für eine optimal angepasste Tätigkeit gelte (Urk. 8/192/44 , Urk. 8/204/2). Die Frage der IV-Stelle nach der Restarbeitsfähigkeit in einer angepassten Tätigkeit (Urk. 8/235/3) blieb soweit aktenkundig unbeantwortet (Urk. 8/235). Insgesamt liegen nach dem Gesagten keine zuverlässigen Angaben dazu vor, ob die nach der Begutachtung nach weislich festgestellten Beeinträchtigungen an der linken oberen Extremität die Arbeitsfähigkeit in angepasster Tätigkeit weiter gehend einschränken. 4. 3.3</w:t>
      </w:r>
    </w:p>
    <w:p>
      <w:r>
        <w:t>Bezüglich der rechten Schulter wurde im Dezember 2022 eine Reruptur der Subscapularissehne mit ausgedünntem Sehnenstumpf festgehalten . Die daraus resultierende Arbeitsunfähigkeit</w:t>
      </w:r>
    </w:p>
    <w:p>
      <w:r>
        <w:t>wurde indes explizit lediglich für die Tätigkeit als Bauarbeiter attestiert (E. 3.3.5 vorstehend), sodass da rin kein Hinweis auf eine veränderte Arbeitsfähigkeit oder gar eine gänzliche Arbeitsunfähigkeit in ange passter Tätigkeit zu sehen ist . 4.3.4</w:t>
      </w:r>
    </w:p>
    <w:p>
      <w:r>
        <w:t>Dem kardiologischen Bericht vom 3. Juli 2023 lässt sich zwar eine koronare Her z k r ankheit entnehmen, jedoch wurden weder kardiologisch bedingte Ein schränkungen noch - abgesehen vom empfohlenen Einsatz von Aspirin cardio im Verlauf - eine Behandlungsbedürftigkeit genannt (Urk. 8/219). Damit ergeben sich bei unklarer Signifikanz der kardiologischen Befunde keine Anhaltspunkte für Einschränkungen in einer angepassten Tätigkeit entsprechend dem im Z.___ -Gutachten formulierten Profil, zumal bereits damals nur leichte Tätigkeiten als zumutbar erachtet wurden (Urk. 8/172/ 16). 4.3.5</w:t>
      </w:r>
    </w:p>
    <w:p>
      <w:r>
        <w:t>Von einer gänzlichen Erwerbsunfähigkeit ging die Hausärztin Dr. F.___ in ihrem Bericht vom 19. März 2023 aus (Urk. 8/199/2, Urk. 8/199/7). Bereits am 30. Dezember 2022 sprach sie nach dem Sturz auf den linken Ellbogen von einer Verschlechterung (Urk. 8/184/12). Damals hatte sie einerseits angegeben, ange passte Tätigkeiten könnten nicht regelmässig verrichtet werden (Urk. 8/184/13), andererseits hatte sie aber gewisse Tätigkeiten zu 50 % oder während zwei Stunden pro Arbeitstag für zumutbar gehalten (Urk. 8/184/14). Die Gründe für die komplette Erwerbsunfähigkeit sah sie in ihrem Bericht vom 19. März 2023 im Wesentlichen in den Schmerzen und der Bewegungsunfähigkeit der linken Schulter mit anstehender Operation sowie in mentalen Problemen einhergehend mit der Unfähigkeit , sich zu konzentrieren (vgl. Urk. 8/199/3-5, Urk. 8/199/7). Als weitere Diagnose mit Auswirkung auf die Arbeitsfähigkeit nannte sie Kopfschmerzen , welche indes bereits seit 2018 bestehen , ohne dass ihnen Einfluss auf die Arbeitsfähigkeit zugeschrieben worden wäre (Urk. 8/199/ 4 ). So hatte d er Beschwerdeführer auch bei der Begutachtung durch das Z.___ bereits über ein Ausstrahlen der Schmerzen bis in den Kopf mit teilweise starken Kopfschmerzen berichtet (Urk. 8/172/58) , womit diese bereits in die gutachterliche Beurteilung miteingeflossen sind.</w:t>
      </w:r>
    </w:p>
    <w:p>
      <w:r>
        <w:t>Die laut Dr. F.___ bestehende Schlafapnoe, wobei es sich im Ü brigen nur um eine nicht invalidisierende Verdachtsdiagose handelt (Urteil des Bundesgerichts 8C_300/2021 vom 23. Juni 2021 E. 4.2.1) , aufgrund welcher offenbar auch keine weitere Abklärungen oder Behandlungen in die Wege geleitet wurden, wurde primär anhand einer Müdigkeit postuliert, welche bereits 2021 - also vor der Begutachtung - beschrieben wurde (Urk. 8/199/4) . Auch dadurch ist folglich keine Veränderung seit der Begutachtung dargetan.</w:t>
      </w:r>
    </w:p>
    <w:p>
      <w:r>
        <w:t>Dass Dr. F.___ nach dem Unfall vom 24. September 2022 eine Verschlech terung als gegeben erachtete (Urk. 8/184/12) , auch betreffend die linke Schulter eine Diagnose mit Auswirkung auf die Arbeitsfähigkeit nannte (Urk. 8/199/3) und unter dem Titel «aktuelle medizinische Symptomatik und Situation» gar einzig die Situation hinsichtlich der linken Schulter beschrieb (Urk. 8/199/3) , bietet einen Anhaltspunkt dafür, dass sich die Arbeitsfähigkeit dadurch seit der Z.___ -Begutachtung in relevanter Weise verändert haben könnte. Da Dr. F.___ in ihrem Bericht vom 19. März 2023 von einer Arbeitsunfähigkeit für sämtliche Tätigkeiten ausging (Urk. 8/199/2) , könnte sich auch die Arbeitsfähigkeit in angepasster Tätigkeit reduziert haben . Weil Dr. F.___ jedoch auch etlichen weiteren Diagnosen sowie einer Verdachtsdiagnose Auswirkung auf die Arbeits fähigkeit zumass (Urk. 8/199/3-4) und die soweit aktenkundig nicht objektivierte mentale Einschränkung und fehlende Konzentrationsfähigkeit zur Begründung anführte (Urk. 8/199/5) , kann nicht auf die von ihr angegebene gänzliche Erwerbsunfähigkeit abgestellt werden. 4.4</w:t>
      </w:r>
    </w:p>
    <w:p>
      <w:r>
        <w:t>Zusammenfassend ist festzuhalten, dass die Beschwerdegegnerin auf die Neuan meldung des Beschwerdeführers eingetreten ist. Ist dem Beschwerdeführer das Glaubhaftmachen einer Veränderung in diesem Sinne gelungen, hat die Beschwerdegegnerin das neue Leistungsbegehren allseitig und umfassend zu prüfen ( Meyer/Reichmuth, Rechtsprechung des Bundesgerichts zum IVG , 4 . Auf lage 20 22 , R z . 1 20 und Rz . 122 zu Art. 30 mit Hinweisen auf die bundesge richtliche Rechtsprechung ).</w:t>
      </w:r>
    </w:p>
    <w:p>
      <w:r>
        <w:t>Demzufolge hatte die Beschwerdegegnerin die not wendigen Abklärungen von Amtes wegen vorzunehmen (Art. 43 Abs. 1 ATSG).</w:t>
      </w:r>
    </w:p>
    <w:p>
      <w:r>
        <w:t>Nach ständiger Rechtsprechung beurteilt das Sozialversicherungsgericht die Gesetzmässigkeit der Verwaltungsverfügungen in der Regel nach dem Sachver halt, der zur Zeit des Abschlusses des Verwaltungsverfahrens gegeben war. Tatsachen, die jenen Sachverhalt seither verändert haben, sollen im Normalfall Gegenstand einer neuen Verwaltungsverfügung sein (BGE 130 V 138 E. 2.1 mit Hinweis). Jedoch sind Tatsachen, die sich erst später verwirklichen, insoweit zu berücksichtigen, als sie mit dem Streitgegenstand in engem Sachzusammenhang stehen und geeignet sind, die Beurteilung im Zeitpunkt des Erlasses der Verwal tungsverfügung zu beeinflussen (BGE 121 V 362 E. 1b, 99 V 98 E. 4; Urteil des Bundesgerichts 8C_95/2017 vom 15. Mai 2017 E. 5.1 m.w.H .).</w:t>
      </w:r>
    </w:p>
    <w:p>
      <w:r>
        <w:t>Demzufolge ist der Sachverhalt respektive sind Veränderungen desselben bis zum Erlass der angefochtenen Verfügung vom 16. Mai 2024 zu berücksichtigen. Ein Zeitraum von zwei Jahren zwischen der Erstattung der als massgebend erachteten Berichte und dem Erlass der Verfügung bedeutet für sich allein noch keine Verletzung des Untersuchungsgrundsatzes, wenn bei fehlenden Hinweisen für eine Veränderung des Gesundheitszustandes weiterhin darauf abgestellt wird (vgl. Urteil des Bundesgerichts</w:t>
      </w:r>
    </w:p>
    <w:p>
      <w:r>
        <w:t>9C_1019/2010 vom 30. März 2011 E. 2.3 mit Hinweis auf 8C_1024/2010 vom 3. März 2011 E. 2.1). Vorliegend hatte die gutachterliche Exploration im Mai 2022 stattgefunden (Urk. 8/172/2) und verfügt wurde im Mai 2024 (Urk. 2). Namentlich mit der zwischenzeitlich hinzugetretenen Verletzung an der linken Schulter, welche einen operativen Eingriff nach sich zog, hat sich der Gesundheitszustand des Beschwerdeführers verändert ,</w:t>
      </w:r>
    </w:p>
    <w:p>
      <w:r>
        <w:t>wobei es nicht auszu schliessen ist , dass die zusätzliche Verletzung zu einer</w:t>
      </w:r>
    </w:p>
    <w:p>
      <w:r>
        <w:t>zusätzlich</w:t>
      </w:r>
    </w:p>
    <w:p>
      <w:r>
        <w:t>verminderten Leistungsfähigkeit auch in einer angepassten Tätigkeit geführt ha t . Sodann ist dem Ausmass der Behinderung auch bei der Vornahme eines leidensbedingten Abzugs vom Tabellenlohn Rechnung zu tragen, solange diese nach dem bis am 31. Januar 2021 in Kraft gewesenen , hier noch anwendbarem Recht zu erfolgen hat. Den dargelegten Hinweisen auf eine Veränderung muss nach dem Eintreten auf die Neuanmeldung nachgegangen werden, wie der Untersuchungsgrundsatz dies gebietet. Zur Frage , ob sich die Arbeitsfähigkeit in angepasster Tätigkeit durch die neu hinzugetretenen Beschwerden verändert hat, liegen jedoch keine schlüssig en ärztlichen Stellungnahmen vor. An ergänzenden fachärztlichen Beurteilungen fehlt es gänzlich .</w:t>
      </w:r>
    </w:p>
    <w:p>
      <w:r>
        <w:t>B eim RAD ist ferner unklar, ob er bei seiner Beurteilung sämtliche Akten berücksichtigt hat und aus der Beurteilung der Hausärztin ergibt sich nicht, ob eine aus objektiver Sicht relevante Verschlech terung eingetreten ist oder ob es sich im Wesentlichen um eine andere Beur teilung eines nur geringfügig veränderten Sachverhalts handelt. Hinzu kommt die bei der interdisziplinären Festlegungen der Arbeitsfähigkeit durch die Z.___ - Gutachter offen gelassene Auswirkung des aus neurologischer Sicht verminderten Rendements auch in einer angepassten Tätigkeit (vgl. vorstehende E. 4.2). Zufolge der ungenügenden Sachverhaltsabklärung ist die Sache an die Beschwerdegeg nerin zurückzuweisen (E. 1.5 vorstehend) , damit sie überprüfe, ob nach der Begutachtung durch das Z.___ eine relevante Veränderung eingetreten ist und - gegebenenfalls - ob diese (oder das gemäss neurologischem Teilgutachten verminderte Rendement selbst in angepasster Tätigkeit) einen Rentenanspruch begründet. In diesem Sinne ist die Beschwerde gutzuheissen. 5. 5.1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 7 der Verordnung über die Gebühren, Kosten und Entschädi gungen vor dem Sozialversicherungsgericht [ GebV</w:t>
      </w:r>
    </w:p>
    <w:p>
      <w:r>
        <w:t>SVGer ] ).</w:t>
      </w:r>
    </w:p>
    <w:p>
      <w:r>
        <w:t>Unter Berücksichti gung besagter Grundsätze ist die Parteientschädigung ermessensweise auf Fr.</w:t>
      </w:r>
    </w:p>
    <w:p>
      <w:r>
        <w:t>3’1 00.-- (inklusive Barauslagen und Mehrwertsteuer) festzusetzen. Das Gericht erkennt: 1.</w:t>
      </w:r>
    </w:p>
    <w:p>
      <w:r>
        <w:t>Die Beschwerde wird in dem Sinne gutgeheissen, dass die angefochtene Verfügung vom 16. Mai 2024 aufgehoben und die Sache an die Sozialversicherungsanstalt des Kantons Zürich, IV-Stelle, zurückgewiesen wird, damit diese, nach erfolgten Abklärungen im Sinne der Erwägungen, über den Leistungsanspruch des Beschwerdeführers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 digung von Fr. 3’100 .-- (inkl. Barauslagen und MWST) zu bezahlen. 4.</w:t>
      </w:r>
    </w:p>
    <w:p>
      <w:r>
        <w:t>Zustellung gegen Empfangsschein an: - Rechtsanwalt Patrick Lerch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