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IV.2024.00350 vom 9. Dezember 2024</w:t>
      </w:r>
    </w:p>
    <w:p>
      <w:r>
        <w:t>ZH Sozialversicherungsgericht, 2024-12-09, DE</w:t>
      </w:r>
    </w:p>
    <w:p>
      <w:r>
        <w:rPr>
          <w:b/>
        </w:rPr>
        <w:t xml:space="preserve">Quelle: </w:t>
      </w:r>
      <w:r>
        <w:t>https://mcp.opencaselaw.ch/entscheid/zh_sozialversicherungsgericht_IV.2024.00350</w:t>
      </w:r>
    </w:p>
    <w:p>
      <w:r>
        <w:t>FR: ZH_SOZIALVERSICHERUNGSGERICHT IV.2024.00350 du 9 décembre 2024</w:t>
      </w:r>
    </w:p>
    <w:p>
      <w:r>
        <w:t>IT: ZH_SOZIALVERSICHERUNGSGERICHT IV.2024.00350 del 9 dicembre 2024</w:t>
      </w:r>
    </w:p>
    <w:p>
      <w:pPr>
        <w:pStyle w:val="Heading2"/>
      </w:pPr>
      <w:r>
        <w:t>Erwägungen</w:t>
      </w:r>
    </w:p>
    <w:p>
      <w:r>
        <w:rPr>
          <w:b/>
        </w:rPr>
        <w:t>E. 1</w:t>
      </w:r>
    </w:p>
    <w:p>
      <w:r>
        <w:t>)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des am 30. Juli 2020 stattgehabten Unfallereignisses ( Urk. 9 /3/90-91) und der im November 2020</w:t>
      </w:r>
    </w:p>
    <w:p>
      <w:r>
        <w:t>anhängig gemachten Anmeldung bei der Invaliden versicherung ( Urk. 9/2) könnten allfällige Leistungen frühestens ab Juli 2021 aus ge richtet werden (vgl. Art. 29 Abs. 1 IVG i. V. m. Art. 28 Abs. 1 lit. b IVG ). In dieser übergangsrechtlichen Konstellation ist die bis 31. Dezember 2021 gültig gewesene Rechtslage massgebend, die im Folgenden soweit nichts anderes ver 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 vergleichs; BGE 130 V 343 E. 3.4.2, 128 V 29 E. 1).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rPr>
          <w:b/>
        </w:rPr>
        <w:t>E. 1.6</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 rufliche Ausbildung, Umschulung, Arbeitsvermittlung, Kapitalhilfe; lit. b) und in der Abgabe von Hilfsmitteln (lit. d). 2.</w:t>
      </w:r>
    </w:p>
    <w:p>
      <w:r>
        <w:rPr>
          <w:b/>
        </w:rPr>
        <w:t>E. 1.008</w:t>
      </w:r>
    </w:p>
    <w:p>
      <w:r>
        <w:t>x 1 .00 ) respektive von rund Fr. 62’400.-- im Jahr 2022 ( Fr. 61'658.-- x 1.008 x 1 .00 x 1.004).</w:t>
      </w:r>
    </w:p>
    <w:p>
      <w:r>
        <w:rPr>
          <w:b/>
        </w:rPr>
        <w:t>E. 2</w:t>
      </w:r>
    </w:p>
    <w:p>
      <w:r>
        <w:t>Mit Schreiben vom 5. Juli 2022 teilte die zuständige Unfallversicherung, Suva , dem Versicherten mit, dass der Endzustand erreicht sei ,</w:t>
      </w:r>
    </w:p>
    <w:p>
      <w:r>
        <w:t>weshalb die Heilkosten leistungen per 5. Juli 2022 und die Taggeld leistungen per</w:t>
      </w:r>
    </w:p>
    <w:p>
      <w:r>
        <w:rPr>
          <w:b/>
        </w:rPr>
        <w:t>E. 2.1</w:t>
      </w:r>
    </w:p>
    <w:p>
      <w:r>
        <w:t>Die Beschwerdegegnerin begründete ihre Verfügung ( Urk. 2) damit, dass gestützt auf das nach dem Entscheid des Sozialversicherungsgerichts vom 3 1. August 2022 zur Klärung der medizinischen Situation eingeholte bidisziplinäre Gut achten davon ausgegangen werden könne, dass der Beschwerdeführer seit dem 3 0. Juli 2020 aufgrund seiner gesundheitlichen Situation in seiner Arbeitsfähig keit eingeschränkt sei. Zu diesem Zeitpunkt sei es ihm nicht möglich gewesen, einem Erwerb nachzugehen. Daraus ergebe sich ein Invaliditätsgrad von 100 % , welcher einen Anspruch auf eine ganze Rente rechtfertige. Der Rentenanspruch entstehe frühestens ein Jahr nach Beginn der Arbeitsunfähigkeit, folglich erhalte der Beschwerdeführer ab Juli 2021 eine ganze Rente. Sein Gesundheitszustand habe sich verbessert. Gemäss der medizinischen Beurteilung sei er ab Januar 2022 in einer angepassten Tätigkeit wieder zu 100 % arbeitsfähig. In psychiatrischer Hinsicht sei der Beschwerdeführer nicht eingeschränkt. Die Verbesserung der Arbeitsfähigkeit könne erst berücksichtigt werden, wenn sie ohne Unterbruch drei Monate angedauert habe. Der durchgeführte Einkommensvergleich ergebe einen Invaliditätsgrad von 1 % . Folglich habe der Beschwerdeführer ab Mai 2022 keinen Anspruch mehr auf eine Invalidenrente.</w:t>
      </w:r>
    </w:p>
    <w:p>
      <w:r>
        <w:t>Der Beschwerdeführer habe Unterstützung in Form von beruflichen Massnahmen beantragt. Er sei daraufhin im März 2024 zu einem Gespräch eingeladen worden. Die Berufsberatung komme zum Schluss, dass kein Anspruch auf Umschulung bestehe. Ausserdem werde die Berufsberatung bereits über das A.___</w:t>
      </w:r>
    </w:p>
    <w:p>
      <w:r>
        <w:t>B.___ abgedeckt. Somit bestehe aktuell kein Bedarf für Unterstützung durch die Invalidenversicherung ( Verfügung steil 2 S. 1 f.).</w:t>
      </w:r>
    </w:p>
    <w:p>
      <w:r>
        <w:rPr>
          <w:b/>
        </w:rPr>
        <w:t>E. 2.2</w:t>
      </w:r>
    </w:p>
    <w:p>
      <w:r>
        <w:t>D er Beschwerdeführer ersuchte</w:t>
      </w:r>
    </w:p>
    <w:p>
      <w:r>
        <w:t>mit seiner Beschwerde ( Urk. 1) um Prüfung der Akten. Er wolle keine Rente bekommen. Es gebe einen erheblichen Unterschied zwischen seinem Gehalt vor dem Unfall und dem Gehalt, welches er letztes Jahr verdient habe. Es werde ihm von allen Organisationen nicht richtig geholfen. Er habe einen A utounfall [richtig wohl Arbeitsunfall] gehabt und sei nicht in dieser Situation, weil er das wolle. Er möchte für die Gesellschaft nützlich sein , einer Arbeit nachgehen und seinen Verpflichtungen als vorbildlicher Bürger nach kommen . E r</w:t>
      </w:r>
    </w:p>
    <w:p>
      <w:r>
        <w:t>beziehe im Moment Arbeitslosentaggeld, habe aber immer noch kein Geld für den Mai und die rückständigen Monate des letzten Jahres erhalten.</w:t>
      </w:r>
    </w:p>
    <w:p>
      <w:r>
        <w:rPr>
          <w:b/>
        </w:rPr>
        <w:t>E. 2.3</w:t>
      </w:r>
    </w:p>
    <w:p>
      <w:r>
        <w:t>Die Beschwerdegegnerin führte in ihrer Beschwerdeantwort ( Urk. 8) aus, dass sich die Beschwerde nicht gegen den Rentenentscheid , sondern gegen die Ablehnung von beruflichen Massnahmen gerichtet habe, indem er geäussert habe, dass er gerne wieder arbeiten und keine Rente wolle. Dem Beschwerdeführer sei eine Berufsberatung gestützt auf Art. 15 IVG angeboten worden. Nachdem diese bereits über das A.___ abgedeckt gewesen sei, habe sich seitens der IV-Stelle kein Bedarf an Unterstützung in beratender Hinsicht ergeben . Auch ein Anspruch auf Arbeitsvermittlung sei zu verneinen, zumal es zur Begründung des Anspruchs auf Arbeitsvermittlung nach der bundesgerichtlichen Rechtsprechung zusätzlich einer spezifischen Einschränkung gesundheitlicher Art bedürfe, wenn die Arbeits fähigkeit (wie vorliegend) einzig insoweit betroffen sei, als der versicherten Per son nur leichte Tätigkeiten voll zumutbar seien. Spezifische Einschränkungen , welche Probleme bei der Stellensuche verursach t en , lägen beim Beschwerdeführer nicht vor. Zusammenfassend werde sowohl an der befristeten Rente als auch daran festgehalten, dass für die Stellensuche das Regionale Arbeitsvermittlungs zentrum zuständig sei (S. 1 ff.).</w:t>
      </w:r>
    </w:p>
    <w:p>
      <w:r>
        <w:rPr>
          <w:b/>
        </w:rPr>
        <w:t>E. 2.4</w:t>
      </w:r>
    </w:p>
    <w:p>
      <w:r>
        <w:t>Der nicht vertretene Beschwerdeführer beantragte i m Wesentlichen die Über prüfung des Entscheides und bemängelte die Einstellung von Geldleistungen ab Mai (ohne genaue Jahreszahl) , was jedoch mit dem Ende der Befristung der bis April 2022 zugesprochenen Invalidenrente übereinstimmt. Zudem führte er aus, dass er nach dem Unfall wesentlich weniger verdiene (vorstehend E. 2.2).</w:t>
      </w:r>
    </w:p>
    <w:p>
      <w:r>
        <w:t>Auch wenn der Beschwerde zu entnehmen ist, dass er keine Rente wolle, was möglicherweise auf sprachliche Schwierigkeiten zurückzuführen ist (vgl. 9/114 S. 2 Mitte), rechtfertigt es sich, nachfolgend den Anspruch des Beschwerdeführers auf eine Invalidenrente zu überprüfen und, da er auch äusserte, dass er arbeiten w olle, ebenfalls seinen Anspruch auf berufliche Eingliederungsmassnahmen. 3.</w:t>
      </w:r>
    </w:p>
    <w:p>
      <w:r>
        <w:t>Im Urteil des hiesigen Gerichts vom 3 1. August 2022 ( Urk. 9/53) wurde zusammengefasst festgehalten , dass einhergehend mit den Ausführungen der Beschwerdegegnerin die Feststellungen in der angefochtenen Verfügung vom 3. März 2022 ( Urk. 9/31) , wonach dem Beschwerdeführer ab dem 1 7. Juni 2021 körperlich leichte Arbeiten zumutbar seien, nicht hinreichend begründet seien. Verwiesen wurde darauf, dass die Suva am 2 1. Oktober 2021 festgehalten hatte, dass der medizinische Endzustand per Ende Januar 2022 zu erwarten sei ( Urk. 9/14/6) , sowie auf den stationären Aufenthalt des Beschwerdeführers vom 2 7. Dezember 2021 bis 1 4. Januar 2022 in der Rehaklinik C.___ ( Urk. 9/29). Entsprechend wurde im Urteil ausgeführt, dass weitere Abklärungen hinsichtlich der gesundheitlichen Situation des Beschwerdeführers und seiner Arbeitsfähigkeit in angepasster Tätigkeit insbesondere ab Zeitpunkt des hypothetischen Renten beginns per 1. Juli 2021 erforderlich seien, um einen allenfalls befristeten Rentenanspruch zu klären ( Urk. 9/53 E. 3.1). Bezogen auf die vom Beschwerde führer beantragten beruflichen Massnahmen wurde im Entscheid erwogen , dass die Voraussetzungen zumindest für eine Berufsberatung nach Art. 15 IVG grund sätzlich erfüllt seien. Die Sache wurde entsprechend auch zur Prüfung von beruf lichen Eingliederungsmassnahmen an die Beschwerdegegnerin zurückgewiesen ( Urk. 9/53 E. 3.3). 4. 4.1</w:t>
      </w:r>
    </w:p>
    <w:p>
      <w:r>
        <w:t>Nach dem Rückweisungsentscheid des hiesigen Gerichts vom 3 1. August 2022 ( Urk. 9/53) präsentiert sich die relevante medizinische Aktenlage wie folgt : 4 . 2</w:t>
      </w:r>
    </w:p>
    <w:p>
      <w:r>
        <w:t>Die Ärzte der Rehaklinik C.___ , stellten in ihrem Austrittsbericht vom 2 5. Januar 2022 ( Urk. 9/ 29 ) nach Aufenthalt des Beschwerdeführers vom 2 7. Dezember 2021 bis 1 4. Januar 2022 folgende Diagnosen (S. 1):</w:t>
      </w:r>
    </w:p>
    <w:p>
      <w:r>
        <w:t>A.</w:t>
      </w:r>
    </w:p>
    <w:p>
      <w:r>
        <w:t>Unfall vom 3 0. Juli 2020: Eisenplatte an der Sicherungskette gerutscht und</w:t>
      </w:r>
    </w:p>
    <w:p>
      <w:r>
        <w:t>beim Stabilisieren auf das linke Bein geprallt - posteriore Knieluxation links mit Ruptur des vorderen Kreuzbandes ( VKB ) , des hintere n Kreuzband es ( HKB ) , mit proximalem Ausriss des medialen Kollateralbandes, Impressionsfraktur der medialen Trochleafacette mit begleitendem Knorpeldefekt femoral und retropatellär, Abriss des Ursprungs des Musculus ( M. ) plantaris, intermuskuläre m Hämatom des posterioren Kompartimentes und Hämarthrose Knie links - 2 7. Januar 2021 arthroskopisch-assistierte VKB-Rekonstruktion Knie links, arthroskopisch-assistierte HKB-Rekonstruktion Knie links - 4. Januar 2022 MRI Knie links: Verglichen mit der externen Vor untersuchung vom 3 0. Juli 2020 in Kontinuität erhaltener VKB- und HKB-Ersatz ohne noduläre Narbengewebebildung. Knorpeldefekt im medialen gewichtstragenden Anteil des medialen Femurkondylus. Mässiger medialseitiger retropatellärer Knorpelschaden. Narbige Ver änderungen medialseitig auf Höhe des tibialen Endotacks</w:t>
      </w:r>
    </w:p>
    <w:p>
      <w:r>
        <w:t>B.</w:t>
      </w:r>
    </w:p>
    <w:p>
      <w:r>
        <w:t>Status nach Leberoperation 20</w:t>
      </w:r>
    </w:p>
    <w:p>
      <w:r>
        <w:rPr>
          <w:b/>
        </w:rPr>
        <w:t>E. 3</w:t>
      </w:r>
    </w:p>
    <w:p>
      <w:r>
        <w:t>0. April 2022 befristete ganze Invalidenrente samt Kinderrente zu ( Urk. 9/ 117-118 = Urk. 2). 2.</w:t>
      </w:r>
    </w:p>
    <w:p>
      <w:r>
        <w:t>Der Versicherte erhob am 1 1. Juni 2024 Beschwerde gegen die Verfügung vom 7. Mai 2024 ( Urk. 2) und beantragte sinngemäss, diese sei aufzuheben und es sei ihm Geld für den Mai und die rückständigen Monate des letzten Jahres zuzu sprechen ( Urk. 1).</w:t>
      </w:r>
    </w:p>
    <w:p>
      <w:r>
        <w:t>Mit Beschwerdeantwort vom 1 9. August 2024 ( Urk. 8) beantragte die IV-Stelle die Abweisung der Beschwerde, was dem Beschwerdeführer am 2 1. August 2024 zur Kenntnis gebracht wurde ( Urk. 11). Das Gericht zieht in Erwägung: 1.</w:t>
      </w:r>
    </w:p>
    <w:p>
      <w:r>
        <w:rPr>
          <w:b/>
        </w:rPr>
        <w:t>E. 6</w:t>
      </w:r>
    </w:p>
    <w:p>
      <w:r>
        <w:t>ATSG) gewesen sind; und c.</w:t>
      </w:r>
    </w:p>
    <w:p>
      <w:r>
        <w:t>nach Ablauf dieses Jahres zu mindestens 40 % invalid ( Art.</w:t>
      </w:r>
    </w:p>
    <w:p>
      <w:r>
        <w:rPr>
          <w:b/>
        </w:rPr>
        <w:t>E. 6.1</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rPr>
          <w:b/>
        </w:rPr>
        <w:t>E. 6.2</w:t>
      </w:r>
    </w:p>
    <w:p>
      <w:r>
        <w:t>), hätte d er Beschwerdeführer im Jahr 20 2 2 ohne Gesundheitsschaden mit einem 100%-Pensum in seiner angestammten Tätigkeit im Baugewerbe ein Einkommen von rund Fr. 62‘400 .-- erzielen können. Im Vergleich hierzu belief sich das durchschnittliche Einkommen im Kompetenz niveau 1 im Baugewerbe für Männer gemäss LSE 20 2 0 auf Fr. 5‘731 .-- (LSE 20 2 0 , Tabelle TA1, Ziff. 41-43 , Kompetenzniveau 1). Unter Berücksichtigung der Normalarbeitszeit von 41. 2 Stunden (Betriebsübliche Arbeitszeit nach Wirtschaftsabteilungen in Stunden pro Woche, Ziff. 41-43 ; vgl. www.bfs.admin.ch, Statistiken, Arbeit und Erwerb) und der Nominallohn entwicklung ergibt sich ein Einkommen von rund Fr. 71‘119 .-- für das Jahr 202 2 (Fr. 5‘ 731 .-- x 12</w:t>
      </w:r>
    </w:p>
    <w:p>
      <w:r>
        <w:t>: 40 x 41. 2 x 1.004 ). Das tatsächlich erzielte Einkommen de s Beschwerdeführer s in einem 100%-Pensum von rund Fr. 62'400.-- liegt damit um rund 1 2 % unter dem Durchschnitt.</w:t>
      </w:r>
    </w:p>
    <w:p>
      <w:r>
        <w:t>Anhaltspunkte dafür, dass er sich aus freien Stücken mit dem tiefen Lohnniveau begnügen wollte, liege n keine vor.</w:t>
      </w:r>
    </w:p>
    <w:p>
      <w:r>
        <w:t>Demzufolge ist das Invalideneinkommen im Jahr 202 2 von Fr. 66‘078 .-- (vgl. vorstehend E.</w:t>
      </w:r>
    </w:p>
    <w:p>
      <w:r>
        <w:rPr>
          <w:b/>
        </w:rPr>
        <w:t>E. 6.3</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w:t>
      </w:r>
    </w:p>
    <w:p>
      <w:r>
        <w:t>Bundesgesetz über die Invalidenversicherung, 3. Auflage 2014, Rn 55 und 89 zu Art. 28a, mit weiteren Hinweisen auf die Rechtsprechung).</w:t>
      </w:r>
    </w:p>
    <w:p>
      <w:r>
        <w:rPr>
          <w:b/>
        </w:rPr>
        <w:t>E. 6.4</w:t>
      </w:r>
    </w:p>
    <w:p>
      <w:r>
        <w:t>) um 7 % (1 2 % minus 5 %) auf rund Fr. 61‘453 .-- zu kürzen. 6. 7</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5b/aa-cc). Die Rechtsprechung gewährt insbesondere dann einen Ab 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Vorliegend ergeben sich keine Anhaltspunkte dafür, dass zusätzlich zu dem aus der Einkommensparallelisierung resultierenden Abzug (vorstehend E. 6. 6 ) noch ein leidensbeding t er Abzug zu gewähren wäre. Selbst bei einem in der vor liegenden Konstellation maximal zu gewährenden leidensbedingten Abzug von 10 % hätte dies im Ergebnis weder einen rentenanspruchsbegründende Wirkung noch einen Auswirkung auf allfällige berufliche Eingliederungsmassnahmen. 6. 8</w:t>
      </w:r>
    </w:p>
    <w:p>
      <w:r>
        <w:t>Entsprechend der Beurteilung im beweiskräftigen bid i sziplinären Gutachten vom 2 8. August 2023</w:t>
      </w:r>
    </w:p>
    <w:p>
      <w:r>
        <w:t>ist davon auszugehen, dass seit dem Unfallereignis vom 3 0. Juli 2020 bis zum 1 4. Jan ua r 2022 sowohl in der angestammten Tätigkeit als auch in einer angepassten Tätigkeit eine vollständige Arbeitsunfähigkeit bestanden hat. Ab 1 5. Januar 2022 hat sich der Gesundheitszustand des Beschwerdeführers dahingehend verbessert, als dass in einer behinderungsangepassten Tätigkeit von einer vollständigen Arbeitsfähigkeit ausgegangen werden kann (vorstehend E. 4. 7 ) .</w:t>
      </w:r>
    </w:p>
    <w:p>
      <w:r>
        <w:t>Damit resultiert zum Zeitpunkt des hypothetischen Rentenbeginns ab 1. Juli 2021 bei einem Invaliditätsgrad von 100 % ein Anspruch auf eine ganze Invaliden rente, welcher unter Berücksichtigung von Art. 88a Abs. 1 IVV auf Ende April 2022 zu befristen ist .</w:t>
      </w:r>
    </w:p>
    <w:p>
      <w:r>
        <w:t>Danach besteht bei einem Valideneinkommen von Fr. 62’400.-- (vorstehend E. 6.2) und einem Invalideneinkommen von Fr. 61‘453 .-- (vorstehend E. 6.6) eine Einkommenseinbusse von Fr. 947 .--, was einem Invaliditätsgrad von rund</w:t>
      </w:r>
    </w:p>
    <w:p>
      <w:r>
        <w:t>2 % entspricht, bei welchem Ergebnis kein Rentenanspruch mehr besteht (vorstehend E. 1 . 3 ).</w:t>
      </w:r>
    </w:p>
    <w:p>
      <w:r>
        <w:t>Die angefochtene Verfügung ( Urk. 2) erweist sich damit hinsichtlich des von Juli 2021 bis Ende April 2022 zugesprochenen befristeten Anspruchs des Beschwerdeführers auf eine ganze Invalidenrente als rechtens, was diesbezüglich zur Abweisung der Beschwerde führt. 7.</w:t>
      </w:r>
    </w:p>
    <w:p>
      <w:r>
        <w:t>7.1</w:t>
      </w:r>
    </w:p>
    <w:p>
      <w:r>
        <w:t>Zu prüfen bleibt, wie es sich mit den vom Beschwerdeführer beantragten beruf lichen Eingliederungsmassnahmen verhält. 7.2</w:t>
      </w:r>
    </w:p>
    <w:p>
      <w:r>
        <w:t>Der Beschwerdeführer ersucht e in seinem gegen den Vorbescheid vom 1. Dezember 2023 ( Urk. 9/102) gerichteten Einwand vom 5. Februar 2024 um Zu sprache einer Berufsberatung nach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Die Kosten des Verfahrens (Art. 69 Abs. 1 bis IVG) sind ermessensweise auf Fr. 6 00.-- festzulegen und ausgangsgemäss dem Beschwerdeführer aufzuerlegen.</w:t>
      </w:r>
    </w:p>
    <w:p>
      <w:r>
        <w:rPr>
          <w:b/>
        </w:rPr>
        <w:t>E. 8.2</w:t>
      </w:r>
    </w:p>
    <w:p>
      <w:r>
        <w:t>Zu prüfen ist nachfolgend der Anspruch des Beschwerdeführers auf unentgelt liche Prozessführung.</w:t>
      </w:r>
    </w:p>
    <w:p>
      <w:r>
        <w:t>Nach Gesetz und Praxis sind in der Regel die Voraus setzungen für die Bewilligung der unentgeltlichen Prozessführung erfüllt, wenn der Prozess nicht aussichtslos und die Partei bedürftig ist (Art. 29 Abs. 3 der Schweizerischen Bundesverfassung; BV ; BGE 135 I 1 E. 7.1; Urteil des Bundes gerichts 9C_686/2020 vom 1 1. Januar 2021 E. 1).</w:t>
      </w:r>
    </w:p>
    <w:p>
      <w:r>
        <w:rPr>
          <w:b/>
        </w:rPr>
        <w:t>E. 8.3</w:t>
      </w:r>
    </w:p>
    <w:p>
      <w:r>
        <w:t>Bedürftig ist eine Person,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a GSVGer i.V.m. Art. 119 d er Zivilprozessordnung ; ZPO) eingereicht wird (BGE 120 Ia 179 E. 3a; Urteil des Bundesgerichts 9C_423/2017 vom 10. Juli 2017 E. 2.1), oder – bei seither eingetretenen Veränderungen – auch in demjenigen der Entscheidfindung (BGE 108 V 265 E. 4). Bei der Beurteilung der Bedürftigkeit ist das Einkommen beider Ehegatten zu berücksichtigen (BGE 115 Ia 193 E. 3a, 108 Ia 9 E. 3). Das Sozialversicherungsgericht stützt sich bei der Berechnung der Bedürftigkeit praxisgemäss auf das Kreisschreiben der Verwaltungskommission des Obergerichts des Kantons Zürich betreffend die Berechnung des betreibungs rechtlichen Existenzminimums und zählt zu dem so ermittelten Resultat personen- und zivilstandsabhängige Einkommens- und Vermögensfreibeträge hinzu (Randacher, in: SVGer-Kommentar, 3. Aufl. 2024, N. 11 zu § 16).</w:t>
      </w:r>
    </w:p>
    <w:p>
      <w:r>
        <w:rPr>
          <w:b/>
        </w:rPr>
        <w:t>E. 8.4</w:t>
      </w:r>
    </w:p>
    <w:p>
      <w:r>
        <w:t>Aus dem vom Beschwerdeführer ausgefüllten „Formular zur Abklärung der prozessualen Bedürftigkeit“ (Urk. 6 ), sowie den eingereichten Unterlagen (Urk. 7 /1- 1 5 ) ergibt sich folgendes Bild seiner wirtschaftlichen Lage:</w:t>
      </w:r>
    </w:p>
    <w:p>
      <w:r>
        <w:t>Der Beschwerdeführer wie auch seine Ehefrau verfügen mit dem Bezug von Arbeitslosentaggelder und dem Einkommen der Ehefrau über monatliche Ein künfte von insgesamt Fr. 7‘523. -- (Urk. 6 S. 3</w:t>
      </w:r>
    </w:p>
    <w:p>
      <w:r>
        <w:t>Ziff. 8 ). 8. 5</w:t>
      </w:r>
    </w:p>
    <w:p>
      <w:r>
        <w:t>Die Auslagen belaufen sich auf Fr. 1‘700 .-- für den Grundbetrag für ein Ehepaar zuzüglich Fr. 400 .-- für das Kind im Alter unter zehn Jahren und Fr. 1‘510 .-- für die Miete ( Urk. 7/14) . Nach Abzug der Prämienverbilligung zu berücksichtigen sind Krankengrundversicherungsprämien von insgesamt rund Fr. 6</w:t>
      </w:r>
    </w:p>
    <w:p>
      <w:r>
        <w:rPr>
          <w:b/>
        </w:rPr>
        <w:t>E. 12</w:t>
      </w:r>
    </w:p>
    <w:p>
      <w:r>
        <w:t>nach Fuchsbandwurminfektion</w:t>
      </w:r>
    </w:p>
    <w:p>
      <w:r>
        <w:t>(anamnestisch)</w:t>
      </w:r>
    </w:p>
    <w:p>
      <w:r>
        <w:t>Die Ärzte führten au s, dass die Beurteilung der Zumutbarkeit aus unfallkausaler Sicht erfolgt sei. Aufgrund von prognostischen Überlegungen (leichte Schwell tendenz, Verhindern einer raschen Gonarthrose-Entwicklung) sei die langfristig zumutbare Belastbarkeit gegenüber den Testergebnissen etwas reduziert. Die berufliche Tätigkeit als Tiefbauarbeiter sei nicht zumutbar, zumal die An forderungen zu hoch seien. Es handle sich um eine schwere, kniebelastende Tätigkeit. Die ärztlich attestierte Arbeitsunfähigkeit bezogen auf die bisherige Tätigkeit betrage ab 1 5. Januar 2022 100 % . Leichte Arbeiten seien ganztags durchführbar. Hinsichtlich des linken Knies sollten die Tätigkeiten wechsel belastend und ohne die Einnahme von Zwangshaltungen wie Knien, Kauern, Hocken und ohne Ersteigen von Leitern und Gerüsten und ohne häufiges Treppensteigen und ohne Tätigkeiten auf unebenem Gelände sein (S. 2 Mitte).</w:t>
      </w:r>
    </w:p>
    <w:p>
      <w:r>
        <w:t>Im Rahmen ihrer somatischen Beurteilung führten die Ärzte aus, dass sich das Ausmass der im Rahmen der Therapien demonstrierten physischen Ein schränkungen mit den objektivierbaren pathologischen Befunden der klinischen Untersuchung und bildgebenden Abklärungen sowie den Diagnosen aus somatischer Sicht nur ungenügend erklären liesse. Weitere Therapien könnten von ihrer Seite nicht mehr empfohlen werden (S. 4 unten).</w:t>
      </w:r>
    </w:p>
    <w:p>
      <w:r>
        <w:t>Bei den Belastungstest s bei Austritt habe sich der Beschwerdeführer mit einem besseren Effort präsentiert, als während des nur auf tiefstem Belastungsniveau tolerierten Reha-Programms. Er habe sich dazu in der Lage gesehen, sich bei den Hebe- und Tragetests im Rahmen der bei «leicht bis mittelschwer» angesiedelten medizinisch vorgegebenen Limiten belasten zu lassen. Mit Blick auf die komplexe Kniebinnenläsion seien jedoch aus prognostischen Überlegungen leichte Tätig keiten zu empfehlen mit einigen funktionalen Einschränkungen für das linke Knie (S. 5 oben).</w:t>
      </w:r>
    </w:p>
    <w:p>
      <w:r>
        <w:t>Bei Austritt hätten als Probleme konstante und belastungsabhängig zunehmende Schmerzen am linken Knie sowie eine geringe Schwellneigung bestanden. Das Gangbild sei hinkend gewesen bei einer reduzierten Gehstrecke. Zu nennen seien weiter eine endgradig reduzierte und schmerzhafte Beweglichkeit des linken Knies. Das Verhalten des Beschwerdeführers sei defizitorientiert gewesen und der Umgang mit der Situation erschwert. Es bestehe aufgrund der ungewissen beruf lichen Zukunft eine psychosoziale Belastungssituation (S. 1 unten). 4.3</w:t>
      </w:r>
    </w:p>
    <w:p>
      <w:r>
        <w:t>Dr. med. D.___ , Oberarzt i.V. Orthopädie, Universitätsklinik E.___ , stellte in seinem Bericht vom 2 7. Januar 2022 ( Urk. 9/57/152-153) folgende Diagnosen (S. 1) : - Status nach arthroskopisch-assistierter VKB -Rekonstruktion Knie links (Quadrizepssehne, Fixation femoral mit Flipptack, Hybridfixation tibial mit Endotack/Megafix 8/23 mm) und HKB -Rekonstruktion Knie links (Semitendinosussehne und Gracilissehne contralateral, Hybridfixation femoral mit Flipptack/Megafix 6/19 mm, tibial mit Endotack/Megafix 8/28 mm) vom 2 7. Januar 2021 mit/bei - posteriorer Knieluxation links am 3 0. Juli 2020 mit - Ruptur des VKB, HKB, proximalem Ausriss des medialen Kollateral bandes, Impressionsfraktur der medialen Trochleafacette mit belgleitendem Knorpeldefekt femoral und retropatellär, Abris s des Ursprungs M. plantaris, intermuskuläre m Hämatom des posterioren Kompartimentes und Hämarthrose Knie links - Status nach Arbeitsunfall mit 150 kg Betonplatte auf das linke Bein am 3 0. Juli 2020 - Erstversorgung und initiale Diagnostik im O.___ spital</w:t>
      </w:r>
    </w:p>
    <w:p>
      <w:r>
        <w:t>P.___ am 3 0. Juli 2020</w:t>
      </w:r>
    </w:p>
    <w:p>
      <w:r>
        <w:t>Dr. D.___ führte aus, dass am 2 5. Januar 2022 ein Jahr postoperativ eine Verlaufskontrolle stattgefunden habe (S. 1 Mitte). Bei Rehabilitationsdefizit bei genanntem schwerem Trauma sei der Patient für drei Wochen stationär in der Rehaklinik C.___ gewesen. Aufgrund der Überlastung bestünden nun ver mehrte belastungsabhängige Schmerzen auf der Innenseite (S. 1 unten). Es sei bei Schmerzexazerbation, am ehesten im Rahmen der Über be lastung , besprochen worden, die Schiene und die Stöcke für zwei Wochen nach Beschwerdemassgabe zu benutzen. Die Physiotherapie sei auf nächste Woche aufgeschoben worden, damit sich das Knie etwas beruhigen könne. Folglich dann schrittweise Wieder aufnahme des Physiotherapieprogrammes wie etabliert. Klinisch zeige sich ins gesamt ein sehr stabiles Kniegelenk in allen Ebenen. Im MRI sei ein kleiner Knorpelschaden im medialen Kompartiment ersichtlich. Sollte sich die Situation durch die Aktivitätsanpassung nicht beruhigen, könne eine Infiltration besprochen werden. Die Verlaufskontrolle finde in drei Monaten statt (S. 2 Mitte). 4 . 4</w:t>
      </w:r>
    </w:p>
    <w:p>
      <w:r>
        <w:t>Prof. Dr. med. F.___ , Leitender Arzt, Leiter Kniechirurgie, und Dr. D.___ , Universitätsklinik E.___ , stellten in ihrem Bericht vom 1 0. Juni 2022</w:t>
      </w:r>
    </w:p>
    <w:p>
      <w:r>
        <w:t>( Urk. 9/57/99-100 )</w:t>
      </w:r>
    </w:p>
    <w:p>
      <w:r>
        <w:t>folgende Diagnosen:</w:t>
      </w:r>
    </w:p>
    <w:p>
      <w:r>
        <w:t>1.</w:t>
      </w:r>
    </w:p>
    <w:p>
      <w:r>
        <w:t>Rehabilitationsdefizit Knie links mit/bei - kleine m Knorpelschaden medialer Femurkondylus bei regelrechter Stabilität - Status nach arthroskopisch-assistierter VKB -Rekonstruktion Knie links (Quadrizepssehne, Fixation femoral mit Flipptack, Hybridfixation tibial mit Endotack/Megafix 8/23 mm) und HKB -Rekonstruktion Knie links (Semitendinosussehne und Gracilissehne k ontralateral, Hybridfixation femoral mit Flipptack/Megafix 6/19 mm, tibial mit Endotack/Megafix 8/28 mm) am 2 7. Januar 2021 mit/bei</w:t>
      </w:r>
    </w:p>
    <w:p>
      <w:r>
        <w:t>posteriorer Knieluxation links am 3 0. Juli 2020 mit - Ruptur des VKB, HKB, proximalem Ausriss des medialen Kollateral bandes, Impressionsfraktur der medialen Trochleafacette mit belgleitendem Knorpeldefekt femoral und retropatellär, Abriss des Ursprungs M. plantaris, intermuskuläre m Hämatom des posterioren Kompartimentes und Hämarthrose Knie links - Status nach Arbeitsunfall mit 150 kg Betonplatte auf das linke Bein am 3 0. Juli 2020 - Erstversorgung und initiale Diagnostik im O.___spital</w:t>
      </w:r>
    </w:p>
    <w:p>
      <w:r>
        <w:t>P.___ am 3 0. Juli 2020</w:t>
      </w:r>
    </w:p>
    <w:p>
      <w:r>
        <w:t>2.</w:t>
      </w:r>
    </w:p>
    <w:p>
      <w:r>
        <w:t>Podagra bei Verdacht auf Gichtanfall links</w:t>
      </w:r>
    </w:p>
    <w:p>
      <w:r>
        <w:t>Die Ärzte führten nach Konsultation des Beschwerdeführers vom 7. Juni 2022 (S. 1) aus, dass sich das Knie links kapsuloligamentär suffizient zeige. Es bestehe kein Erguss und keine Schwellung. Es sei en ein Patellaanpress- und - verschiebe schmerz sowie insbesondere eine Druckdolenz über dem medialen Femur kondylus/Gelenkspalt festgestellt worden. Flexion/Extension betrage 120/0/0°. P eriphere Durchblutung, Motorik, Sensibilität ( PDMS ) sei en intakt. Es bestehe eine Schwellung und ein Erguss über dem Metatarsophalangealge lenk ( MTP ) I am rechten Fuss</w:t>
      </w:r>
    </w:p>
    <w:p>
      <w:r>
        <w:t>(S. 2 oben) .</w:t>
      </w:r>
    </w:p>
    <w:p>
      <w:r>
        <w:t>Die Ärzte führten in ihrer Beurteilung aus, dass weiterhin kein pathologisches Korrelat zu den ausgeprägten Beschwerden im linken Knie bestehe. Im MRI sei eine kleine Knorpelläsion sichtbar, welche aber nicht für das Ausmass der Schmerzen verantwortlich gemacht werden könne. Zudem habe die Infiltration die Situation nur unmerklich verbessert. Die Ärzte hielten fest, dass sie eine begleitende psychosomatische Schmerzkomponente postulierten. Leider könnten sie kniechirurgisch dem Patienten nicht weiterhelfen. Die Physiotherapie sollte fortgeführt werden. Ihrerseits seien keine fixen Nachkontrollen geplant (S. 2 Mitte). 4. 5</w:t>
      </w:r>
    </w:p>
    <w:p>
      <w:r>
        <w:t>Dr. med. G.___ , praktischer Arzt, führte in seiner k reisärztliche n Beurteilung zuhanden der Suva vom 5. Juli 2022 ( Urk. 9/57/10 -17 )</w:t>
      </w:r>
    </w:p>
    <w:p>
      <w:r>
        <w:t>aus, dass von weiteren Behandlungen mit überwiegender Wahrscheinlichkeit keine Besserung des unfallbedingten Gesundheitszustandes erwartet werden könne (S. 7 f. Ziff. 1). Übereinstimmend würden zum Austrittsbericht der Rehaklinik C.___ und der fachärztlich kniechirurgischen Verlaufsbeurteilung mit Abschlussuntersuchung vom 7. Juni 2022 bleibend stabile Verhältnisse beschrieben, ohne weitere dies bezügliche Behandlungsoptionen oder einen fixen Kontrollbedarf (S. 8</w:t>
      </w:r>
    </w:p>
    <w:p>
      <w:r>
        <w:t>Ziff. 2). Dr. G.___ führte aus, dass dem Versicherten medizinisch-theoretisch weiterhin leichte, wechselbelastende Arbeiten ganztags, zeitweise aber nicht längere Zeit zum Stehen, auf nähere Distanzen zum Gehen sowie überwiegend zum Sitzen zumutbar seien. Arbeiten auf einem unebenen oder sich bewegenden Untergrund, sturzgefährdete Tätigkeiten auf Leitern und Gerüsten, ein repetitives Begehen von Treppen sowie körperliche Zwangshaltungen wie Knien, Kauern und Hocken seien auszuschliessen. Auch seien die Fussbedienung von vibrierenden, schlagen den und stossenden Werkzeugen und Fahrzeugen mit einer Rückwirkung auf das linke Bein leidensungünstig und insofern zu vermeiden. Die angestammte körperlich schwere, kniebelastende Tätigkeit als Tiefbauarbeiter sei dem Beschwerdeführer auf Dauer nicht zumutbar (S. 8</w:t>
      </w:r>
    </w:p>
    <w:p>
      <w:r>
        <w:t>Ziff. 2.1). 4 . 6</w:t>
      </w:r>
    </w:p>
    <w:p>
      <w:r>
        <w:t>Dr. med. H.___ , Facharzt für Psychiatrie und Psychotherapie, führte in seiner E-Mail vom 8. Dezember 2022 ( Urk. 9/62/2-3) aus, dass ihm der Beschwerde führer hausärztlich zur Abklärung überwiesen worden sei (S. 1 oben). Er fühle sich seit dem Unfall und insbesondere wegen der Unsicherheit, ob er je an den angestammten Beruf zurückkehren könne, nutzlos. Wegen de r Knieschmerzen könne er auch nicht seinem Hobby Velofahren nachgehen und sein Leben sei in dieser Untätigkeit monoton (S. 1 Mitte). Der Beschwerdeführer wolle gerne wieder arbeiten, allerdings werde er vermutlich nicht mehr als Gipser tätig sein, sondern brauche eine Umschulung . Bei der I nvalidenversicherung sei es von vornherein zu einem Missverständnis gekommen. Jemand sei von Anfang an der Meinung gewesen, er wolle eine Rente. Er habe aber nie eine Rente gewollt, sondern eine Hilfe bei der Umschulung. Der Beschwerdeführer habe darüber berichtet, dass er sich wegen dieser Fehlinterpretationen aufrege und manchmal nicht schlafen könne, sonst fühle er sich nicht krank. Er akzeptiere seine körperliche Behinderung und sei bereit, ein neues Leben in einem neuen Beruf zu beginnen (S. 1 unten). Dr. H.___ hielt fest, dass beim Beschwerdeführer keine psychiatrische Diagnose gestellt werden könne. Bei ihm - Dr. H.___ - finde keine Behandlung im engeren Sinne statt. Er versuche nur, den Beschwerdeführer in der Muttersprache zu coachen (S. 2 oben). 4. 7</w:t>
      </w:r>
    </w:p>
    <w:p>
      <w:r>
        <w:t>Am 2 8. August 2023 erstatteten Dr. Y.___ und Dr. Z.___ das von der Beschwerde gegnerin veranlasste orthopädisch-psychiatrische Gutachten ( Urk. 9/85). Nach Untersuchungen vom 1 4. und 1 5. August 2023 (S. 3) nannten die Gutachter in ihrer Konsensbeurteilung als Diagnose mit Auswirkung auf die Arbeitsfähigkeit (letzte Tätigkeit) einen Zustand nach arthroskopischer vorderer Kreuzband rekonstruktion Knie links und arthroskopisch assistierter hin t erer Kreuzband rekonstruktion Knie links vom 2 7. Januar 2021 bei posteriorer Knieluxation links vom 3 0. Juli 2020 (S. 6 Ziff. 4.3).</w:t>
      </w:r>
    </w:p>
    <w:p>
      <w:r>
        <w:t>Die Gutachter führten aus, dass in der angestammten Tätigkeit aufgrund der Knie gelenksverletzung eine mässig eingeschränkte Belastbarkeit des linken Knie gelenkes vorliege , die schwere und mittelschwere Arbeiten auf dem orthopädischen Fachgebiet ausschliesse. Somit sei die Arbeitsfähigkeit in der an gestammten Tätigkeit aus orthopädischer Sicht vollständig aufgehoben, dies seit dem Unfall vom 3 0. Juli 2020 (S. 7 f. Ziff. 4.5, S. 8 Ziff. 4.6). Hingegen seien dem Beschwerdeführer aus orthopädischer Sicht Tätigkeiten gemäss dem Belastungs profil in einem vollen Pensum ohne Leistungsminderung zumutbar. Das Belastungsprofil bestehe in leichten körperlichen Tätigkeiten, nicht ausschliess lich im Stehen und Gehen, nicht im Knien und Hocken und ohne Arbeiten auf Leitern und Gerüsten (S. 7 Ziff. 4.4, S. 7 f. Ziff. 4.5).</w:t>
      </w:r>
    </w:p>
    <w:p>
      <w:r>
        <w:t>Aus psychiatrischer Sicht liege keine Verminderung der Arbeitsfähigkeit vor, weder in der angestammten noch in einer angepassten Tätigkeit (S. 8 oben).</w:t>
      </w:r>
    </w:p>
    <w:p>
      <w:r>
        <w:t>Ab dem Unfalldatum vom 3 0. Juli 2020 bestehe auch in angepasster T ä tigkeit eine 100%ige Arbeitsunfähigkeit bis zum 1 4. Januar 2022 und ab dem 1 5. Januar 2022 eine Arbeitsunfähigkeit von 0 % beziehungsweise eine Arbeitsfähigkeit von 100 % . Gemäss dem Bericht der Reha k linik C.___ vom 2 4. Januar 2022 habe sich 7.5 Monate postoperativ bei den Belastungstests bei Austritt eine gute Per formance gezeigt, die bei den vorhandenen funktionellen Einschränkungen des linken Kniegelenkes eine Arbeitsfähigkeit gemäss dem obgenannten Belastungs profil erlaube (S. 9 Mitte). Mit einer relevanten Verbesserung der Arbeitsfähigkeit sei nicht zu rechnen. In einer angepassten Tätigkeit bestehe bereits eine 100%ige Arbeitsfähigkeit (S. 9 Ziff. 4.8).</w:t>
      </w:r>
    </w:p>
    <w:p>
      <w:r>
        <w:t>4. 8</w:t>
      </w:r>
    </w:p>
    <w:p>
      <w:r>
        <w:t>Dr. med. I.___ , Facharzt für Orthopädische Chirurgie und Trauma tologie des Bewegungsapparates, regionaler ärztlicher Dienst (RAD) , führte in seiner Stellungnahme vom 3 0. Oktober 2023 ( Urk. 9/100/5-6) aus, dass im bidisziplinären Gutachten vom 2 8. August 2023 die Diagnosekriterien begründet dargestellt und plausibel seien. Eine aktenkundige Auseinandersetzung mit den vorhandenen Diagnosen sei erfolgt. Die Funktionseinschränkungen und Ressourcen seien klar abgebildet und im Kontext erkennbar. Es bestehe keine interdisziplinäre Diskrepanz, und die Konsensbildung sei nachvollziehbar. Die Arbeitsunfähigkeit sei gut begründet und stimmig. Auf das vorliegende bidisziplinäre Gutachten, das auf allseitigen Untersuchungen beruhe, die not wendigen Belange umfassend darstelle, die geklagten Beschwerden berück sichtige und in Kenntnis der Vorakten e r stellt worden sei, könne daher abgestellt und den Empfehlungen gefolgt werden. 5. 5.1</w:t>
      </w:r>
    </w:p>
    <w:p>
      <w:r>
        <w:t>Die Beschwerdegegnerin stützte sich bei ihrem Entscheid entsprechend der Empfehlung durch RAD -Arzt Dr. I.___</w:t>
      </w:r>
    </w:p>
    <w:p>
      <w:r>
        <w:t>in seiner Stellungnahme vom 3 0. Oktober 2023 (vorstehend E. 4. 8 ) auf das bidisziplinäre Gutachten de s</w:t>
      </w:r>
    </w:p>
    <w:p>
      <w:r>
        <w:t>Ortho päden Dr. Y.___ und des Psychiaters Dr. Z.___</w:t>
      </w:r>
    </w:p>
    <w:p>
      <w:r>
        <w:t>vom 2 8. August 2023 (vorstehend E. 4. 7 ) und ging davon aus, dass dem Beschwerdeführer seit dem Unfallereignis vom 3 0. Juli 2020</w:t>
      </w:r>
    </w:p>
    <w:p>
      <w:r>
        <w:t>seine angestammte Tätigkeit und auch eine angepasste Tätig keit nicht mehr zumutbar gewesen seien , hingegen ab Januar 2022 in einer behinderungsangepassten leichten Tätigkeit von einer vollständigen Arbeits fähigkeit auszugehen sei (vorstehend E. 2.1). Der Beschwerdeführer ersuchte pau schal um eine Überprüfung des Entscheides, ohne konkret die Beurteilung seiner Arbeitsfähigkei t durch die Gu t achter in Frage zu stellen (vorstehend E. 2.2). 5.2</w:t>
      </w:r>
    </w:p>
    <w:p>
      <w:r>
        <w:t>Das orthopädisch-psychiatrische Gutachten von Dr. Y.___ und Dr. Z.___ vom 2 8. August 2023 (vorstehend E. 4. 7 ) berücksichtigt die vo m Beschwerdeführer geklagten Beschwerden und setzt sich mit diesen und mit seinem Verhalten um fassend auseinander. Es wurde sodann in Kenntnis der wesentlichen Vorakten abgegeben, leuchtet in der Darlegung der medizinischen Situation ein, und die Schlussfolgerung en</w:t>
      </w:r>
    </w:p>
    <w:p>
      <w:r>
        <w:t>sind in nachvollziehbarer Weise begründet. Auf das Gut achten kann demnach sowohl in Bezug auf die Diagnosen als auch in Bezug auf deren funktionellen Auswirkungen abgestellt werden (vorstehend E. 1.5).</w:t>
      </w:r>
    </w:p>
    <w:p>
      <w:r>
        <w:t>Die Gutachter gingen davon aus, dass dem Beschwerdeführer seine angestammte Tätigkeit seit dem am 3 0. Juli 2020 erlittenen Unfall nicht mehr möglich ist, hin gegen seit dem 1 5. Januar 202 2 (Ende stationärer Aufenthalt Rehaklinik C.___ ) in einer leichten körperlichen Tätigkeiten, nicht ausschliesslich im Stehen und Gehen, nicht im Knien und Hocken und ohne Arbeiten auf Leitern und Gerüsten eine 100%ige Arbeitsfähigkeit bestehe.</w:t>
      </w:r>
    </w:p>
    <w:p>
      <w:r>
        <w:t>Die se</w:t>
      </w:r>
    </w:p>
    <w:p>
      <w:r>
        <w:t>Beurteilung geht vollständig einher mit der vorliegenden Aktenlage. So stimmt das von Dr. Y.___ und Dr. Z.___</w:t>
      </w:r>
    </w:p>
    <w:p>
      <w:r>
        <w:t>im Gutachten vom 2 8. August 2023 formulierte Belastungsprofil und die Einschätzung der Arbeitsfähigkeit des Beschwerdeführers überein mit den Feststellungen im Austrittsbericht der Rehaklinik C.___</w:t>
      </w:r>
    </w:p>
    <w:p>
      <w:r>
        <w:t>vom 2 5. Januar 2022 (vorstehend E. 4. 2 ) und entspricht letzt lich auch de r</w:t>
      </w:r>
    </w:p>
    <w:p>
      <w:r>
        <w:t>Beurteilung durch</w:t>
      </w:r>
    </w:p>
    <w:p>
      <w:r>
        <w:t>Suva - Kreisarzt Dr. G.___ vom 5. Juli 2022</w:t>
      </w:r>
    </w:p>
    <w:p>
      <w:r>
        <w:t>(vorstehend E. 4.5) .</w:t>
      </w:r>
    </w:p>
    <w:p>
      <w:r>
        <w:t>Gegenteiliges lässt sich auch nicht aus den Berichten der behandelnden Ärzte der Universitätsklinik E.___</w:t>
      </w:r>
    </w:p>
    <w:p>
      <w:r>
        <w:t>entnehmen, zumal im Bericht vom Januar 2023 (vor stehend E. 4. 3 ) lediglich eine Beschwerdezunahme unter vermehrter Belastung und im Bericht vom Ju n i 2023 (vorstehend E. 4. 4 ) der Endzustand dokumentiert worden ist. Die von den Ärzten festgestellte</w:t>
      </w:r>
    </w:p>
    <w:p>
      <w:r>
        <w:t>Schwellung und der Erguss über dem MTP I Gelenk am rechten Fuss</w:t>
      </w:r>
    </w:p>
    <w:p>
      <w:r>
        <w:t>konnte Dr. Y.___ bei seinem Untersuch der Füsse nicht mehr feststellen ( Urk. 9/85 S. 26 unten).</w:t>
      </w:r>
    </w:p>
    <w:p>
      <w:r>
        <w:t>Bei de r vo n Hausarzt Dr. med. J.___ , Facharzt für Allgemeine Innere Medizin, in seinem Attest vom 2. Mai 2022 im Zusammenhang mit einem Unfall attestierten Arbeitsunfähigkeit vom 3. Mai bis 7. Juni 2022 ( Urk. 9/57/111 ), handelte es sich gemäss seinem Bericht vom 1 4. Januar 2023 lediglich um eine Arbeitsunfähigkeit für körperliche Tätigkeiten, die das verletzte Knie belasten würden ( Urk. 9/64/1-6 Ziff. 1.3). Dr. J.___ äusserte sich selbst nicht zur Arbeits fähigkeit des Beschwerdeführers , sondern empfahl diesbezüglich eine Beurteilung durch einen Arbeitsmediziner respektive ein Gutachten ( Urk. 9/64/1-6</w:t>
      </w:r>
    </w:p>
    <w:p>
      <w:r>
        <w:t>Ziff. 4.1-2), welchem die Beschwerdegegnerin in der Folge mit dem bidisziplinären Gut achten von Dr. Y.___ und Dr. Z.___ vom 2 8. August 2023 (vorstehend E. 4. 7 ) nach gekommen ist . 5.3</w:t>
      </w:r>
    </w:p>
    <w:p>
      <w:r>
        <w:t>Auch die psychiatrische Einschätzung des Gutachters Dr. Z.___ , wonach keine Diagnose aus dem psychiatrischen Fachgebiet beim Beschwerdeführer zu stellen sei, stimmt überein mit den Ausführungen des vom Beschwerdeführer vorüber gehend konsultierten Dr. H.___</w:t>
      </w:r>
    </w:p>
    <w:p>
      <w:r>
        <w:t>(vorstehend E. 4. 6 ) . 5.4</w:t>
      </w:r>
    </w:p>
    <w:p>
      <w:r>
        <w:t>Aufgrund des Gesagten ist d er medizinische Sachverhalt als dahingehend erstellt zu erachten, dass gestützt auf das bidisziplinäre Gutachten von Dr. Y.___ und Dr. Z.___ vom 2 8. August 2023 (vorstehend E. 4. 7 ) davon auszugehen ist, dass in der angestammten Tätigkeit des Beschwerdeführers im Baugewerbe und in einer behinderungsangepassten Tätigkeit seit dem Unfallereignis vom 3 0. Juli 2020 keine Arbeitsfähigkeit mehr gegeben ist, hingegen in einer behinderungs angepassten leichten Tätigkeit gemäss dem Belastungsprofil seit Januar 2022 von einer vollständigen Arbeitsfähigkeit auszugehen ist. 6.</w:t>
      </w:r>
    </w:p>
    <w:p>
      <w:r>
        <w:rPr>
          <w:b/>
        </w:rPr>
        <w:t>E. 15</w:t>
      </w:r>
    </w:p>
    <w:p>
      <w:r>
        <w:t>IVG ( Urk. 9/112 S. 1).</w:t>
      </w:r>
    </w:p>
    <w:p>
      <w:r>
        <w:t>Mit Schreiben der Beschwerdegegnerin vom 8. März 2024 ( Urk. 9/113) wurde der Beschwerdeführer zu einem Gespräch zur Abklärung der persönlichen Situation auf den 2 5. März 2024 eingeladen. Wie aus dem Verlaufsprotokoll vom 2 7. März 2024 hervorgeht, waren bereits diverse Stellen involviert, so die Suva, die regionale Arbeitsvermittlung, die Pro Infirmis und das IIZ. Da sich herausgestellt hatte, dass die Berufsberatung bereits über das A.___ abgedeckt wurde, sah die Beschwerdegegnerin keinen Bedarf für eine Unterstützung ihrerseits ( Urk. 9/114 S. 2 Mitte). Dieses Vorgehen ist nicht zu bemängeln.</w:t>
      </w:r>
    </w:p>
    <w:p>
      <w:r>
        <w:t>7.3</w:t>
      </w:r>
    </w:p>
    <w:p>
      <w:r>
        <w:t>Betreffend de n Anspruch auf Arbeitsvermittlung im Sinne von Art. 18 IVG liegt die massgebende Invalidität vor, wenn die versicherte Person bei der Suche nach einer geeigneten Arbeitsstelle aus gesundheitlichen Gründen Schwierigkeiten hat. Zwischen dem Gesundheitsschaden und der Notwendigkeit der Arbeits vermittlung muss ein Kausalzusammenhang bestehen. Ist die fehlende berufliche Eingliederung im Sinne der Verwertung einer bestehenden Arbeitsfähigkeit nicht auf gesundheitlich bedingte Schwierigkeiten bei der Stellensuche zurückzu führen, fällt die Arbeitsvermittlung auch weiterhin nicht in die Zuständigkeit der Invalidenversicherung, sondern gegebenenfalls in den Bereich der Arbeitslosen versicherung. Ist die Arbeitsfähigkeit einzig insoweit eingeschränkt, als der ver sicherten Person leichte Tätigkeiten voll zumutbar sind, bedarf es zur Begründung des Anspruchs auf Arbeitsvermittlung zusätzlich einer spezifischen Ein schränkung gesundheitlicher Art (Urteil des Bundesgerichts 9C_184/2022 vom 6. Februar 2023 E. 2.3 ).</w:t>
      </w:r>
    </w:p>
    <w:p>
      <w:r>
        <w:t>Inwiefern sich die Einschränkungen de s Beschwerdeführer s bei der Stellensuche selbst problematisch auswirken, ist nicht ersichtlich (vgl. Urteile des Bundes gerichts 9C_142/2015 vom 5. Juni 2015 E. 4.3, 8C_641/2015 vom 12. Januar 2016 E. 3.3). Bei der Frage der Anspruchsberechtigung nicht zu berücksichtigen sind invaliditätsfremde Probleme bei der Stellensuche wie beispielsweise Sprach schwierigkeiten (im Sinne fehlender Kenntnisse der Landessprache ; vgl. Urteil des Bundesgerichts 9C_467/2022 vom 3. Februar 2023 E. 3.2.2). Ein Anspruch des Beschwerdeführers auf Arbeitsvermittlung im Sinne von Art.</w:t>
      </w:r>
    </w:p>
    <w:p>
      <w:r>
        <w:rPr>
          <w:b/>
        </w:rPr>
        <w:t>E. 18</w:t>
      </w:r>
    </w:p>
    <w:p>
      <w:r>
        <w:t>IVG ist damit zu verneinen. 7.4</w:t>
      </w:r>
    </w:p>
    <w:p>
      <w:r>
        <w:t>Bei beim Beschwerdeführer festgestellter Erwerbseinbusse von 2 % (vorstehend E. 6.8) ist auch ein allfälliger Anspruch auf eine Umschulung zu verneinen , zumal</w:t>
      </w:r>
    </w:p>
    <w:p>
      <w:r>
        <w:t>dieser</w:t>
      </w:r>
    </w:p>
    <w:p>
      <w:r>
        <w:t>voraus setzt , dass die versicherte Person wegen der Art und Schwere des Gesundheitsschadens im bisher ausgeübten Beruf und in den für sie ohne zusätz liche berufliche Ausbildung offen stehenden zumutbaren Erwerbstätigkeiten eine bleibende oder längere Zeit dauernde Erwerbseinbusse von etwa 20 % erleidet, wobei es sich um einen blossen Richtwert handelt (BGE 130 V 488 E. 4.2, 124 V 108 E. 2a und b, je mit Hinweisen; vgl. auch Urteil des Bundesgerichts 8C_266/2021 vom 13. Juli 2021 E. 4.2.3 mit Hinweisen). 7.5</w:t>
      </w:r>
    </w:p>
    <w:p>
      <w:r>
        <w:t>Zusammenfassend ist die angefochtene Verfügung ( Urk. 2) auch hinsichtlich der Verneinung eines Anspruchs des Beschwerdeführers auf berufliche Massnahmen nicht zu beanstanden, was auch diesbezüglich zur Abweisung der Beschwerde führt. 8.</w:t>
      </w:r>
    </w:p>
    <w:p>
      <w:r>
        <w:rPr>
          <w:b/>
        </w:rPr>
        <w:t>E. 19</w:t>
      </w:r>
    </w:p>
    <w:p>
      <w:r>
        <w:t>.- - ( Urk. 6 S. 4 Ziff. 9, Urk. 7/4-5 ) .</w:t>
      </w:r>
    </w:p>
    <w:p>
      <w:r>
        <w:t>Die geltend gemachten ungedeckte n Gesundheitskosten i n der Höhe von Fr. 2‘000.-- und Fr. 1‘500.-- ( Urk. 6 S. 4 Ziff. 9) wurden nicht belegt und können daher nicht berücksichtigt werden. Berücksichtigt werden können jedoch die Auslagen für die Kinderbetreuung im Umfang von insgesamt Fr. 1‘360 .-- ( Urk. 7/11) sowie unumgängliche Berufsauslagen in der Höhe von Fr. 326 .-- (vgl. Urk. 6 S. 4</w:t>
      </w:r>
    </w:p>
    <w:p>
      <w:r>
        <w:t>Ziff. 9 und Urk. 7/15 ). Zu berücksichtigen sind weiter monatlich zu bezahlende Staats- und Gemeindesteuern in der Höhe von Fr. 329.- ( Urk. 7/10).</w:t>
      </w:r>
    </w:p>
    <w:p>
      <w:r>
        <w:t>Aus den Unterlagen geht weiter eine Hypothekarschuld im Umfang von Euro 62‘429.74 ( Urk. 7/6) respektive Euro 62‘302.69 bei einer ausländischen Bank ( Urk. 6 S. 11 Ziff. 11) hervor im Zusammenhang mit einer Wohnung des Beschwerdeführers im Ausland ( Urk. 6 S. 5 Ziff. 10, Urk. 7/6). Einen Wert der Liegenschaft gab der Beschwerdeführer nicht an . Die Beantwortung dieser Frage erweist sich demnach als unvollständig.</w:t>
      </w:r>
    </w:p>
    <w:p>
      <w:r>
        <w:t>Nicht zu berücksichtigen ist die vom Beschwerdeführer und seiner Ehefrau an gegebene Abzahlung von Hypothekarzinsen in der Höhe von Euro 371.12 monatlich ( Urk. 6 S. 4 Ziff. 9) wie auch die sonstigen Schulden im Umfang von insgesamt Fr. 9‘300.-- ( Urk. 6 S. 5 Ziff. 11) , zumal aus den eingereichten Unter lagen nicht hervorgeht, ob diese Schu l den auch effektiv abbezahlt werden.</w:t>
      </w:r>
    </w:p>
    <w:p>
      <w:r>
        <w:t>Zusammenfassend ergeben sich damit belegte Auslagen von Fr. 6‘244 .-- pro Monat. 8 .6</w:t>
      </w:r>
    </w:p>
    <w:p>
      <w:r>
        <w:t>Es stehen somit Einkünfte von Fr. 7‘ 523 .-- Ausgaben von Fr. 6‘244 .-- gegenüber. Wird davon der gerichtsübliche Freibetrag für ein Ehepaar und ein Kind von ins gesamt Fr. 7 00.--</w:t>
      </w:r>
    </w:p>
    <w:p>
      <w:r>
        <w:t>abgezogen, verbleibt weiterhin ein Einnahmenüberschuss von Fr. 5 79 .-- pro Monat. Der Beschwerdeführer ist damit in der Lage, die anfallenden Gerichtskosten - allenfalls in Ratenzahlungen - innerhalb eines Jahres selbst zu begleichen. Die finanzielle Bedürftigkeit ist folglich nicht ausgewiesen. Eine solche wäre umso weniger anzunehmen, hätte der Beschwerdeführer die Liegen schaft im Ausland mit einer Wertangabe vollständig deklariert (vgl. vorstehend E. 8.5).</w:t>
      </w:r>
    </w:p>
    <w:p>
      <w:r>
        <w:t>Das sinngemässe Gesuch des Beschwerdeführers um unentgeltliche Prozess führung</w:t>
      </w:r>
    </w:p>
    <w:p>
      <w:r>
        <w:t>vom 1 1. Juni 2024 (Urk. 1) ist damit abzuweisen. Das Gericht beschliesst:</w:t>
      </w:r>
    </w:p>
    <w:p>
      <w:r>
        <w:t>Das Gesuch des Beschwerdeführers vom 1 1. Juni 2024 um Gewährung der unentgelt lichen Rechtspflege wird abgewiesen, und erkennt sodann: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