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IV.2024.00324 vom 12. Februar 2025</w:t>
      </w:r>
    </w:p>
    <w:p>
      <w:r>
        <w:t>ZH Sozialversicherungsgericht, 2025-02-12, DE</w:t>
      </w:r>
    </w:p>
    <w:p>
      <w:r>
        <w:rPr>
          <w:b/>
        </w:rPr>
        <w:t xml:space="preserve">Quelle: </w:t>
      </w:r>
      <w:r>
        <w:t>https://mcp.opencaselaw.ch/entscheid/zh_sozialversicherungsgericht_IV.2024.00324</w:t>
      </w:r>
    </w:p>
    <w:p>
      <w:r>
        <w:t>FR: ZH_SOZIALVERSICHERUNGSGERICHT IV.2024.00324 du 12 février 2025</w:t>
      </w:r>
    </w:p>
    <w:p>
      <w:r>
        <w:t>IT: ZH_SOZIALVERSICHERUNGSGERICHT IV.2024.00324 del 12 febbraio 2025</w:t>
      </w:r>
    </w:p>
    <w:p>
      <w:pPr>
        <w:pStyle w:val="Heading2"/>
      </w:pPr>
      <w:r>
        <w:t>Erwägungen</w:t>
      </w:r>
    </w:p>
    <w:p>
      <w:r>
        <w:rPr>
          <w:b/>
        </w:rPr>
        <w:t>E. 1</w:t>
      </w:r>
    </w:p>
    <w:p>
      <w:r>
        <w:t>Der</w:t>
      </w:r>
    </w:p>
    <w:p>
      <w:r>
        <w:t>1978</w:t>
      </w:r>
    </w:p>
    <w:p>
      <w:r>
        <w:t>geborene</w:t>
      </w:r>
    </w:p>
    <w:p>
      <w:r>
        <w:t>X.___</w:t>
      </w:r>
    </w:p>
    <w:p>
      <w:r>
        <w:t>meldete</w:t>
      </w:r>
    </w:p>
    <w:p>
      <w:r>
        <w:t>sich</w:t>
      </w:r>
    </w:p>
    <w:p>
      <w:r>
        <w:t>am</w:t>
      </w:r>
    </w:p>
    <w:p>
      <w:r>
        <w:t>16.</w:t>
      </w:r>
    </w:p>
    <w:p>
      <w:r>
        <w:t>Oktober</w:t>
      </w:r>
    </w:p>
    <w:p>
      <w:r>
        <w:t>2020</w:t>
      </w:r>
    </w:p>
    <w:p>
      <w:r>
        <w:t>(Eingangsdatum) unter Hinweis auf eine seit Jugendjahren bestehende Depression bei der</w:t>
      </w:r>
    </w:p>
    <w:p>
      <w:r>
        <w:t>Sozialversicherungsanstalt</w:t>
      </w:r>
    </w:p>
    <w:p>
      <w:r>
        <w:t>des</w:t>
      </w:r>
    </w:p>
    <w:p>
      <w:r>
        <w:t>Kantons</w:t>
      </w:r>
    </w:p>
    <w:p>
      <w:r>
        <w:t>Zürich,</w:t>
      </w:r>
    </w:p>
    <w:p>
      <w:r>
        <w:t>IV-Stelle,</w:t>
      </w:r>
    </w:p>
    <w:p>
      <w:r>
        <w:t>zum</w:t>
      </w:r>
    </w:p>
    <w:p>
      <w:r>
        <w:t>Leistungsbezug</w:t>
      </w:r>
    </w:p>
    <w:p>
      <w:r>
        <w:t>an</w:t>
      </w:r>
    </w:p>
    <w:p>
      <w:r>
        <w:t>(Urk.</w:t>
      </w:r>
    </w:p>
    <w:p>
      <w:r>
        <w:t>10/1).</w:t>
      </w:r>
    </w:p>
    <w:p>
      <w:r>
        <w:t>Diese</w:t>
      </w:r>
    </w:p>
    <w:p>
      <w:r>
        <w:t>tätigte</w:t>
      </w:r>
    </w:p>
    <w:p>
      <w:r>
        <w:t>erwerbliche</w:t>
      </w:r>
    </w:p>
    <w:p>
      <w:r>
        <w:t>sowie</w:t>
      </w:r>
    </w:p>
    <w:p>
      <w:r>
        <w:t>medizinische</w:t>
      </w:r>
    </w:p>
    <w:p>
      <w:r>
        <w:t>Abklärungen</w:t>
      </w:r>
    </w:p>
    <w:p>
      <w:r>
        <w:t>und</w:t>
      </w:r>
    </w:p>
    <w:p>
      <w:r>
        <w:t>teilte</w:t>
      </w:r>
    </w:p>
    <w:p>
      <w:r>
        <w:t>dem</w:t>
      </w:r>
    </w:p>
    <w:p>
      <w:r>
        <w:t>Versicherten</w:t>
      </w:r>
    </w:p>
    <w:p>
      <w:r>
        <w:t>am</w:t>
      </w:r>
    </w:p>
    <w:p>
      <w:r>
        <w:t>19.</w:t>
      </w:r>
    </w:p>
    <w:p>
      <w:r>
        <w:t>Juli</w:t>
      </w:r>
    </w:p>
    <w:p>
      <w:r>
        <w:t>2021</w:t>
      </w:r>
    </w:p>
    <w:p>
      <w:r>
        <w:t>mit,</w:t>
      </w:r>
    </w:p>
    <w:p>
      <w:r>
        <w:t>sie</w:t>
      </w:r>
    </w:p>
    <w:p>
      <w:r>
        <w:t>übernehme</w:t>
      </w:r>
    </w:p>
    <w:p>
      <w:r>
        <w:t>die</w:t>
      </w:r>
    </w:p>
    <w:p>
      <w:r>
        <w:t>Kosten</w:t>
      </w:r>
    </w:p>
    <w:p>
      <w:r>
        <w:t>für</w:t>
      </w:r>
    </w:p>
    <w:p>
      <w:r>
        <w:t>ein</w:t>
      </w:r>
    </w:p>
    <w:p>
      <w:r>
        <w:t>Belastbar keitstraining</w:t>
      </w:r>
    </w:p>
    <w:p>
      <w:r>
        <w:t>vom</w:t>
      </w:r>
    </w:p>
    <w:p>
      <w:r>
        <w:t>28.</w:t>
      </w:r>
    </w:p>
    <w:p>
      <w:r>
        <w:t>Juni</w:t>
      </w:r>
    </w:p>
    <w:p>
      <w:r>
        <w:t>bis</w:t>
      </w:r>
    </w:p>
    <w:p>
      <w:r>
        <w:t>26.</w:t>
      </w:r>
    </w:p>
    <w:p>
      <w:r>
        <w:t>September</w:t>
      </w:r>
    </w:p>
    <w:p>
      <w:r>
        <w:t>2021</w:t>
      </w:r>
    </w:p>
    <w:p>
      <w:r>
        <w:t>(Urk.</w:t>
      </w:r>
    </w:p>
    <w:p>
      <w:r>
        <w:t>10/21).</w:t>
      </w:r>
    </w:p>
    <w:p>
      <w:r>
        <w:t>Daran</w:t>
      </w:r>
    </w:p>
    <w:p>
      <w:r>
        <w:t>anschliessend</w:t>
      </w:r>
    </w:p>
    <w:p>
      <w:r>
        <w:t>fanden</w:t>
      </w:r>
    </w:p>
    <w:p>
      <w:r>
        <w:t>ein</w:t>
      </w:r>
    </w:p>
    <w:p>
      <w:r>
        <w:t>Aufbautraining</w:t>
      </w:r>
    </w:p>
    <w:p>
      <w:r>
        <w:t>(vom</w:t>
      </w:r>
    </w:p>
    <w:p>
      <w:r>
        <w:t>27.</w:t>
      </w:r>
    </w:p>
    <w:p>
      <w:r>
        <w:t>September</w:t>
      </w:r>
    </w:p>
    <w:p>
      <w:r>
        <w:t>2021</w:t>
      </w:r>
    </w:p>
    <w:p>
      <w:r>
        <w:t>bis</w:t>
      </w:r>
    </w:p>
    <w:p>
      <w:r>
        <w:t>27.</w:t>
      </w:r>
    </w:p>
    <w:p>
      <w:r>
        <w:t>März</w:t>
      </w:r>
    </w:p>
    <w:p>
      <w:r>
        <w:t>2022)</w:t>
      </w:r>
    </w:p>
    <w:p>
      <w:r>
        <w:t>und</w:t>
      </w:r>
    </w:p>
    <w:p>
      <w:r>
        <w:t>eine arbeitsmarktorientierte Vorbereitung (vom 28. März bis 26. Juni 2022) statt (Urk.</w:t>
      </w:r>
    </w:p>
    <w:p>
      <w:r>
        <w:t>10/29, 10/39) , wobei während dieser Massnahmen jeweils Taggelder ausgerichtet wurden. Mit Verfügung vom 24. Juni 2022 wurde der Versicherte darüber in</w:t>
      </w:r>
    </w:p>
    <w:p>
      <w:r>
        <w:t>Kenntnis</w:t>
      </w:r>
    </w:p>
    <w:p>
      <w:r>
        <w:t>gesetzt,</w:t>
      </w:r>
    </w:p>
    <w:p>
      <w:r>
        <w:t>dass</w:t>
      </w:r>
    </w:p>
    <w:p>
      <w:r>
        <w:t>die</w:t>
      </w:r>
    </w:p>
    <w:p>
      <w:r>
        <w:t>Arbeitsvermittlung</w:t>
      </w:r>
    </w:p>
    <w:p>
      <w:r>
        <w:t>abgeschlossen</w:t>
      </w:r>
    </w:p>
    <w:p>
      <w:r>
        <w:t>werde</w:t>
      </w:r>
    </w:p>
    <w:p>
      <w:r>
        <w:t>(Urk.</w:t>
      </w:r>
    </w:p>
    <w:p>
      <w:r>
        <w:t>10/52).</w:t>
      </w:r>
    </w:p>
    <w:p>
      <w:r>
        <w:t>In der Folge veranlasste die IV-Stelle die Erstellung eines psychiatrischen Gutachtens bei Dr. med. Y.___ , Facharzt FMH für Psychiatrie und Psychotherapie, welches am 25. Januar 2024 erstattet wurde (Urk. 10/75). Nach durchgeführtem Vorbescheidverfahren verneinte sie mit Verfügung vom 14. Mai 2024 einen Anspruch des Versicherten auf eine Invalidenrente (Urk. 2 [=10/86]).</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w:t>
      </w:r>
    </w:p>
    <w:p>
      <w:r>
        <w:t>die</w:t>
      </w:r>
    </w:p>
    <w:p>
      <w:r>
        <w:t>Invalidenversicherung</w:t>
      </w:r>
    </w:p>
    <w:p>
      <w:r>
        <w:t>(IVG)</w:t>
      </w:r>
    </w:p>
    <w:p>
      <w:r>
        <w:t>sowie</w:t>
      </w:r>
    </w:p>
    <w:p>
      <w:r>
        <w:t>der</w:t>
      </w:r>
    </w:p>
    <w:p>
      <w:r>
        <w:t>Verordnung</w:t>
      </w:r>
    </w:p>
    <w:p>
      <w:r>
        <w:t>über</w:t>
      </w:r>
    </w:p>
    <w:p>
      <w:r>
        <w:t>die</w:t>
      </w:r>
    </w:p>
    <w:p>
      <w:r>
        <w:t>Invalidenversicherung (IVV) in Kraft getreten. Die angefochtene Verfügung erging nach dem 1. Januar 2022. Entsprechend den allgemeinen intertemporalrechtlichen Grund sätzen (vgl. BGE 144 V 210 E. 4.3.1) ist nach der bis zum 31. Dezember 2021 geltenden</w:t>
      </w:r>
    </w:p>
    <w:p>
      <w:r>
        <w:t>Rechtslage</w:t>
      </w:r>
    </w:p>
    <w:p>
      <w:r>
        <w:t>zu</w:t>
      </w:r>
    </w:p>
    <w:p>
      <w:r>
        <w:t>beurteilen,</w:t>
      </w:r>
    </w:p>
    <w:p>
      <w:r>
        <w:t>ob</w:t>
      </w:r>
    </w:p>
    <w:p>
      <w:r>
        <w:t>bis</w:t>
      </w:r>
    </w:p>
    <w:p>
      <w:r>
        <w:t>zu</w:t>
      </w:r>
    </w:p>
    <w:p>
      <w:r>
        <w:t>diesem</w:t>
      </w:r>
    </w:p>
    <w:p>
      <w:r>
        <w:t>Zeitpunkt</w:t>
      </w:r>
    </w:p>
    <w:p>
      <w:r>
        <w:t>ein</w:t>
      </w:r>
    </w:p>
    <w:p>
      <w:r>
        <w:t>Rentenanspruch</w:t>
      </w:r>
    </w:p>
    <w:p>
      <w:r>
        <w:t>entstanden ist. Steht ein erst nach dem 1. Januar 2022 entstandener Rentenanspruch zur Diskussion, findet darauf das seit diesem Zeitpunkt geltende Recht Anwendung (vgl. Urteil des Bundesgerichts 9C_452/2023 vom 24. Januar 2024 E.</w:t>
      </w:r>
    </w:p>
    <w:p>
      <w:r>
        <w:t>3.2.1 mit Hinweisen).</w:t>
      </w:r>
    </w:p>
    <w:p>
      <w:r>
        <w:t>Zwar meldete sich der Versicherte bereits</w:t>
      </w:r>
    </w:p>
    <w:p>
      <w:r>
        <w:t>im Oktober 2020 zum Leistungsbezug an (Urk. 10/41). Da jedoch bis im Juni 2022 Eingliederungsmassnahmen durchgeführt und währenddem Taggelder ausgerichtet wurden (Urk. 10/39-40), konnte in Anwendung von Art. 29 Abs. 2 IVG frühestens anschliessend an die Zeit des Taggeldbezugs ein Rentenanspruch entstehen, weshalb die ab 1. Januar 2022 geltende Rechtslage massgebend ist und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w:t>
      </w:r>
    </w:p>
    <w:p>
      <w:r>
        <w:t>oder</w:t>
      </w:r>
    </w:p>
    <w:p>
      <w:r>
        <w:t>teilweise</w:t>
      </w:r>
    </w:p>
    <w:p>
      <w:r>
        <w:t>Verlust</w:t>
      </w:r>
    </w:p>
    <w:p>
      <w:r>
        <w:t>der</w:t>
      </w:r>
    </w:p>
    <w:p>
      <w:r>
        <w:t>Erwerbsmöglichkeiten</w:t>
      </w:r>
    </w:p>
    <w:p>
      <w:r>
        <w:t>auf</w:t>
      </w:r>
    </w:p>
    <w:p>
      <w:r>
        <w:t>dem</w:t>
      </w:r>
    </w:p>
    <w:p>
      <w:r>
        <w:t>in</w:t>
      </w:r>
    </w:p>
    <w:p>
      <w:r>
        <w:t>Betracht</w:t>
      </w:r>
    </w:p>
    <w:p>
      <w:r>
        <w:t>kommenden ausgeglichenen Arbeitsmarkt (Art. 7 Abs. 1 ATSG). Für die Beurteilung des</w:t>
      </w:r>
    </w:p>
    <w:p>
      <w:r>
        <w:t>Vorliegens</w:t>
      </w:r>
    </w:p>
    <w:p>
      <w:r>
        <w:t>einer</w:t>
      </w:r>
    </w:p>
    <w:p>
      <w:r>
        <w:t>Erwerbsunfähigkeit</w:t>
      </w:r>
    </w:p>
    <w:p>
      <w:r>
        <w:t>sind</w:t>
      </w:r>
    </w:p>
    <w:p>
      <w:r>
        <w:t>ausschliesslich</w:t>
      </w:r>
    </w:p>
    <w:p>
      <w:r>
        <w:t>die</w:t>
      </w:r>
    </w:p>
    <w:p>
      <w:r>
        <w:t>Folgen</w:t>
      </w:r>
    </w:p>
    <w:p>
      <w:r>
        <w:t>der</w:t>
      </w:r>
    </w:p>
    <w:p>
      <w:r>
        <w:t>gesundheitlichen Beeinträchtigung zu berücksichtigen. Eine Erwerbsunfähigkeit liegt zudem nur vor, wenn sie aus objektiver Sicht nicht überwindbar ist (Art. 7 Abs.</w:t>
      </w:r>
    </w:p>
    <w:p>
      <w:r>
        <w:rPr>
          <w:b/>
        </w:rPr>
        <w:t>E. 1.3</w:t>
      </w:r>
    </w:p>
    <w:p>
      <w:r>
        <w:t>Anspruch auf eine Rente haben gemäss Art. 28 Abs. 1 IVG Versicherte, die: a.</w:t>
      </w:r>
    </w:p>
    <w:p>
      <w:r>
        <w:t>ihre</w:t>
      </w:r>
    </w:p>
    <w:p>
      <w:r>
        <w:t>Erwerbsfähigkeit</w:t>
      </w:r>
    </w:p>
    <w:p>
      <w:r>
        <w:t>oder</w:t>
      </w:r>
    </w:p>
    <w:p>
      <w:r>
        <w:t>die</w:t>
      </w:r>
    </w:p>
    <w:p>
      <w:r>
        <w:t>Fähigkeit,</w:t>
      </w:r>
    </w:p>
    <w:p>
      <w:r>
        <w:t>sich</w:t>
      </w:r>
    </w:p>
    <w:p>
      <w:r>
        <w:t>im</w:t>
      </w:r>
    </w:p>
    <w:p>
      <w:r>
        <w:t>Aufgabenbereich</w:t>
      </w:r>
    </w:p>
    <w:p>
      <w:r>
        <w:t>zu</w:t>
      </w:r>
    </w:p>
    <w:p>
      <w:r>
        <w:t>betätigen,</w:t>
      </w:r>
    </w:p>
    <w:p>
      <w:r>
        <w:t>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w:t>
      </w:r>
    </w:p>
    <w:p>
      <w:r>
        <w:t>des</w:t>
      </w:r>
    </w:p>
    <w:p>
      <w:r>
        <w:t>Beweiswertes</w:t>
      </w:r>
    </w:p>
    <w:p>
      <w:r>
        <w:t>eines</w:t>
      </w:r>
    </w:p>
    <w:p>
      <w:r>
        <w:t>Arztberichtes</w:t>
      </w:r>
    </w:p>
    <w:p>
      <w:r>
        <w:t>ist</w:t>
      </w:r>
    </w:p>
    <w:p>
      <w:r>
        <w:t>entscheidend,</w:t>
      </w:r>
    </w:p>
    <w:p>
      <w:r>
        <w:t>ob</w:t>
      </w:r>
    </w:p>
    <w:p>
      <w:r>
        <w:t>er</w:t>
      </w:r>
    </w:p>
    <w:p>
      <w:r>
        <w:t>für</w:t>
      </w:r>
    </w:p>
    <w:p>
      <w:r>
        <w:t>die streitigen</w:t>
      </w:r>
    </w:p>
    <w:p>
      <w:r>
        <w:t>Belange</w:t>
      </w:r>
    </w:p>
    <w:p>
      <w:r>
        <w:t>umfassend</w:t>
      </w:r>
    </w:p>
    <w:p>
      <w:r>
        <w:t>ist,</w:t>
      </w:r>
    </w:p>
    <w:p>
      <w:r>
        <w:t>auf</w:t>
      </w:r>
    </w:p>
    <w:p>
      <w:r>
        <w:t>allseitigen</w:t>
      </w:r>
    </w:p>
    <w:p>
      <w:r>
        <w:t>Untersuchungen</w:t>
      </w:r>
    </w:p>
    <w:p>
      <w:r>
        <w:t>beruht,</w:t>
      </w:r>
    </w:p>
    <w:p>
      <w:r>
        <w:t>auch</w:t>
      </w:r>
    </w:p>
    <w:p>
      <w:r>
        <w:t>die geklagten</w:t>
      </w:r>
    </w:p>
    <w:p>
      <w:r>
        <w:t>Beschwerden</w:t>
      </w:r>
    </w:p>
    <w:p>
      <w:r>
        <w:t>berücksichtigt,</w:t>
      </w:r>
    </w:p>
    <w:p>
      <w:r>
        <w:t>in</w:t>
      </w:r>
    </w:p>
    <w:p>
      <w:r>
        <w:t>Kenntnis</w:t>
      </w:r>
    </w:p>
    <w:p>
      <w:r>
        <w:t>der</w:t>
      </w:r>
    </w:p>
    <w:p>
      <w:r>
        <w:t>Vorakten</w:t>
      </w:r>
    </w:p>
    <w:p>
      <w:r>
        <w:t>(Anamnese)</w:t>
      </w:r>
    </w:p>
    <w:p>
      <w:r>
        <w:t>abgegeben</w:t>
      </w:r>
    </w:p>
    <w:p>
      <w:r>
        <w:t>worden</w:t>
      </w:r>
    </w:p>
    <w:p>
      <w:r>
        <w:t>ist,</w:t>
      </w:r>
    </w:p>
    <w:p>
      <w:r>
        <w:t>in</w:t>
      </w:r>
    </w:p>
    <w:p>
      <w:r>
        <w:t>der</w:t>
      </w:r>
    </w:p>
    <w:p>
      <w:r>
        <w:t>Beurteilung</w:t>
      </w:r>
    </w:p>
    <w:p>
      <w:r>
        <w:t>der</w:t>
      </w:r>
    </w:p>
    <w:p>
      <w:r>
        <w:t>medizinischen</w:t>
      </w:r>
    </w:p>
    <w:p>
      <w:r>
        <w:t>Zusammenhänge</w:t>
      </w:r>
    </w:p>
    <w:p>
      <w:r>
        <w:t>und</w:t>
      </w:r>
    </w:p>
    <w:p>
      <w:r>
        <w:t>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w:t>
      </w:r>
    </w:p>
    <w:p>
      <w:r>
        <w:rPr>
          <w:b/>
        </w:rPr>
        <w:t>E. 2</w:t>
      </w:r>
    </w:p>
    <w:p>
      <w:r>
        <w:t>ATSG).</w:t>
      </w:r>
    </w:p>
    <w:p>
      <w:r>
        <w:rPr>
          <w:b/>
        </w:rPr>
        <w:t>E. 2.1</w:t>
      </w:r>
    </w:p>
    <w:p>
      <w:r>
        <w:t>Im</w:t>
      </w:r>
    </w:p>
    <w:p>
      <w:r>
        <w:t>angefochtenen</w:t>
      </w:r>
    </w:p>
    <w:p>
      <w:r>
        <w:t>Entscheid</w:t>
      </w:r>
    </w:p>
    <w:p>
      <w:r>
        <w:t>wurde</w:t>
      </w:r>
    </w:p>
    <w:p>
      <w:r>
        <w:t>erwogen,</w:t>
      </w:r>
    </w:p>
    <w:p>
      <w:r>
        <w:t>die</w:t>
      </w:r>
    </w:p>
    <w:p>
      <w:r>
        <w:t>medizinischen</w:t>
      </w:r>
    </w:p>
    <w:p>
      <w:r>
        <w:t>Abklärungen</w:t>
      </w:r>
    </w:p>
    <w:p>
      <w:r>
        <w:t>hätten</w:t>
      </w:r>
    </w:p>
    <w:p>
      <w:r>
        <w:t>gezeigt,</w:t>
      </w:r>
    </w:p>
    <w:p>
      <w:r>
        <w:t>dass</w:t>
      </w:r>
    </w:p>
    <w:p>
      <w:r>
        <w:t>beim</w:t>
      </w:r>
    </w:p>
    <w:p>
      <w:r>
        <w:t>Versicherten</w:t>
      </w:r>
    </w:p>
    <w:p>
      <w:r>
        <w:t>eine</w:t>
      </w:r>
    </w:p>
    <w:p>
      <w:r>
        <w:t>Teilarbeitsunfähigkeit</w:t>
      </w:r>
    </w:p>
    <w:p>
      <w:r>
        <w:t>bestehe.</w:t>
      </w:r>
    </w:p>
    <w:p>
      <w:r>
        <w:t>Es</w:t>
      </w:r>
    </w:p>
    <w:p>
      <w:r>
        <w:t>bestünden jedoch noch Therapiemöglichkeiten. Würde eine konsequente psychiatrische Behandlung</w:t>
      </w:r>
    </w:p>
    <w:p>
      <w:r>
        <w:t>in</w:t>
      </w:r>
    </w:p>
    <w:p>
      <w:r>
        <w:t>Anspruch</w:t>
      </w:r>
    </w:p>
    <w:p>
      <w:r>
        <w:t>genommen,</w:t>
      </w:r>
    </w:p>
    <w:p>
      <w:r>
        <w:t>würde</w:t>
      </w:r>
    </w:p>
    <w:p>
      <w:r>
        <w:t>sich</w:t>
      </w:r>
    </w:p>
    <w:p>
      <w:r>
        <w:t>der</w:t>
      </w:r>
    </w:p>
    <w:p>
      <w:r>
        <w:t>Gesundheitszustand</w:t>
      </w:r>
    </w:p>
    <w:p>
      <w:r>
        <w:t>des</w:t>
      </w:r>
    </w:p>
    <w:p>
      <w:r>
        <w:t>Versicherten verbessern und stabilisieren. Daher liege keine psychiatrische Diagnose mit relevanter Auswirkung auf die Arbeitsfähigkeit vor , weshalb kein Anspruch auf eine Invalidenrente ausgewiesen sei (Urk. 2) .</w:t>
      </w:r>
    </w:p>
    <w:p>
      <w:r>
        <w:rPr>
          <w:b/>
        </w:rPr>
        <w:t>E. 2.2</w:t>
      </w:r>
    </w:p>
    <w:p>
      <w:r>
        <w:t>Demgegenüber macht der Beschwerdeführer geltend, sowohl seine behandelnden Ärzte als auch die Fachpersonen der Eingliederung würden ihn als vollständig arbeitsunfähig erachten. Es sei auf deren Einschätzung abzustellen und ihm eine ganze Rente zuzusprechen. Selbst wenn indes stattdessen auf die Beurteilung des Gutachters abgestellt würde, stünde ihm vor dem Hintergrund dessen, dass er gemäss gutachterlicher Einschätzung in angepasster Tätigkeit zu 40 % arbeitsunfähig sei, eine Teilrente zu. Dabei sei zu berücksichtigen, dass er in angepasster Tätigkeit weniger verdienen würde als in angestammter Tätigkeit, weshalb ihm mindestens eine halbe Rente zustehe (Urk. 1).</w:t>
      </w:r>
    </w:p>
    <w:p>
      <w:r>
        <w:rPr>
          <w:b/>
        </w:rPr>
        <w:t>E. 3</w:t>
      </w:r>
    </w:p>
    <w:p>
      <w:r>
        <w:t>Dr. med. Y.___ , Facharzt FMH für Psychiatrie und Psychotherapie, nannte in seinem Gutachten vom 25. Januar 2024 als Diagnose mit Auswirkung auf die Arbeitsfähigkeit eine rezidivierende depressive Störung, gegenwärtig mittelgradige Episode (ICD-10: F33.1) , und als Diagnose ohne Auswirkung auf die Arbeitsfähigkeit akzentuierte Persönlichkeitszüge (selbstunsicher, ängstlich-vermeidend, ICD-10: Z73, Urk. 10/75 S. 66).</w:t>
      </w:r>
    </w:p>
    <w:p>
      <w:r>
        <w:t>Der Explorand berichte über Probleme mit dem Gedäch tnis. Manchmal, wenn er versuche Zeitung zu lesen, merke er, dass das Kurzzeitgedächtnis auch nicht gut sei. Er sei zurückgezogen und habe Mühe, das Haus zu verlassen. Je nachdem habe er Mühe, sich überhaupt zu bewegen und irgendetwas zu machen. Er verbringe viel Zeit damit, nichts zu tun. Er sei dann einfach blockiert. Er denke, dass er heute langsamer sei im Denken als früher, aber quantifizieren könne er da s nicht. Er sei häufig innerlich sehr angespannt und nervös, habe schlechte Gedanken (Urk. 10/75 S. 31).</w:t>
      </w:r>
    </w:p>
    <w:p>
      <w:r>
        <w:t>Der</w:t>
      </w:r>
    </w:p>
    <w:p>
      <w:r>
        <w:t>Explorand</w:t>
      </w:r>
    </w:p>
    <w:p>
      <w:r>
        <w:t>mache</w:t>
      </w:r>
    </w:p>
    <w:p>
      <w:r>
        <w:t>einen</w:t>
      </w:r>
    </w:p>
    <w:p>
      <w:r>
        <w:t>gepflegten</w:t>
      </w:r>
    </w:p>
    <w:p>
      <w:r>
        <w:t>Eindruck,</w:t>
      </w:r>
    </w:p>
    <w:p>
      <w:r>
        <w:t>sei</w:t>
      </w:r>
    </w:p>
    <w:p>
      <w:r>
        <w:t>im</w:t>
      </w:r>
    </w:p>
    <w:p>
      <w:r>
        <w:t>Kontakt</w:t>
      </w:r>
    </w:p>
    <w:p>
      <w:r>
        <w:t>freundlich</w:t>
      </w:r>
    </w:p>
    <w:p>
      <w:r>
        <w:t>zugewandt und verhalte sich kooperativ. Der Blickkontakt werde immer wieder aufgenommen und gehalten. Der affektive Rapport sei stark erschwert herstellbar (Urk. 10/75 S. 44).</w:t>
      </w:r>
    </w:p>
    <w:p>
      <w:r>
        <w:t>Der Explorand sei allseits orientiert, Aufmerksamkeit und Konzentration könnten für die Dauer des Gesprächs durchgehend aufrechterhalten werden. Die Auffassung wirke ungestört. Das Langzeitgedächtnis wirke deutlich beeinträchtigt, es zeigten sich leichte Merkfähigkeitsstörungen. Der formale Gedankengang wirke verlangsamt, verarmt und etwas eingeengt. Die Grundstimmung sei deutlich zum depressiven Pol verschoben, die affektive Modulationsfähigkeit sei deutlich eingeschränkt. Er wirke hypomim und zeige wenig Gestik (Urk. 10/75 S. 45-46).</w:t>
      </w:r>
    </w:p>
    <w:p>
      <w:r>
        <w:t>Die Kriterien für eine depressive Episode seien eindeutig erfüllt, wobei aufgrund der Phänomenologie im Moment von einer mittelgradigen depressiven Episode auszugehen sei (Urk. 10/75 S. 65). Der Verlauf sei auffällig und für eine einfache rezidivierende depressive Störung nicht unbedingt typisch. Auffällig sei, dass lange</w:t>
      </w:r>
    </w:p>
    <w:p>
      <w:r>
        <w:t>gar</w:t>
      </w:r>
    </w:p>
    <w:p>
      <w:r>
        <w:t>keine</w:t>
      </w:r>
    </w:p>
    <w:p>
      <w:r>
        <w:t>Behandlung</w:t>
      </w:r>
    </w:p>
    <w:p>
      <w:r>
        <w:t>in</w:t>
      </w:r>
    </w:p>
    <w:p>
      <w:r>
        <w:t>Anspruch</w:t>
      </w:r>
    </w:p>
    <w:p>
      <w:r>
        <w:t>genommen</w:t>
      </w:r>
    </w:p>
    <w:p>
      <w:r>
        <w:t>worden</w:t>
      </w:r>
    </w:p>
    <w:p>
      <w:r>
        <w:t>sei,</w:t>
      </w:r>
    </w:p>
    <w:p>
      <w:r>
        <w:t>dass</w:t>
      </w:r>
    </w:p>
    <w:p>
      <w:r>
        <w:t>zuerst</w:t>
      </w:r>
    </w:p>
    <w:p>
      <w:r>
        <w:t>offenbar</w:t>
      </w:r>
    </w:p>
    <w:p>
      <w:r>
        <w:t>über</w:t>
      </w:r>
    </w:p>
    <w:p>
      <w:r>
        <w:t>längere</w:t>
      </w:r>
    </w:p>
    <w:p>
      <w:r>
        <w:t>Zeit</w:t>
      </w:r>
    </w:p>
    <w:p>
      <w:r>
        <w:t>nur</w:t>
      </w:r>
    </w:p>
    <w:p>
      <w:r>
        <w:t>eine</w:t>
      </w:r>
    </w:p>
    <w:p>
      <w:r>
        <w:t>ambulante</w:t>
      </w:r>
    </w:p>
    <w:p>
      <w:r>
        <w:t>Behandlung</w:t>
      </w:r>
    </w:p>
    <w:p>
      <w:r>
        <w:t>durchgeführt</w:t>
      </w:r>
    </w:p>
    <w:p>
      <w:r>
        <w:t>worden</w:t>
      </w:r>
    </w:p>
    <w:p>
      <w:r>
        <w:t>sei</w:t>
      </w:r>
    </w:p>
    <w:p>
      <w:r>
        <w:t>und</w:t>
      </w:r>
    </w:p>
    <w:p>
      <w:r>
        <w:t>der</w:t>
      </w:r>
    </w:p>
    <w:p>
      <w:r>
        <w:t>Explorand</w:t>
      </w:r>
    </w:p>
    <w:p>
      <w:r>
        <w:t>keine</w:t>
      </w:r>
    </w:p>
    <w:p>
      <w:r>
        <w:t>Medikamente</w:t>
      </w:r>
    </w:p>
    <w:p>
      <w:r>
        <w:t>habe</w:t>
      </w:r>
    </w:p>
    <w:p>
      <w:r>
        <w:t>einnehmen</w:t>
      </w:r>
    </w:p>
    <w:p>
      <w:r>
        <w:t>wollen.</w:t>
      </w:r>
    </w:p>
    <w:p>
      <w:r>
        <w:t>Während</w:t>
      </w:r>
    </w:p>
    <w:p>
      <w:r>
        <w:t>des</w:t>
      </w:r>
    </w:p>
    <w:p>
      <w:r>
        <w:t>stationären</w:t>
      </w:r>
    </w:p>
    <w:p>
      <w:r>
        <w:t>und</w:t>
      </w:r>
    </w:p>
    <w:p>
      <w:r>
        <w:t>tagesstationären</w:t>
      </w:r>
    </w:p>
    <w:p>
      <w:r>
        <w:t>Aufenthaltes</w:t>
      </w:r>
    </w:p>
    <w:p>
      <w:r>
        <w:t>habe</w:t>
      </w:r>
    </w:p>
    <w:p>
      <w:r>
        <w:t>sich</w:t>
      </w:r>
    </w:p>
    <w:p>
      <w:r>
        <w:t>dann</w:t>
      </w:r>
    </w:p>
    <w:p>
      <w:r>
        <w:t>eigentlich</w:t>
      </w:r>
    </w:p>
    <w:p>
      <w:r>
        <w:t>ein</w:t>
      </w:r>
    </w:p>
    <w:p>
      <w:r>
        <w:t>positiver</w:t>
      </w:r>
    </w:p>
    <w:p>
      <w:r>
        <w:t>Verlauf abgebildet, der sich auch bei den Eingliederungsmassnahmen gezeigt habe. Dort</w:t>
      </w:r>
    </w:p>
    <w:p>
      <w:r>
        <w:t>sei e n</w:t>
      </w:r>
    </w:p>
    <w:p>
      <w:r>
        <w:t>viele</w:t>
      </w:r>
    </w:p>
    <w:p>
      <w:r>
        <w:t>gute</w:t>
      </w:r>
    </w:p>
    <w:p>
      <w:r>
        <w:t>Ressourcen</w:t>
      </w:r>
    </w:p>
    <w:p>
      <w:r>
        <w:t>des</w:t>
      </w:r>
    </w:p>
    <w:p>
      <w:r>
        <w:t>Exploranden</w:t>
      </w:r>
    </w:p>
    <w:p>
      <w:r>
        <w:t>beschrieben</w:t>
      </w:r>
    </w:p>
    <w:p>
      <w:r>
        <w:t>worden,</w:t>
      </w:r>
    </w:p>
    <w:p>
      <w:r>
        <w:t>wobei</w:t>
      </w:r>
    </w:p>
    <w:p>
      <w:r>
        <w:t>man</w:t>
      </w:r>
    </w:p>
    <w:p>
      <w:r>
        <w:t>aufgrund der bis zum Schluss bestehenden Schwankungen davon ausgegangen sei, eine Eingliederung im ersten Arbeitsmarkt sei nicht möglich. Die langjährige psychiatrische Behandlung werde zwar weitergeführt, aber nur, wenn der Explorand</w:t>
      </w:r>
    </w:p>
    <w:p>
      <w:r>
        <w:t>in</w:t>
      </w:r>
    </w:p>
    <w:p>
      <w:r>
        <w:t>Z.___</w:t>
      </w:r>
    </w:p>
    <w:p>
      <w:r>
        <w:t>sei,</w:t>
      </w:r>
    </w:p>
    <w:p>
      <w:r>
        <w:t>wobei</w:t>
      </w:r>
    </w:p>
    <w:p>
      <w:r>
        <w:t>er</w:t>
      </w:r>
    </w:p>
    <w:p>
      <w:r>
        <w:t>berichtet</w:t>
      </w:r>
    </w:p>
    <w:p>
      <w:r>
        <w:t>habe,</w:t>
      </w:r>
    </w:p>
    <w:p>
      <w:r>
        <w:t>dass</w:t>
      </w:r>
    </w:p>
    <w:p>
      <w:r>
        <w:t>er</w:t>
      </w:r>
    </w:p>
    <w:p>
      <w:r>
        <w:t>seit</w:t>
      </w:r>
    </w:p>
    <w:p>
      <w:r>
        <w:t>einem</w:t>
      </w:r>
    </w:p>
    <w:p>
      <w:r>
        <w:t>Jahr</w:t>
      </w:r>
    </w:p>
    <w:p>
      <w:r>
        <w:t>bei</w:t>
      </w:r>
    </w:p>
    <w:p>
      <w:r>
        <w:t>seiner</w:t>
      </w:r>
    </w:p>
    <w:p>
      <w:r>
        <w:t>Partnerin</w:t>
      </w:r>
    </w:p>
    <w:p>
      <w:r>
        <w:t>in</w:t>
      </w:r>
    </w:p>
    <w:p>
      <w:r>
        <w:t>A.___</w:t>
      </w:r>
    </w:p>
    <w:p>
      <w:r>
        <w:t>lebe.</w:t>
      </w:r>
    </w:p>
    <w:p>
      <w:r>
        <w:t>So</w:t>
      </w:r>
    </w:p>
    <w:p>
      <w:r>
        <w:t>seien</w:t>
      </w:r>
    </w:p>
    <w:p>
      <w:r>
        <w:t>indes</w:t>
      </w:r>
    </w:p>
    <w:p>
      <w:r>
        <w:t>keine</w:t>
      </w:r>
    </w:p>
    <w:p>
      <w:r>
        <w:t>tagesstrukturierenden</w:t>
      </w:r>
    </w:p>
    <w:p>
      <w:r>
        <w:t>Massnahmen</w:t>
      </w:r>
    </w:p>
    <w:p>
      <w:r>
        <w:t>möglich. Eine Intensivierung der Behandlung sei dringend zu empfehlen. In erster Linie komme eine stationäre oder längere teilstationäre Behandlung in Frage, möglicherweise wäre eine Anpassung der Medikation sinnvoll. Die Schwierigkeit bestehe darin, dass der Explorand seinen Lebensmittelpunkt eigentlich in A.___ habe. Zu empfehlen sei zudem eine konsequente Abstinenz von Cannabis, Alkohol und anderen Drogen (Urk. 10/75 S. 68).</w:t>
      </w:r>
    </w:p>
    <w:p>
      <w:r>
        <w:t>Zur Arbeitsfähigkeit hielt Dr. Y.___ fest, in seiner angestammten Tätigkeit als Dozent sei der Versicherte zu 40 % arbeitsfähig. Es sei davon auszugehen, dass er zwei Mal zwei Stunden täglich anwesend sein könne und ein etwas erhöhter Pausenbedarf bestehe (Urk. 10/75 S. 71).</w:t>
      </w:r>
    </w:p>
    <w:p>
      <w:r>
        <w:t>In angepasster Tätigkeit, d.h. in einer Tätigkeit im Backoffice, ohne regelmässige Kundenkontakte, in einem wohlwollenden und bestärkenden Team, bestehe eine Arbeitsfähigkeit von 60 %. Dies durchgehend seit dem stationären Aufenthalt im September 2020 (Urk. 10/75 S. 71-72).</w:t>
      </w:r>
    </w:p>
    <w:p>
      <w:r>
        <w:rPr>
          <w:b/>
        </w:rPr>
        <w:t>E. 4</w:t>
      </w:r>
    </w:p>
    <w:p>
      <w:r>
        <w:t>Das</w:t>
      </w:r>
    </w:p>
    <w:p>
      <w:r>
        <w:t>Gutachten</w:t>
      </w:r>
    </w:p>
    <w:p>
      <w:r>
        <w:t>von</w:t>
      </w:r>
    </w:p>
    <w:p>
      <w:r>
        <w:t>Dr.</w:t>
      </w:r>
    </w:p>
    <w:p>
      <w:r>
        <w:t>Y.___</w:t>
      </w:r>
    </w:p>
    <w:p>
      <w:r>
        <w:t>vermag</w:t>
      </w:r>
    </w:p>
    <w:p>
      <w:r>
        <w:t>zu</w:t>
      </w:r>
    </w:p>
    <w:p>
      <w:r>
        <w:t>überzeugen.</w:t>
      </w:r>
    </w:p>
    <w:p>
      <w:r>
        <w:t>Es</w:t>
      </w:r>
    </w:p>
    <w:p>
      <w:r>
        <w:t>basiert</w:t>
      </w:r>
    </w:p>
    <w:p>
      <w:r>
        <w:t>auf</w:t>
      </w:r>
    </w:p>
    <w:p>
      <w:r>
        <w:t>den</w:t>
      </w:r>
    </w:p>
    <w:p>
      <w:r>
        <w:t>erforderlichen Untersuchungen und wurde in Kenntnis der und Auseinandersetzung mit den Vorakten abgegeben. Der Gutachter hat detaillierte Befunde erhoben und die geklagten Beschwerden berücksichtigt. Zudem hat</w:t>
      </w:r>
    </w:p>
    <w:p>
      <w:r>
        <w:t>er die medizinischen Zustände und Zusammenhänge einleuchtend dargelegt. Das genannte Gutachten erfüllt demnach die rechtsprechungsgemässen Anforderungen an eine beweiskräftige ärztliche Entscheidungsgrundlage .</w:t>
      </w:r>
    </w:p>
    <w:p>
      <w:r>
        <w:t>Der Beschwerdeführer macht geltend, der Gutachter sei sowohl von der Einschätzung der behandelnden Ärzte als auch derjenigen der Fachleute der Eingliederung abgewichen, ohne dass er dies ausführlich begründet hätte. Aus diesem Grund könne auf seine Beurteilung nicht abgestellt werden (Urk. 1 S. 7).</w:t>
      </w:r>
    </w:p>
    <w:p>
      <w:r>
        <w:t>Diesem</w:t>
      </w:r>
    </w:p>
    <w:p>
      <w:r>
        <w:t>Vorbringen</w:t>
      </w:r>
    </w:p>
    <w:p>
      <w:r>
        <w:t>ist</w:t>
      </w:r>
    </w:p>
    <w:p>
      <w:r>
        <w:t>entgegenzuhalten,</w:t>
      </w:r>
    </w:p>
    <w:p>
      <w:r>
        <w:t>dass</w:t>
      </w:r>
    </w:p>
    <w:p>
      <w:r>
        <w:t>Dr.</w:t>
      </w:r>
    </w:p>
    <w:p>
      <w:r>
        <w:t>Y.___</w:t>
      </w:r>
    </w:p>
    <w:p>
      <w:r>
        <w:t>die</w:t>
      </w:r>
    </w:p>
    <w:p>
      <w:r>
        <w:t>Berichte</w:t>
      </w:r>
    </w:p>
    <w:p>
      <w:r>
        <w:t>der</w:t>
      </w:r>
    </w:p>
    <w:p>
      <w:r>
        <w:t>behandelnden</w:t>
      </w:r>
    </w:p>
    <w:p>
      <w:r>
        <w:t>Ärzte</w:t>
      </w:r>
    </w:p>
    <w:p>
      <w:r>
        <w:t>sowie</w:t>
      </w:r>
    </w:p>
    <w:p>
      <w:r>
        <w:t>der</w:t>
      </w:r>
    </w:p>
    <w:p>
      <w:r>
        <w:t>Fachleute</w:t>
      </w:r>
    </w:p>
    <w:p>
      <w:r>
        <w:t>der</w:t>
      </w:r>
    </w:p>
    <w:p>
      <w:r>
        <w:t>Eingliederung</w:t>
      </w:r>
    </w:p>
    <w:p>
      <w:r>
        <w:t>vorlagen</w:t>
      </w:r>
    </w:p>
    <w:p>
      <w:r>
        <w:t>(Urk.</w:t>
      </w:r>
    </w:p>
    <w:p>
      <w:r>
        <w:t>10/75</w:t>
      </w:r>
    </w:p>
    <w:p>
      <w:r>
        <w:t>S.</w:t>
      </w:r>
    </w:p>
    <w:p>
      <w:r>
        <w:t>7-8)</w:t>
      </w:r>
    </w:p>
    <w:p>
      <w:r>
        <w:t>und er sich eingehend mit diesen auseinandersetzte. Er legte überzeugend dar, weshal b er deren Ansicht nicht teile (Urk. 10/75 S. 52 ff.) und zeigte Widersprüche und</w:t>
      </w:r>
    </w:p>
    <w:p>
      <w:r>
        <w:t>Ungereimtheiten</w:t>
      </w:r>
    </w:p>
    <w:p>
      <w:r>
        <w:t>in</w:t>
      </w:r>
    </w:p>
    <w:p>
      <w:r>
        <w:t>den</w:t>
      </w:r>
    </w:p>
    <w:p>
      <w:r>
        <w:t>Berichten</w:t>
      </w:r>
    </w:p>
    <w:p>
      <w:r>
        <w:t>über</w:t>
      </w:r>
    </w:p>
    <w:p>
      <w:r>
        <w:t>die</w:t>
      </w:r>
    </w:p>
    <w:p>
      <w:r>
        <w:t>erfolgten</w:t>
      </w:r>
    </w:p>
    <w:p>
      <w:r>
        <w:t>Eingliederungsmassnahmen auf (Urk. 10/75 S. 62). Zutreffend wies er darauf hin, dass in diesen</w:t>
      </w:r>
    </w:p>
    <w:p>
      <w:r>
        <w:t>Berichten darauf hingewiesen worden war, der Versicherte verfüge bei der Arbeit in der Küche über ein gute s Arbeitstempo und einen hohen Durchhaltewillen, was für eine</w:t>
      </w:r>
    </w:p>
    <w:p>
      <w:r>
        <w:t>höhere</w:t>
      </w:r>
    </w:p>
    <w:p>
      <w:r>
        <w:t>als</w:t>
      </w:r>
    </w:p>
    <w:p>
      <w:r>
        <w:t>die</w:t>
      </w:r>
    </w:p>
    <w:p>
      <w:r>
        <w:t>attestierte</w:t>
      </w:r>
    </w:p>
    <w:p>
      <w:r>
        <w:t>Leistungsfähigkeit</w:t>
      </w:r>
    </w:p>
    <w:p>
      <w:r>
        <w:t>spreche</w:t>
      </w:r>
    </w:p>
    <w:p>
      <w:r>
        <w:t>(Urk.</w:t>
      </w:r>
    </w:p>
    <w:p>
      <w:r>
        <w:t>10/75</w:t>
      </w:r>
    </w:p>
    <w:p>
      <w:r>
        <w:t>S.</w:t>
      </w:r>
    </w:p>
    <w:p>
      <w:r>
        <w:t>62).</w:t>
      </w:r>
    </w:p>
    <w:p>
      <w:r>
        <w:t>Entgegen der Darstellung des Beschwerdeführers begründete der Gutachter somit nachvollziehbar,</w:t>
      </w:r>
    </w:p>
    <w:p>
      <w:r>
        <w:t>weshalb</w:t>
      </w:r>
    </w:p>
    <w:p>
      <w:r>
        <w:t>nicht</w:t>
      </w:r>
    </w:p>
    <w:p>
      <w:r>
        <w:t>auf</w:t>
      </w:r>
    </w:p>
    <w:p>
      <w:r>
        <w:t>die</w:t>
      </w:r>
    </w:p>
    <w:p>
      <w:r>
        <w:t>Einschätzung</w:t>
      </w:r>
    </w:p>
    <w:p>
      <w:r>
        <w:t>der</w:t>
      </w:r>
    </w:p>
    <w:p>
      <w:r>
        <w:t>behandelnden</w:t>
      </w:r>
    </w:p>
    <w:p>
      <w:r>
        <w:t>Ärzte</w:t>
      </w:r>
    </w:p>
    <w:p>
      <w:r>
        <w:t>sowie</w:t>
      </w:r>
    </w:p>
    <w:p>
      <w:r>
        <w:t>der</w:t>
      </w:r>
    </w:p>
    <w:p>
      <w:r>
        <w:t>Fachpersonen der Eingliederung abgestellt werden könne . Seine Beurteilung ist beweiskräftig . Damit ist mit dem im Sozialversicherungsrecht geltenden Beweismass der überwiegenden Wahrscheinlichkeit erstellt, dass der Beschwerdeführer in einer Tätigkeit im Backoffice, ohne regelmässige Kundenkontakte, in einem wohlwollenden Team zu 60</w:t>
      </w:r>
    </w:p>
    <w:p>
      <w:r>
        <w:t>% arbeitsfähig ist.</w:t>
      </w:r>
    </w:p>
    <w:p>
      <w:r>
        <w:rPr>
          <w:b/>
        </w:rPr>
        <w:t>E. 4.1</w:t>
      </w:r>
    </w:p>
    <w:p>
      <w:r>
        <w:t>;</w:t>
      </w:r>
    </w:p>
    <w:p>
      <w:r>
        <w:t>vgl.</w:t>
      </w:r>
    </w:p>
    <w:p>
      <w:r>
        <w:t>auch</w:t>
      </w:r>
    </w:p>
    <w:p>
      <w:r>
        <w:t>Art.</w:t>
      </w:r>
    </w:p>
    <w:p>
      <w:r>
        <w:t>26</w:t>
      </w:r>
    </w:p>
    <w:p>
      <w:r>
        <w:t>Abs.</w:t>
      </w:r>
    </w:p>
    <w:p>
      <w:r>
        <w:t>1</w:t>
      </w:r>
    </w:p>
    <w:p>
      <w:r>
        <w:t>IVV ) .</w:t>
      </w:r>
    </w:p>
    <w:p>
      <w:r>
        <w:rPr>
          <w:b/>
        </w:rPr>
        <w:t>E. 5.1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indes nach Massgabe</w:t>
      </w:r>
    </w:p>
    <w:p>
      <w:r>
        <w:t>der</w:t>
      </w:r>
    </w:p>
    <w:p>
      <w:r>
        <w:t>im</w:t>
      </w:r>
    </w:p>
    <w:p>
      <w:r>
        <w:t>Einzelfall</w:t>
      </w:r>
    </w:p>
    <w:p>
      <w:r>
        <w:t>bekannten</w:t>
      </w:r>
    </w:p>
    <w:p>
      <w:r>
        <w:t>Umstände</w:t>
      </w:r>
    </w:p>
    <w:p>
      <w:r>
        <w:t>zu</w:t>
      </w:r>
    </w:p>
    <w:p>
      <w:r>
        <w:t>schätzen</w:t>
      </w:r>
    </w:p>
    <w:p>
      <w:r>
        <w:t>und</w:t>
      </w:r>
    </w:p>
    <w:p>
      <w:r>
        <w:t>die</w:t>
      </w:r>
    </w:p>
    <w:p>
      <w:r>
        <w:t>so</w:t>
      </w:r>
    </w:p>
    <w:p>
      <w:r>
        <w:t>gewonnenen Annäherungswerte miteinander zu vergleichen. Wird eine Schätzung vorgenommen, so muss diese nicht unbedingt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9C_478/2021 vom 11. November 2021 E. 5.2.1 mit Hinweis auf BGE 114 V 310 E. 3a).</w:t>
      </w:r>
    </w:p>
    <w:p>
      <w:r>
        <w:t>Der</w:t>
      </w:r>
    </w:p>
    <w:p>
      <w:r>
        <w:t>Invaliditätsgrad</w:t>
      </w:r>
    </w:p>
    <w:p>
      <w:r>
        <w:t>ist</w:t>
      </w:r>
    </w:p>
    <w:p>
      <w:r>
        <w:t>namentlich</w:t>
      </w:r>
    </w:p>
    <w:p>
      <w:r>
        <w:t>dann</w:t>
      </w:r>
    </w:p>
    <w:p>
      <w:r>
        <w:t>durch</w:t>
      </w:r>
    </w:p>
    <w:p>
      <w:r>
        <w:t>Prozentvergleich</w:t>
      </w:r>
    </w:p>
    <w:p>
      <w:r>
        <w:t>zu</w:t>
      </w:r>
    </w:p>
    <w:p>
      <w:r>
        <w:t>ermitteln,</w:t>
      </w:r>
    </w:p>
    <w:p>
      <w:r>
        <w:t>wenn</w:t>
      </w:r>
    </w:p>
    <w:p>
      <w:r>
        <w:t>Validen- und Invalideneinkommen sich nicht hinreichend genau oder nur mit unverhältnismässig grossem Aufwand bestimmen lassen und in letzterem Fall zudem angenommen werden kann, die Gegenüberstellung der nach Massgabe der im</w:t>
      </w:r>
    </w:p>
    <w:p>
      <w:r>
        <w:t>Einzelfall</w:t>
      </w:r>
    </w:p>
    <w:p>
      <w:r>
        <w:t>bekannten</w:t>
      </w:r>
    </w:p>
    <w:p>
      <w:r>
        <w:t>Umstände</w:t>
      </w:r>
    </w:p>
    <w:p>
      <w:r>
        <w:t>geschätzten,</w:t>
      </w:r>
    </w:p>
    <w:p>
      <w:r>
        <w:t>mit</w:t>
      </w:r>
    </w:p>
    <w:p>
      <w:r>
        <w:t>Prozentzahlen</w:t>
      </w:r>
    </w:p>
    <w:p>
      <w:r>
        <w:t>bewerteten</w:t>
      </w:r>
    </w:p>
    <w:p>
      <w:r>
        <w:t>hypothetischen Einkommen ergebe ein ausreichend zuverlässiges Resultat (Urteile des</w:t>
      </w:r>
    </w:p>
    <w:p>
      <w:r>
        <w:t>Bundesgerichts</w:t>
      </w:r>
    </w:p>
    <w:p>
      <w:r>
        <w:t>8C_285/2020</w:t>
      </w:r>
    </w:p>
    <w:p>
      <w:r>
        <w:t>vom</w:t>
      </w:r>
    </w:p>
    <w:p>
      <w:r>
        <w:t>15.</w:t>
      </w:r>
    </w:p>
    <w:p>
      <w:r>
        <w:t>September</w:t>
      </w:r>
    </w:p>
    <w:p>
      <w:r>
        <w:t>2020</w:t>
      </w:r>
    </w:p>
    <w:p>
      <w:r>
        <w:t>E.</w:t>
      </w:r>
    </w:p>
    <w:p>
      <w:r>
        <w:rPr>
          <w:b/>
        </w:rPr>
        <w:t>E. 5.2</w:t>
      </w:r>
    </w:p>
    <w:p>
      <w:r>
        <w:t>Gemäss</w:t>
      </w:r>
    </w:p>
    <w:p>
      <w:r>
        <w:t>bundesgerichtlicher</w:t>
      </w:r>
    </w:p>
    <w:p>
      <w:r>
        <w:t>Rechtsprechung</w:t>
      </w:r>
    </w:p>
    <w:p>
      <w:r>
        <w:t>ist</w:t>
      </w:r>
    </w:p>
    <w:p>
      <w:r>
        <w:t>für</w:t>
      </w:r>
    </w:p>
    <w:p>
      <w:r>
        <w:t>die</w:t>
      </w:r>
    </w:p>
    <w:p>
      <w:r>
        <w:t>Ermittlung</w:t>
      </w:r>
    </w:p>
    <w:p>
      <w:r>
        <w:t>des</w:t>
      </w:r>
    </w:p>
    <w:p>
      <w:r>
        <w:t>Valideneinkommens</w:t>
      </w:r>
    </w:p>
    <w:p>
      <w:r>
        <w:t>entscheidend,</w:t>
      </w:r>
    </w:p>
    <w:p>
      <w:r>
        <w:t>was</w:t>
      </w:r>
    </w:p>
    <w:p>
      <w:r>
        <w:t>die</w:t>
      </w:r>
    </w:p>
    <w:p>
      <w:r>
        <w:t>versicherte</w:t>
      </w:r>
    </w:p>
    <w:p>
      <w:r>
        <w:t>Person</w:t>
      </w:r>
    </w:p>
    <w:p>
      <w:r>
        <w:t>im</w:t>
      </w:r>
    </w:p>
    <w:p>
      <w:r>
        <w:t>Zeitpunkt</w:t>
      </w:r>
    </w:p>
    <w:p>
      <w:r>
        <w:t>des</w:t>
      </w:r>
    </w:p>
    <w:p>
      <w:r>
        <w:t>frühestmögli chen</w:t>
      </w:r>
    </w:p>
    <w:p>
      <w:r>
        <w:t>Rentenbeginns</w:t>
      </w:r>
    </w:p>
    <w:p>
      <w:r>
        <w:t>nach</w:t>
      </w:r>
    </w:p>
    <w:p>
      <w:r>
        <w:t>dem</w:t>
      </w:r>
    </w:p>
    <w:p>
      <w:r>
        <w:t>Beweisgrad</w:t>
      </w:r>
    </w:p>
    <w:p>
      <w:r>
        <w:t>der</w:t>
      </w:r>
    </w:p>
    <w:p>
      <w:r>
        <w:t>überwiegenden</w:t>
      </w:r>
    </w:p>
    <w:p>
      <w:r>
        <w:t>Wahrscheinlichkeit</w:t>
      </w:r>
    </w:p>
    <w:p>
      <w:r>
        <w:t>als</w:t>
      </w:r>
    </w:p>
    <w:p>
      <w:r>
        <w:t>Gesunde</w:t>
      </w:r>
    </w:p>
    <w:p>
      <w:r>
        <w:t>tatsächlich</w:t>
      </w:r>
    </w:p>
    <w:p>
      <w:r>
        <w:t>verdient</w:t>
      </w:r>
    </w:p>
    <w:p>
      <w:r>
        <w:t>hätte.</w:t>
      </w:r>
    </w:p>
    <w:p>
      <w:r>
        <w:t>Dabei</w:t>
      </w:r>
    </w:p>
    <w:p>
      <w:r>
        <w:t>wird</w:t>
      </w:r>
    </w:p>
    <w:p>
      <w:r>
        <w:t>in</w:t>
      </w:r>
    </w:p>
    <w:p>
      <w:r>
        <w:t>der</w:t>
      </w:r>
    </w:p>
    <w:p>
      <w:r>
        <w:t>Regel</w:t>
      </w:r>
    </w:p>
    <w:p>
      <w:r>
        <w:t>am</w:t>
      </w:r>
    </w:p>
    <w:p>
      <w:r>
        <w:t>zuletzt</w:t>
      </w:r>
    </w:p>
    <w:p>
      <w:r>
        <w:t>erzielten,</w:t>
      </w:r>
    </w:p>
    <w:p>
      <w:r>
        <w:t>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w:t>
      </w:r>
    </w:p>
    <w:p>
      <w:r>
        <w:t>V</w:t>
      </w:r>
    </w:p>
    <w:p>
      <w:r>
        <w:t>28</w:t>
      </w:r>
    </w:p>
    <w:p>
      <w:r>
        <w:t>E.</w:t>
      </w:r>
    </w:p>
    <w:p>
      <w:r>
        <w:t>3.3.2,</w:t>
      </w:r>
    </w:p>
    <w:p>
      <w:r>
        <w:t>135</w:t>
      </w:r>
    </w:p>
    <w:p>
      <w:r>
        <w:t>V</w:t>
      </w:r>
    </w:p>
    <w:p>
      <w:r>
        <w:t>58</w:t>
      </w:r>
    </w:p>
    <w:p>
      <w:r>
        <w:t>E.</w:t>
      </w:r>
    </w:p>
    <w:p>
      <w:r>
        <w:t>3.1,</w:t>
      </w:r>
    </w:p>
    <w:p>
      <w:r>
        <w:t>134</w:t>
      </w:r>
    </w:p>
    <w:p>
      <w:r>
        <w:t>V</w:t>
      </w:r>
    </w:p>
    <w:p>
      <w:r>
        <w:t>322</w:t>
      </w:r>
    </w:p>
    <w:p>
      <w:r>
        <w:t>E.</w:t>
      </w:r>
    </w:p>
    <w:p>
      <w:r>
        <w:rPr>
          <w:b/>
        </w:rPr>
        <w:t>E. 5.3</w:t>
      </w:r>
    </w:p>
    <w:p>
      <w:r>
        <w:t>Der Versicherte absolvierte ein Studium und anschliessend verschiedene Praktika, darunter</w:t>
      </w:r>
    </w:p>
    <w:p>
      <w:r>
        <w:t>auch</w:t>
      </w:r>
    </w:p>
    <w:p>
      <w:r>
        <w:t>fachfremde.</w:t>
      </w:r>
    </w:p>
    <w:p>
      <w:r>
        <w:t>Während</w:t>
      </w:r>
    </w:p>
    <w:p>
      <w:r>
        <w:t>einiger</w:t>
      </w:r>
    </w:p>
    <w:p>
      <w:r>
        <w:t>Jahre</w:t>
      </w:r>
    </w:p>
    <w:p>
      <w:r>
        <w:t>unterrichtete</w:t>
      </w:r>
    </w:p>
    <w:p>
      <w:r>
        <w:t>er</w:t>
      </w:r>
    </w:p>
    <w:p>
      <w:r>
        <w:t>an</w:t>
      </w:r>
    </w:p>
    <w:p>
      <w:r>
        <w:t>verschiedenen</w:t>
      </w:r>
    </w:p>
    <w:p>
      <w:r>
        <w:t>Bildungsinstitutionen mit einem Pensum von jeweils ungefähr 20 %, obwohl er</w:t>
      </w:r>
    </w:p>
    <w:p>
      <w:r>
        <w:t>über</w:t>
      </w:r>
    </w:p>
    <w:p>
      <w:r>
        <w:t>keine</w:t>
      </w:r>
    </w:p>
    <w:p>
      <w:r>
        <w:t>pädagogische</w:t>
      </w:r>
    </w:p>
    <w:p>
      <w:r>
        <w:t>Ausbildung</w:t>
      </w:r>
    </w:p>
    <w:p>
      <w:r>
        <w:t>verfügt</w:t>
      </w:r>
    </w:p>
    <w:p>
      <w:r>
        <w:t>(Urk.</w:t>
      </w:r>
    </w:p>
    <w:p>
      <w:r>
        <w:t>10/4,</w:t>
      </w:r>
    </w:p>
    <w:p>
      <w:r>
        <w:t>10/24,</w:t>
      </w:r>
    </w:p>
    <w:p>
      <w:r>
        <w:t>10/75</w:t>
      </w:r>
    </w:p>
    <w:p>
      <w:r>
        <w:t>S.</w:t>
      </w:r>
    </w:p>
    <w:p>
      <w:r>
        <w:t>51-52).</w:t>
      </w:r>
    </w:p>
    <w:p>
      <w:r>
        <w:t>Vor dem Hintergrund dessen, dass er nie eine Festanstellung bekleidete, welche seiner Ausbildung entsprechen würde, rechtfertigt es sich, zur Bestimmung des Valideneinkommens auf Tabellenlöhne abzustellen. Da ihm als Absolvent des Studiengangs</w:t>
      </w:r>
    </w:p>
    <w:p>
      <w:r>
        <w:t>Umweltnaturwissenschaften</w:t>
      </w:r>
    </w:p>
    <w:p>
      <w:r>
        <w:t>Tätigkeiten</w:t>
      </w:r>
    </w:p>
    <w:p>
      <w:r>
        <w:t>in</w:t>
      </w:r>
    </w:p>
    <w:p>
      <w:r>
        <w:t>einem</w:t>
      </w:r>
    </w:p>
    <w:p>
      <w:r>
        <w:t>Büro</w:t>
      </w:r>
    </w:p>
    <w:p>
      <w:r>
        <w:t>ohne</w:t>
      </w:r>
    </w:p>
    <w:p>
      <w:r>
        <w:t>Kundenkontakt</w:t>
      </w:r>
    </w:p>
    <w:p>
      <w:r>
        <w:t>sowie</w:t>
      </w:r>
    </w:p>
    <w:p>
      <w:r>
        <w:t>in</w:t>
      </w:r>
    </w:p>
    <w:p>
      <w:r>
        <w:t>einem</w:t>
      </w:r>
    </w:p>
    <w:p>
      <w:r>
        <w:t>wohlwollenden</w:t>
      </w:r>
    </w:p>
    <w:p>
      <w:r>
        <w:t>Umfeld</w:t>
      </w:r>
    </w:p>
    <w:p>
      <w:r>
        <w:t>offenstehen,</w:t>
      </w:r>
    </w:p>
    <w:p>
      <w:r>
        <w:t>ist</w:t>
      </w:r>
    </w:p>
    <w:p>
      <w:r>
        <w:t>für</w:t>
      </w:r>
    </w:p>
    <w:p>
      <w:r>
        <w:t>die</w:t>
      </w:r>
    </w:p>
    <w:p>
      <w:r>
        <w:t>Bestimmung</w:t>
      </w:r>
    </w:p>
    <w:p>
      <w:r>
        <w:t>des</w:t>
      </w:r>
    </w:p>
    <w:p>
      <w:r>
        <w:t>Invalideneinkommens</w:t>
      </w:r>
    </w:p>
    <w:p>
      <w:r>
        <w:t>auf</w:t>
      </w:r>
    </w:p>
    <w:p>
      <w:r>
        <w:t>den</w:t>
      </w:r>
    </w:p>
    <w:p>
      <w:r>
        <w:t>gleichen</w:t>
      </w:r>
    </w:p>
    <w:p>
      <w:r>
        <w:t>Tabellenwert</w:t>
      </w:r>
    </w:p>
    <w:p>
      <w:r>
        <w:t>abzustellen.</w:t>
      </w:r>
    </w:p>
    <w:p>
      <w:r>
        <w:t>Somit</w:t>
      </w:r>
    </w:p>
    <w:p>
      <w:r>
        <w:t>entspricht der Grad der Arbeitsunfähigkeit von 40 % gleichzeitig dem Invaliditätsgrad.</w:t>
      </w:r>
    </w:p>
    <w:p>
      <w:r>
        <w:rPr>
          <w:b/>
        </w:rPr>
        <w:t>E. 5.4</w:t>
      </w:r>
    </w:p>
    <w:p>
      <w:r>
        <w:t>Was den Rentenbeginn betrifft ist festzuhalten, dass dieser gemäss Art. 29 IVG frühestens nach Ablauf von sechs Monaten nach Geltendmachung des Leistungsanspruchs nach Art. 29 Abs. 1 ATSG entsteht. Die Rente wird vom Beginn des Monats an ausbezahlt, in dem der Rentenanspruch entsteht (Abs. 3). Zu beachten bleibt, dass gemäss Art. 28 Abs. 1 lit. a IVG Eingliederungsmassnahmen dem Rentenanspruch grundsätzlich vorgehen. Rentenleistungen sind daher erst auszurichten, wenn keine zumutbaren Eingliederungsmassnahmen mehr in Betracht kommen. Der in der Invalidenversicherung geltende Grundsatz «Eingliederung vor Rente» bewirkt, dass die Rente hinter einer Eingliederungsmassnahme beziehungsweise dem damit verbundenen Taggeld zurücktritt. Ein Rentenanspruch kann erst nach Beendigung der Eingliederungsmassnahmen entstehen, und zwar selbst dann, wenn diese nur einen Teilerfolg brachten oder scheiterten. Löst eine Rente sodann das Taggeld ab, so wird in Abweichung von Art. 19 Abs. 3 ATSG die Rente auch für den Monat, in dem der Taggeldanspruch endet, ungekürzt ausgerichtet. Hingegen wird das Taggeld in diesem Monat um einen Dreissigstel des Rentenbetrags gekürzt (Art. 47 Abs. 2 IVG).</w:t>
      </w:r>
    </w:p>
    <w:p>
      <w:r>
        <w:t>Den</w:t>
      </w:r>
    </w:p>
    <w:p>
      <w:r>
        <w:t>Unterlagen</w:t>
      </w:r>
    </w:p>
    <w:p>
      <w:r>
        <w:t>ist</w:t>
      </w:r>
    </w:p>
    <w:p>
      <w:r>
        <w:t>zu</w:t>
      </w:r>
    </w:p>
    <w:p>
      <w:r>
        <w:t>entnehmen,</w:t>
      </w:r>
    </w:p>
    <w:p>
      <w:r>
        <w:t>dass</w:t>
      </w:r>
    </w:p>
    <w:p>
      <w:r>
        <w:t>der</w:t>
      </w:r>
    </w:p>
    <w:p>
      <w:r>
        <w:t>Beschwerdeführer</w:t>
      </w:r>
    </w:p>
    <w:p>
      <w:r>
        <w:t>bis</w:t>
      </w:r>
    </w:p>
    <w:p>
      <w:r>
        <w:t>am</w:t>
      </w:r>
    </w:p>
    <w:p>
      <w:r>
        <w:t>26.</w:t>
      </w:r>
    </w:p>
    <w:p>
      <w:r>
        <w:t>Juni</w:t>
      </w:r>
    </w:p>
    <w:p>
      <w:r>
        <w:t>2022</w:t>
      </w:r>
    </w:p>
    <w:p>
      <w:r>
        <w:t>Taggelder</w:t>
      </w:r>
    </w:p>
    <w:p>
      <w:r>
        <w:t>der</w:t>
      </w:r>
    </w:p>
    <w:p>
      <w:r>
        <w:t>Invalidenversicherung</w:t>
      </w:r>
    </w:p>
    <w:p>
      <w:r>
        <w:t>bezog</w:t>
      </w:r>
    </w:p>
    <w:p>
      <w:r>
        <w:t>(Urk.</w:t>
      </w:r>
    </w:p>
    <w:p>
      <w:r>
        <w:t>10/41).</w:t>
      </w:r>
    </w:p>
    <w:p>
      <w:r>
        <w:t>In</w:t>
      </w:r>
    </w:p>
    <w:p>
      <w:r>
        <w:t>Anwendung</w:t>
      </w:r>
    </w:p>
    <w:p>
      <w:r>
        <w:t>von</w:t>
      </w:r>
    </w:p>
    <w:p>
      <w:r>
        <w:t>Art. 29 Abs. 2 und 3 IVG hat er somit ab dem 1. Juni 2022 Anspruch auf eine Viertelsrente der Invalidenversicherung, wobei es der IV-Stelle in Anwendung von Art. 47 Abs. 2 obliegen wird, die Taggelder um einen Dreissigstel des Rentenbetrages zu kürzen.</w:t>
      </w:r>
    </w:p>
    <w:p>
      <w:r>
        <w:rPr>
          <w:b/>
        </w:rPr>
        <w:t>E. 6</w:t>
      </w:r>
    </w:p>
    <w:p>
      <w:r>
        <w:t>.</w:t>
      </w:r>
    </w:p>
    <w:p>
      <w:r>
        <w:t>Nach dem Gesagten ist die angefochtene Verfügung vom 14. Mai 2024 aufzuheben und es ist festzustellen, dass der Beschwerdeführer ab Juni 2022 Anspruch auf eine Viertelsrente der Invalidenversicherung hat. Insofern ist die Beschwerde gutzuheissen.</w:t>
      </w:r>
    </w:p>
    <w:p>
      <w:r>
        <w:t>Der</w:t>
      </w:r>
    </w:p>
    <w:p>
      <w:r>
        <w:t>Vollständigkeit</w:t>
      </w:r>
    </w:p>
    <w:p>
      <w:r>
        <w:t>halber</w:t>
      </w:r>
    </w:p>
    <w:p>
      <w:r>
        <w:t>se i darauf</w:t>
      </w:r>
    </w:p>
    <w:p>
      <w:r>
        <w:t>hingewiesen,</w:t>
      </w:r>
    </w:p>
    <w:p>
      <w:r>
        <w:t>dass</w:t>
      </w:r>
    </w:p>
    <w:p>
      <w:r>
        <w:t>gemäss</w:t>
      </w:r>
    </w:p>
    <w:p>
      <w:r>
        <w:t>beweiskräftiger</w:t>
      </w:r>
    </w:p>
    <w:p>
      <w:r>
        <w:t>gutachterlicher</w:t>
      </w:r>
    </w:p>
    <w:p>
      <w:r>
        <w:t>Einschätzung</w:t>
      </w:r>
    </w:p>
    <w:p>
      <w:r>
        <w:t>eine</w:t>
      </w:r>
    </w:p>
    <w:p>
      <w:r>
        <w:t>Intensivierung</w:t>
      </w:r>
    </w:p>
    <w:p>
      <w:r>
        <w:t>von</w:t>
      </w:r>
    </w:p>
    <w:p>
      <w:r>
        <w:t>therapeutischen</w:t>
      </w:r>
    </w:p>
    <w:p>
      <w:r>
        <w:t>Massnahmen</w:t>
      </w:r>
    </w:p>
    <w:p>
      <w:r>
        <w:t>sowie</w:t>
      </w:r>
    </w:p>
    <w:p>
      <w:r>
        <w:t>eine</w:t>
      </w:r>
    </w:p>
    <w:p>
      <w:r>
        <w:t>konsequente</w:t>
      </w:r>
    </w:p>
    <w:p>
      <w:r>
        <w:t>Abstinenz</w:t>
      </w:r>
    </w:p>
    <w:p>
      <w:r>
        <w:t>von</w:t>
      </w:r>
    </w:p>
    <w:p>
      <w:r>
        <w:t>Cannabis ,</w:t>
      </w:r>
    </w:p>
    <w:p>
      <w:r>
        <w:t>anderen</w:t>
      </w:r>
    </w:p>
    <w:p>
      <w:r>
        <w:t>Drogen</w:t>
      </w:r>
    </w:p>
    <w:p>
      <w:r>
        <w:t>und</w:t>
      </w:r>
    </w:p>
    <w:p>
      <w:r>
        <w:t>Alkohol</w:t>
      </w:r>
    </w:p>
    <w:p>
      <w:r>
        <w:t>zu einer Stabilisierung des Gesundheitszustandes des Beschwerdeführers und damit wohl</w:t>
      </w:r>
    </w:p>
    <w:p>
      <w:r>
        <w:t>zu einer höheren Arbeitsfähigkeit führen sollte (Urk. 10/75 S. 72-73) . Es wird daher Sache der IV-Stelle sein, dem Versicherten eine entsprechende Schadenminderungspflicht aufzuerlegen und deren Einhaltung sowie seinen Rentenanspruch zeitnah zu überprüfen.</w:t>
      </w:r>
    </w:p>
    <w:p>
      <w:r>
        <w:rPr>
          <w:b/>
        </w:rPr>
        <w:t>E. 7</w:t>
      </w:r>
    </w:p>
    <w:p>
      <w:r>
        <w:t>.</w:t>
      </w:r>
    </w:p>
    <w:p>
      <w:r>
        <w:t>Da es im vorliegenden Verfahren um die Bewilligung oder Verweigerung von Leistungen der Invalidenversicherung geht, ist das Verfahren kostenpflichtig. Die Gerichtskosten</w:t>
      </w:r>
    </w:p>
    <w:p>
      <w:r>
        <w:t>sind</w:t>
      </w:r>
    </w:p>
    <w:p>
      <w:r>
        <w:t>nach</w:t>
      </w:r>
    </w:p>
    <w:p>
      <w:r>
        <w:t>dem</w:t>
      </w:r>
    </w:p>
    <w:p>
      <w:r>
        <w:t>Verfahrensaufwand</w:t>
      </w:r>
    </w:p>
    <w:p>
      <w:r>
        <w:t>und</w:t>
      </w:r>
    </w:p>
    <w:p>
      <w:r>
        <w:t>unabhängig</w:t>
      </w:r>
    </w:p>
    <w:p>
      <w:r>
        <w:t>vom</w:t>
      </w:r>
    </w:p>
    <w:p>
      <w:r>
        <w:t>Streitwert</w:t>
      </w:r>
    </w:p>
    <w:p>
      <w:r>
        <w:t>festzulegen</w:t>
      </w:r>
    </w:p>
    <w:p>
      <w:r>
        <w:t>(Art.</w:t>
      </w:r>
    </w:p>
    <w:p>
      <w:r>
        <w:t>69</w:t>
      </w:r>
    </w:p>
    <w:p>
      <w:r>
        <w:t>Abs.</w:t>
      </w:r>
    </w:p>
    <w:p>
      <w:r>
        <w:t>1 bis</w:t>
      </w:r>
    </w:p>
    <w:p>
      <w:r>
        <w:t>IVG)</w:t>
      </w:r>
    </w:p>
    <w:p>
      <w:r>
        <w:t>und</w:t>
      </w:r>
    </w:p>
    <w:p>
      <w:r>
        <w:t>auf</w:t>
      </w:r>
    </w:p>
    <w:p>
      <w:r>
        <w:t>Fr.</w:t>
      </w:r>
    </w:p>
    <w:p>
      <w:r>
        <w:t>700.--</w:t>
      </w:r>
    </w:p>
    <w:p>
      <w:r>
        <w:t>anzusetzen.</w:t>
      </w:r>
    </w:p>
    <w:p>
      <w:r>
        <w:t>Entsprechend</w:t>
      </w:r>
    </w:p>
    <w:p>
      <w:r>
        <w:t>dem</w:t>
      </w:r>
    </w:p>
    <w:p>
      <w:r>
        <w:t>Ausgang des Verfahrens sind sie der unterliegenden Beschwerdegegnerin aufzuerlegen , womit das Gesuch des Beschwerdeführers um Gewährung der unentgeltlichen Prozessführung gegenstandslos geworden ist. Das Gericht erkennt: 1.</w:t>
      </w:r>
    </w:p>
    <w:p>
      <w:r>
        <w:t>In</w:t>
      </w:r>
    </w:p>
    <w:p>
      <w:r>
        <w:t>teilweiser</w:t>
      </w:r>
    </w:p>
    <w:p>
      <w:r>
        <w:t>Gutheissung</w:t>
      </w:r>
    </w:p>
    <w:p>
      <w:r>
        <w:t>der</w:t>
      </w:r>
    </w:p>
    <w:p>
      <w:r>
        <w:t>Beschwerde</w:t>
      </w:r>
    </w:p>
    <w:p>
      <w:r>
        <w:t>wird</w:t>
      </w:r>
    </w:p>
    <w:p>
      <w:r>
        <w:t>die</w:t>
      </w:r>
    </w:p>
    <w:p>
      <w:r>
        <w:t>Verfügung</w:t>
      </w:r>
    </w:p>
    <w:p>
      <w:r>
        <w:t>vom</w:t>
      </w:r>
    </w:p>
    <w:p>
      <w:r>
        <w:t>14.</w:t>
      </w:r>
    </w:p>
    <w:p>
      <w:r>
        <w:t>Mai</w:t>
      </w:r>
    </w:p>
    <w:p>
      <w:r>
        <w:t>2024</w:t>
      </w:r>
    </w:p>
    <w:p>
      <w:r>
        <w:t>aufgehoben</w:t>
      </w:r>
    </w:p>
    <w:p>
      <w:r>
        <w:t>und</w:t>
      </w:r>
    </w:p>
    <w:p>
      <w:r>
        <w:t>es</w:t>
      </w:r>
    </w:p>
    <w:p>
      <w:r>
        <w:t>wird</w:t>
      </w:r>
    </w:p>
    <w:p>
      <w:r>
        <w:t>festgestellt,</w:t>
      </w:r>
    </w:p>
    <w:p>
      <w:r>
        <w:t>dass</w:t>
      </w:r>
    </w:p>
    <w:p>
      <w:r>
        <w:t>der</w:t>
      </w:r>
    </w:p>
    <w:p>
      <w:r>
        <w:t>Beschwerdeführer</w:t>
      </w:r>
    </w:p>
    <w:p>
      <w:r>
        <w:t>ab</w:t>
      </w:r>
    </w:p>
    <w:p>
      <w:r>
        <w:t>dem</w:t>
      </w:r>
    </w:p>
    <w:p>
      <w:r>
        <w:t>1.</w:t>
      </w:r>
    </w:p>
    <w:p>
      <w:r>
        <w:t>Juni</w:t>
      </w:r>
    </w:p>
    <w:p>
      <w:r>
        <w:t>202 2</w:t>
      </w:r>
    </w:p>
    <w:p>
      <w:r>
        <w:t>Anspruch</w:t>
      </w:r>
    </w:p>
    <w:p>
      <w:r>
        <w:t>auf eine Viertelsrente der Invalidenversicherung hat. 2.</w:t>
      </w:r>
    </w:p>
    <w:p>
      <w:r>
        <w:t>Die Gerichtskosten von Fr. 700 .-- werden der Beschwerdegegnerin auferlegt.</w:t>
      </w:r>
    </w:p>
    <w:p>
      <w:r>
        <w:t>Rechnung und</w:t>
      </w:r>
    </w:p>
    <w:p>
      <w:r>
        <w:t>Einzahlungsschein</w:t>
      </w:r>
    </w:p>
    <w:p>
      <w:r>
        <w:t>werden</w:t>
      </w:r>
    </w:p>
    <w:p>
      <w:r>
        <w:t>der</w:t>
      </w:r>
    </w:p>
    <w:p>
      <w:r>
        <w:t>Kostenpflichtigen</w:t>
      </w:r>
    </w:p>
    <w:p>
      <w:r>
        <w:t>nach</w:t>
      </w:r>
    </w:p>
    <w:p>
      <w:r>
        <w:t>Eintritt</w:t>
      </w:r>
    </w:p>
    <w:p>
      <w:r>
        <w:t>der</w:t>
      </w:r>
    </w:p>
    <w:p>
      <w:r>
        <w:t>Rechtskraft</w:t>
      </w:r>
    </w:p>
    <w:p>
      <w:r>
        <w:t>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