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IV.2024.00294 vom 12. März 2025</w:t>
      </w:r>
    </w:p>
    <w:p>
      <w:r>
        <w:t>ZH Sozialversicherungsgericht, 2025-03-12, DE</w:t>
      </w:r>
    </w:p>
    <w:p>
      <w:r>
        <w:rPr>
          <w:b/>
        </w:rPr>
        <w:t xml:space="preserve">Quelle: </w:t>
      </w:r>
      <w:r>
        <w:t>https://mcp.opencaselaw.ch/entscheid/zh_sozialversicherungsgericht_IV.2024.00294</w:t>
      </w:r>
    </w:p>
    <w:p>
      <w:r>
        <w:t>FR: ZH_SOZIALVERSICHERUNGSGERICHT IV.2024.00294 du 12 mars 2025</w:t>
      </w:r>
    </w:p>
    <w:p>
      <w:r>
        <w:t>IT: ZH_SOZIALVERSICHERUNGSGERICHT IV.2024.00294 del 12 marzo 2025</w:t>
      </w:r>
    </w:p>
    <w:p>
      <w:pPr>
        <w:pStyle w:val="Heading2"/>
      </w:pPr>
      <w:r>
        <w:t>Erwägungen</w:t>
      </w:r>
    </w:p>
    <w:p>
      <w:r>
        <w:rPr>
          <w:b/>
        </w:rPr>
        <w:t>E. 1</w:t>
      </w:r>
    </w:p>
    <w:p>
      <w:r>
        <w:t>Oktober 2022 eine Stelle als Kundenberaterin Aussendienst (Verkauf von Glückwunschkarten)</w:t>
      </w:r>
    </w:p>
    <w:p>
      <w:r>
        <w:t>mit einem Arbeitspensum von 5 bis 10 % an (Urk.</w:t>
      </w:r>
    </w:p>
    <w:p>
      <w:r>
        <w:t>8/27 -28 ) . D ie IV-Stelle leistete</w:t>
      </w:r>
    </w:p>
    <w:p>
      <w:r>
        <w:t>Kostengutsprache für ein Job Coaching (Frühintervention) vom 4. Oktober 2022 bis 3. April 2023</w:t>
      </w:r>
    </w:p>
    <w:p>
      <w:r>
        <w:t>( Urk. 8/ 26 ; Urk. 8/40 ).</w:t>
      </w:r>
    </w:p>
    <w:p>
      <w:r>
        <w:t>Im Jahr 2023</w:t>
      </w:r>
    </w:p>
    <w:p>
      <w:r>
        <w:t>steigerte</w:t>
      </w:r>
    </w:p>
    <w:p>
      <w:r>
        <w:t>die Versicherte ihr Arbeitspensum geringfügig</w:t>
      </w:r>
    </w:p>
    <w:p>
      <w:r>
        <w:t>( vgl. Urk. 8/37/3 , 8/51 , 8/38 etwa 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Entsprechend den allgemeinen intertempo ralrechtlichen Grundsätzen (vgl. BGE 144 V 210 E. 4.3.1) ist nach der bis zum 31.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Unter Berücksichtigung der sechsmonatigen Karenzfrist (vgl. Art. 29 Abs. 1 IVG) nach der Anmeldung, die vorliegend im Februar 2022 anhängig gemacht wurde (vgl. Sachverhalt E. 1), ist frühstmöglicher Rentenbeginn im August 202 2. Damit sind hier die seit 1. Januar 2022 in Kraft stehenden Bestimmungen anwendbar.</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1.3</w:t>
      </w:r>
    </w:p>
    <w:p>
      <w:r>
        <w:t>Die rückwirkende Zusprache einer in der Höhe abgestuften und/oder zeitlich be 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1.4</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 genständlicher Hinsicht irrelevant, ob eine rückwirkende Zusprechung einer abgestuften oder befristeten Invalidenrente in einer oder in mehreren Verfügun gen gleichen Datums eröffnet wird (BGE 131 V 164 Regeste; Urteil des Bundes gerichts 8C_489/2009 vom 23. Okt ober 2009 E. 4.1 mit Hinweis).</w:t>
      </w:r>
    </w:p>
    <w:p>
      <w:r>
        <w:rPr>
          <w:b/>
        </w:rPr>
        <w:t>E. 2</w:t>
      </w:r>
    </w:p>
    <w:p>
      <w:r>
        <w:t>Gegen die Verfügung en vom 1 8. April 2018 erhob die Versicherte mit Eingabe vom 1 9. Mai 2024</w:t>
      </w:r>
    </w:p>
    <w:p>
      <w:r>
        <w:t>Beschwerde . Darin beantragte sie , ihr ab 1. November 2023 weiterhin eine halbe Rente auszurichten ( Urk. 1; Beilagen Urk. 3/1-3) . Dazu legte sie mitunter das Zuweisungsschreiben</w:t>
      </w:r>
    </w:p>
    <w:p>
      <w:r>
        <w:t>ihrer früheren Psychiaterin vom 2. April 2024 auf ( Urk. 3/2). Die IV-Stelle schloss mit Beschwerdeantwort vom 2 7. August 2024 auf Abweisung der Beschwerde ( Urk. 7). Mit Verfügung vom 2 9. August 2024 ordnete das Gericht einen zweiten Schriftenwechsel an und setzte der Ver sicherten eine 30-tägige Frist zur Einreichung einer Replik an unter der Andro hung, dass bei Säumnis angenommen werde, sie verzichte auf eine solche</w:t>
      </w:r>
    </w:p>
    <w:p>
      <w:r>
        <w:t>(Urk.</w:t>
      </w:r>
    </w:p>
    <w:p>
      <w:r>
        <w:t>9; Zustellbeleg Urk. 10). Die Versicherte liess die Frist unbenutzt ablaufen, was den Parteien mit Verfügung vom 1 1. Oktober 2024 zur Kenntnis gebracht wurde ( Urk. 11). Das Gericht zieht in Erwägung: 1.</w:t>
      </w:r>
    </w:p>
    <w:p>
      <w:r>
        <w:rPr>
          <w:b/>
        </w:rPr>
        <w:t>E. 2.1</w:t>
      </w:r>
    </w:p>
    <w:p>
      <w:r>
        <w:t>Die Beschwerdegegnerin erwog im angefochtenen Entscheid , gestützt auf die RAD-Beurteilungen sei davon auszugehen, dass die Beschwerdeführerin seit 5.</w:t>
      </w:r>
    </w:p>
    <w:p>
      <w:r>
        <w:t>Januar 2022 in ihrer angestammten Tätigkeit als Verkäuferin, die als angepasst gelte, eingeschränkt sei. Per Mai 2023 habe sich ihre gesundheitliche Situation verbessert; damals habe eine Arbeitsunfähigkeit von noch 70 % bestanden und die Arbeitsfähigkeit hätte fortan um 10 %</w:t>
      </w:r>
    </w:p>
    <w:p>
      <w:r>
        <w:t>pro Monat gesteigert werden können. Damit bestehe ab Abschluss der Eingliederung im April 2023 Anspruch auf eine ganze Rente bei einem Invaliditätsgrad von 100 % . Unter Berücksichtigung der dreimonatigen Wartezeit bestehe ab August 2023 noch Anspruch auf eine halbe Rente bei einem Invaliditätsgrad von 50 % . Ab November 2023 betrage der Invaliditätsgrad 20 % bzw. – in Nachachtung der Verordnungsanpassung per 1. Januar 2024 – 28 % , womit kein Rentenanspruch mehr gegeben sei.</w:t>
      </w:r>
    </w:p>
    <w:p>
      <w:r>
        <w:rPr>
          <w:b/>
        </w:rPr>
        <w:t>E. 2.2</w:t>
      </w:r>
    </w:p>
    <w:p>
      <w:r>
        <w:t>Die Beschwerdeführerin hielt dem in der Beschwerde entgegen, ihr Gesundheits zustand dauere fort und lasse die geforderte Leistungssteigerung von monatlich 10 % nicht zu. Sie sei weiterhin mit einem Arbeitspensum von 15-20 % ange stellt. Sie erwarte daher, dass ihr weiterhin eine Minimalrente von 50 % ausgerichtet werde (vgl. Urk. 1).</w:t>
      </w:r>
    </w:p>
    <w:p>
      <w:r>
        <w:rPr>
          <w:b/>
        </w:rPr>
        <w:t>E. 2.3</w:t>
      </w:r>
    </w:p>
    <w:p>
      <w:r>
        <w:t>In der Beschwerdeantwort betonte die Beschwerdegegnerin nochmals, dass aus versicherungsmedizinischer Sicht eine Steigerung der Arbeitsfähigkeit auf 80 % über sechs Monate hätte erreicht werden können. Indessen habe die aktuelle Arbeitgeberin eine Steigerung des Pensums nicht umsetzen können und die Be schwerdeführerin habe die Stelle nicht wechseln oder eine zusätzliche Stelle annehmen wollen. Weitere Eingliederungsmassnahmen würden sich somit nicht aufdrängen; die Beschwerdeführer sei den n auch immer auf dem Arbeitsmarkt tätig gewesen und befinde sich in einer unbefristeten Anstellung ( Urk. 7).</w:t>
      </w:r>
    </w:p>
    <w:p>
      <w:r>
        <w:rPr>
          <w:b/>
        </w:rPr>
        <w:t>E. 3.1</w:t>
      </w:r>
    </w:p>
    <w:p>
      <w:r>
        <w:t>Wie sich aus dem Austrittsbericht der Y.___ ergibt, liess sich die Beschwerdeführerin vom 5. Januar bis 3. März 2022 wegen einer rezidivie renden depressiven Störung, damals mittelgradige depressive Episode, stationär behandeln, nachdem sie ab Sommer 2021 nicht mehr in psychotherapeutische r Behandlung stand und keine Psychopharmaka einnahm. Beim Klinikaustritt wurde ihr dringend empfohlen, zur Etablierung einer geregelten Tagesstruktur bald eine Arbeitstätigkeit aufzunehmen. Es wurde zu einem «schrittweisen Ein stieg à ca. 40 %» geraten und dementsprechend nur bis 1 7. März 2022 eine volle Arbeitsunfähigkeit attestiert; danach sollte diese durch den Nachbehandler weiter beurteilt werden. Unter Wellbutrin verspürte die Beschwerdeführerin schon damals mehr Antrieb und Lebensfreude und zeigte sich zuversichtlich hinsichtlich der Zukunftsperspektiven. Festgestellt wurde damals auch eine obstruktive Schlafapnoe. Eine Maskentherapie wurde dabei als dringend indiziert beurteilt und darauf hingewiesen, dass sich diese Diagnose ungünstig auf die depressive Symptomatik auswirke (vgl. Urk. 8/17).</w:t>
      </w:r>
    </w:p>
    <w:p>
      <w:r>
        <w:rPr>
          <w:b/>
        </w:rPr>
        <w:t>E. 3.2</w:t>
      </w:r>
    </w:p>
    <w:p>
      <w:r>
        <w:t>Dr. Z.___ bestätigte am 2 8. April 2022, d.h. anderthalb Monate nach Beginn der ambulanten Therapie am 1 1. März 2022, dass die Beschwerdeführerin an zwei Tagen pro Woche maximal 4 bis 6 Stunden arbeiten könne bzw. empfahl eine stufenweise berufliche Belastungserprobung mit 40 % zur Reintegration in die angestammte Tätigkeit. Die Prognose sei mittel - bis langfristig vorsichtig positiv; ob die Arbeitsfähigkeit vollumfänglich wieder erreicht werde, sei nach der lang anhaltenden Depression fraglich. Zum Haushaltsbereich gab Dr. Z.___ an, die Beschwerdeführerin sei in allen Belangen langsamer, benötige viel Zeit und wiederholt Pausen. Zur Tagesstrukturierung erhalte sie Unterstützung durch die Spitex, was hilfreich sei. Zweifel an der Fahreignung bestanden gemäss Dr. Z.___ damals keine, dafür nannte sie verschiedene Ressourcen, mitunter strukturierter Tagesablauf, ehrenamtliche Tätigkeit bei A.___ , Freunde, Reisen (Europa), viel Natur, Walken und Lesen (vgl. Urk. 8/16/4-6).</w:t>
      </w:r>
    </w:p>
    <w:p>
      <w:r>
        <w:rPr>
          <w:b/>
        </w:rPr>
        <w:t>E. 3.3</w:t>
      </w:r>
    </w:p>
    <w:p>
      <w:r>
        <w:t>Für die Monate Oktober bis Dezember 2022 attestierte Dr. Z.___ der Be s chwer deführerin echtzeitlich eine Arbeitsunfähigkeit von 70 % (vgl. Urk.</w:t>
      </w:r>
    </w:p>
    <w:p>
      <w:r>
        <w:t>8/30-32). Effektiv steigerte diese ihr Arbeitspensum im Januar 2023</w:t>
      </w:r>
    </w:p>
    <w:p>
      <w:r>
        <w:t>auf</w:t>
      </w:r>
    </w:p>
    <w:p>
      <w:r>
        <w:t>15</w:t>
      </w:r>
    </w:p>
    <w:p>
      <w:r>
        <w:t>% (vgl. Urk. 8/38/19). Alsdann gaben der Job Coach im Februar 2023 bzw. Dr.</w:t>
      </w:r>
    </w:p>
    <w:p>
      <w:r>
        <w:t>Z.___ im März 2023 gegenüber der Beschwerdegegnerin telefonisch an, die Beschwerde führerin arbeite nun 12 Stunden bzw. eineinhalb Tage pro Woche (vgl. Urk. 8/38/20-22). Am 8. April 2023 berichtete Dr. Z.___</w:t>
      </w:r>
    </w:p>
    <w:p>
      <w:r>
        <w:t>demgegenüber , seit 1 6. Mai 2022 bestehe eine Arbeitsunfähigkeit von 85 % ; derzeit möglich seien drei bis fünf Stunden einmal wöchentlich . A b Mai 2023 betrage die Arbeitsfähig keit vorsichtig positiv geschätzt zwei Tage pro Woche (vgl. Urk. 8/37/ 2-4 ). In ihrer Stellungnahme vom 2 3. Oktober 2023 hielt sie indes fest , aus gesundheitli chen Gründen sei die Beschwerdeführerin vom 1 6. Mai 2022 bis Ende August 2023 andauernd zu 85 % arbeitsunfähig gewesen. Die Annahme einer möglichen Verbesserung der Gesundheitssituation sowie eine r Leistungssteigerung ab Mai 2023 könne klinisch aus fachärztlicher Sicht nicht bestätig t werden. Erst ab September 2023 finde nun erstmalig ein therapeutischer Arbeitsversuch mit an visierter 30 % Arbeitsfähigkeit (70 % Arbeitsunfähigkeit) statt (vgl. Urk. 8/51).</w:t>
      </w:r>
    </w:p>
    <w:p>
      <w:r>
        <w:rPr>
          <w:b/>
        </w:rPr>
        <w:t>E. 3.5</w:t>
      </w:r>
    </w:p>
    <w:p>
      <w:r>
        <w:t>Im Vorbescheidverfahren hielt Dr. Z.___</w:t>
      </w:r>
    </w:p>
    <w:p>
      <w:r>
        <w:t>am 2 1. Mai 2024 gegenüber der Beschwerdegegnerin fest, der Gesundheitszustand der Beschwerdeführerin habe sich seit mindestens zwei Monaten verschlechtert mit neu aufgetretenen schweren Panikattacken und massiven Schlafstörungen. Dazu diagnostizierte sie «NEU» schwere Panikattacken und eine «NEU» schwergradige Schlafstörung. Zudem stellte sie erneut fest, dass die von ihr prognostisch angenommene Steigerungs fähigkeit sich im klinischen Verlauf als Fehleinschätzung erwiesen habe und seit dem 16. Mai 2022 eine anhaltend krankheitsbedingte ausgeprägte psycho-physi sche Minderbelastbarkeit bestehe. Wiederholte Versuche, das Arbeitspensum über 15 bis 20 % zu steigern, seien aus Krankheitsgründen gescheitert (vgl. Urk. 8/71).</w:t>
      </w:r>
    </w:p>
    <w:p>
      <w:r>
        <w:rPr>
          <w:b/>
        </w:rPr>
        <w:t>E. 4</w:t>
      </w:r>
    </w:p>
    <w:p>
      <w:r>
        <w:t>3</w:t>
      </w:r>
    </w:p>
    <w:p>
      <w:r>
        <w:t>Zum Einwand von Dr. Z.___ vom 2 3. Oktober 2023 erläuterte Dr. B.___ am 9.</w:t>
      </w:r>
    </w:p>
    <w:p>
      <w:r>
        <w:t>Februar 2024, es lägen keine klinischen Belege und Befunde vor, die «gesund heitliche Gründe» nachvollziehbar machen würden. Solche könnten</w:t>
      </w:r>
    </w:p>
    <w:p>
      <w:r>
        <w:t>auch nicht als überwiegend wahrscheinlich angenommen werden, da auch nicht-medizini sche Gründe vorlägen, aus welchen die Beschwerdeführerin das Arbeitspensum nicht gesteigert habe</w:t>
      </w:r>
    </w:p>
    <w:p>
      <w:r>
        <w:t>(vgl. Urk. 8/57/2).</w:t>
      </w:r>
    </w:p>
    <w:p>
      <w:r>
        <w:rPr>
          <w:b/>
        </w:rPr>
        <w:t>E. 4.1</w:t>
      </w:r>
    </w:p>
    <w:p>
      <w:r>
        <w:t>Die Beschwerde gegnerin stützte sich für die Beurteilung des Rentenanspruchs der Beschwerdeführerin auf die Stellungnahmen der RAD-Ärztin Dr. med. B.___ , Fachärztin für Psychiatrie und Psychotherapie. Diese führte am</w:t>
      </w:r>
    </w:p>
    <w:p>
      <w:r>
        <w:t>3. Juli 2023</w:t>
      </w:r>
    </w:p>
    <w:p>
      <w:r>
        <w:t>im Wesentlichen aus , das Vorliegen einer rezidivierenden depressiven Störung und depressiven Episode von mittelgradiger Ausprägung als Grund für die Arbeitsun fähigkeit vom 5.</w:t>
      </w:r>
    </w:p>
    <w:p>
      <w:r>
        <w:t>Januar 2022 sei anhand der Berichte der Behandler nachvoll ziehbar . Die depressive Episode habe bereits während der stationären Behandlung gebessert. Die festgestellten spezifischen Phobien hätten keine Auswirkungen auf die Arbeitsfähigkeit.</w:t>
      </w:r>
    </w:p>
    <w:p>
      <w:r>
        <w:t>Medizinisch nicht nachvollziehbar sei die anhaltend geringe Arbeitsfähigkeit von 15 % . Die depressive Episode sei inzwischen bis auf eine leichte Rest-Symptomatik ausgeheilt. Die Beschwerdeführerin könne ihren Haus halt bewältigen, sei sozial-familiär eingebunden, gehe diversen Hobbies und sogar einer ehrenamtlichen Tätigkeit nach. Die kognitiven Leistungen seien inso fern offenbar nicht beeinträchtigt, als dass keine Zweifel an der Fahreignung bestünden. Es sei wahrscheinlicher, dass bei der Arbeitsunfähigkeit von 85 % nicht-medizinische Faktoren (Schonung, Selbstlimitierung, Dekonditionierung und Arbeitsmarktfaktoren) eine Rolle spielen würden. Versicherungsmedizinisch-theoretisch wäre eine angepasste Tätigkeit im Umfang von 50 % bis 80 % zumut bar (vgl. Urk. 8/41/5).</w:t>
      </w:r>
    </w:p>
    <w:p>
      <w:r>
        <w:rPr>
          <w:b/>
        </w:rPr>
        <w:t>E. 5</w:t>
      </w:r>
    </w:p>
    <w:p>
      <w:r>
        <w:t>1</w:t>
      </w:r>
    </w:p>
    <w:p>
      <w:r>
        <w:t>Soll ein Versicherungsfall – wie hier – ohne Einholung eines externen Gutachtens entschieden werden, so sind an die Beweiswürdigung strenge Anforderungen zu stellen. Bestehen auch nur geringe Zweifel an der Zuverlässigkeit und Schlüssig keit der versicherungsinternen ärztlichen Feststellungen, sind ergänzende Abklärungen vorzunehmen (BGE 145 V 97 E. 8.5, 142 V 58 E. 5.1 mit Hinweisen).</w:t>
      </w:r>
    </w:p>
    <w:p>
      <w:r>
        <w:t>Bei der Einschätzung von Dr. B.___ handelt es sich sodann um eine reine Aktenbeurteilung. Eine solche kann – auch abgegeben vom RAD – beweiskräftig sein, sofern ein lückenloser Befund vorliegt und es im Wesentlichen nur um die fachärztliche Beurteilung eines an sich fest stehenden medizinischen Sachver halts geht, mithin die direkte ärztliche Befassung mit der versicherten Person in den Hintergrund rückt (vgl. Urteile des Bundesgerichts 8C_119/2012 vom 3 0. März 2012 E. 4 und 9C_524/2017 vom 21. März 2018 E. 5.1).</w:t>
      </w:r>
    </w:p>
    <w:p>
      <w:r>
        <w:rPr>
          <w:b/>
        </w:rPr>
        <w:t>E. 5.2</w:t>
      </w:r>
    </w:p>
    <w:p>
      <w:r>
        <w:t>In ihren Stellungnahmen würdigte</w:t>
      </w:r>
    </w:p>
    <w:p>
      <w:r>
        <w:t>Dr. B.___ die im Verwaltungsverfahren vorhanden</w:t>
      </w:r>
    </w:p>
    <w:p>
      <w:r>
        <w:t>medizinischen Unterlagen eingehend und nachvollziehbar.</w:t>
      </w:r>
    </w:p>
    <w:p>
      <w:r>
        <w:t>Dabei stellte sie weder die Diagnosen noch die Befunde</w:t>
      </w:r>
    </w:p>
    <w:p>
      <w:r>
        <w:t>in Frage. Nicht gefolgt ist Dr. B.___ einzig der medizinische n Folgenabschätzung der Behandlerin . Die medizinische Folgenabschätzung weist dabei an sich eine hohe Variabilität auf und trägt gerade im psychiatrischen Bereich unausweichlich Ermessenszüge (BGE 145 V 361 E. 4.1.2 S. 365 mit Hinweisen; Urteil 9C_6/2020 vom 1 9. Mai 2020 E.</w:t>
      </w:r>
    </w:p>
    <w:p>
      <w:r>
        <w:t>5.3) . Da vorliegend keine nennenswerten Steigerungen der effektiven Arbeits tätigkeit und deren Scheitern dokumentiert sind, handelt es sich um eine rein medizinisch-theoretische Frage , welche von Dr. B.___ letztlich schlüssig und aus rechtlicher Sicht überzeugend beantwortet wurde.</w:t>
      </w:r>
    </w:p>
    <w:p>
      <w:r>
        <w:rPr>
          <w:b/>
        </w:rPr>
        <w:t>E. 5.3</w:t>
      </w:r>
    </w:p>
    <w:p>
      <w:r>
        <w:t>Unter Berücksichtigung insbesondere auch des von der Beschwerdeführerin neu aufgelegten Zuweisungsschreibens vom 2. April 2024 (vgl. E. 3.4) ist mit Dr.</w:t>
      </w:r>
    </w:p>
    <w:p>
      <w:r>
        <w:t>B.___ (vgl. E. 4.1) festzustellen, dass die depressive Episode ,</w:t>
      </w:r>
    </w:p>
    <w:p>
      <w:r>
        <w:t>di e im Rahmen psychosozialer Belastungen wie Scheidung, berufliche Neuorientierung, enttäu schende Beziehung und unerwartete r Tod des Vaters ( vgl. Urk. 3/2) aufgetreten war und sich nach Abbruch der psychotherapeutischen Behandlung im Sommer 2021 zu einer mittelgradigen depressiven Episode entwickelt hatte (vgl. E. 3.1) , inzwische n</w:t>
      </w:r>
    </w:p>
    <w:p>
      <w:r>
        <w:t>deutlich gebessert hat.</w:t>
      </w:r>
    </w:p>
    <w:p>
      <w:r>
        <w:t>Da indessen die bereits beim Klinkaustritt</w:t>
      </w:r>
    </w:p>
    <w:p>
      <w:r>
        <w:t>im März 2022 als dringend erachteten Massnahmen – nämlich die Maskentherapie in der Nacht sowie eine schrittweise Arbeitsintegration beginnend mit 40 % – weiterhin nicht umgesetzt wurden, fehlt es der Beschwerdeführerin an einer</w:t>
      </w:r>
    </w:p>
    <w:p>
      <w:r>
        <w:t>für sie hilfreichen Strukturierung von aussen</w:t>
      </w:r>
    </w:p>
    <w:p>
      <w:r>
        <w:t>(etwa Urk. 8/17/4 Mitte, Urk. 8/16/3 Frage 2.2)</w:t>
      </w:r>
    </w:p>
    <w:p>
      <w:r>
        <w:t>und ist ihr Schlaf , wie Dr. Z.___</w:t>
      </w:r>
    </w:p>
    <w:p>
      <w:r>
        <w:t>einräumte (vgl. E. 3. 4 ) ,</w:t>
      </w:r>
    </w:p>
    <w:p>
      <w:r>
        <w:t>bedingt erholsa m . Dementsprechend haben sich die An triebsminderung mit insbesondere Morgentief und der verschobene Tag-Nacht-Rhythmu s nicht im</w:t>
      </w:r>
    </w:p>
    <w:p>
      <w:r>
        <w:t>gleichen Ausmass wie die übrige Symptomatik gebessert</w:t>
      </w:r>
    </w:p>
    <w:p>
      <w:r>
        <w:t>(vgl. E.</w:t>
      </w:r>
    </w:p>
    <w:p>
      <w:r>
        <w:t>3.4) . Im Privatbereich zeitig t die se Restsymptomatik allerdings k aum</w:t>
      </w:r>
    </w:p>
    <w:p>
      <w:r>
        <w:t>wahr nehm bare Auswirkungen . Wie Dr. B.___</w:t>
      </w:r>
    </w:p>
    <w:p>
      <w:r>
        <w:t>festhielt , kann d ie Beschwerdeführe rin ihren Haushalt seit Anfang 2023 wieder selbst erledigen, verfügt gemäss ihrer Behandlerin über diverse Ressourcen (vgl. E. 3. 2 ) und hat im Mai 2023</w:t>
      </w:r>
    </w:p>
    <w:p>
      <w:r>
        <w:t>auch wieder geheiratet ( Urk. 8/50/3) .</w:t>
      </w:r>
    </w:p>
    <w:p>
      <w:r>
        <w:t>Höhen- und Platzangst haben</w:t>
      </w:r>
    </w:p>
    <w:p>
      <w:r>
        <w:t>keinen ersichtlichen Einfluss auf die Arbeitsfähig keit im Bereich Verkauf von Papeterieartikeln , wie sie die Beschwerdeführerin bereits ausübt . Die von Dr. Z.___</w:t>
      </w:r>
    </w:p>
    <w:p>
      <w:r>
        <w:t>weiter geschilderten ,</w:t>
      </w:r>
    </w:p>
    <w:p>
      <w:r>
        <w:t>bloss allgemeine n Lebens ängste, die</w:t>
      </w:r>
    </w:p>
    <w:p>
      <w:r>
        <w:t>sich nicht in einer eigentlichen psychischen Störung mit Krankheits wert manifestieren , stellen keinen invalidisierenden</w:t>
      </w:r>
    </w:p>
    <w:p>
      <w:r>
        <w:t>Gesundheitsschaden dar. Es ist deshalb zu betonen, dass Dr. Z.___ neben der (deutlich gebesserten) depressi ven Störung, (für den Beruf als Detailhändlerin irrelevante n ) Höhen- und Platz angst sowie der (behandelbaren) obstruktiven Schlafapnoe der neuen Behandlerin</w:t>
      </w:r>
    </w:p>
    <w:p>
      <w:r>
        <w:t>am 2. April 2024 keine weiteren Diagnosen mitteilte und im Übrigen auch kei ne Panikattacken schilderte. Es mag zutreffen , dass die Beschwerdeführerin derzeit wichtige Entwicklungsschritte zu mehr Reife mach t (vgl. E. 3/2) , es ist jedoch nicht ersichtlich, inwiefern dies b ei der im Berichtszeitpunkt 57-jährigen und seit jeher erwerbstätigen</w:t>
      </w:r>
    </w:p>
    <w:p>
      <w:r>
        <w:t>zweifachen Mutte r eine Invalidität begründen würde.</w:t>
      </w:r>
    </w:p>
    <w:p>
      <w:r>
        <w:rPr>
          <w:b/>
        </w:rPr>
        <w:t>E. 5.4</w:t>
      </w:r>
    </w:p>
    <w:p>
      <w:r>
        <w:t>In der Berichterstattung von Dr. Z.___ widerspiegelt sich</w:t>
      </w:r>
    </w:p>
    <w:p>
      <w:r>
        <w:t>vorab die Erfahrungs tatsache, dass behandelnde Arztpersonen</w:t>
      </w:r>
    </w:p>
    <w:p>
      <w:r>
        <w:t>mitunter im Hinblick auf ihre auftrags rechtliche Vertrauensstellung in Zweifelsfällen eher zu Gunsten ihrer Patienten aussagen (BGE 135 V 465 E. 4.5, 125 V 351 E. 3b/cc) . So gab Dr. Z.___</w:t>
      </w:r>
    </w:p>
    <w:p>
      <w:r>
        <w:t>g egenüber der Beschwerdeführerin s tets an, die seelische Situation sei nach dem Wechsel ins ambulante Setting nicht stabil (vgl. Urk. 8/37/3 Frage 2.2) . Dennoch</w:t>
      </w:r>
    </w:p>
    <w:p>
      <w:r>
        <w:t>kündigte sie jeweils</w:t>
      </w:r>
    </w:p>
    <w:p>
      <w:r>
        <w:t>eine kurz bevorstehende Erhöhung des Arbeitspensums an , um nachträg lich festzuhalten, diese sei aus «gesundheitlichen Gründen» gescheitert (insbeson dere E. 3.3) . Gegenüber der Nachbehandlerin sprach sie indessen von einer Stabilisierung der Depression</w:t>
      </w:r>
    </w:p>
    <w:p>
      <w:r>
        <w:t>im Verlauf der letzten zwei Jahre (sprich ab April 2022) , wie sie sich auch in deren Privatleben effektiv zeigte , und räumte ein, dass die berufliche Integration äussert langsam voran schritt (vgl. E. 3.4) . Schwere Panikattacken u nd schwere Schlafstörungen</w:t>
      </w:r>
    </w:p>
    <w:p>
      <w:r>
        <w:t>wurden gegenüber der Nachbehand lerin</w:t>
      </w:r>
    </w:p>
    <w:p>
      <w:r>
        <w:t>am 2. April 2024 mit keinem Wort erwähn t (vgl. E. 3.2) , sollen gemäss Stellungnahme vom 2 1. Mai 2024</w:t>
      </w:r>
    </w:p>
    <w:p>
      <w:r>
        <w:t>jedoch schon seit mindestens zwei Monaten auf getreten</w:t>
      </w:r>
    </w:p>
    <w:p>
      <w:r>
        <w:t>sein (vgl. Urk. 8/71/2).</w:t>
      </w:r>
    </w:p>
    <w:p>
      <w:r>
        <w:t>Damit stellte Dr. Z.___</w:t>
      </w:r>
    </w:p>
    <w:p>
      <w:r>
        <w:t>die psychiatrische Symptomatik</w:t>
      </w:r>
    </w:p>
    <w:p>
      <w:r>
        <w:t>gegenüber der Beschwer degegnerin übertrieben dar und stellte letztlich auf die subjektive n Angaben der Beschwerdeführerin ab, obschon sich diese nicht mit ihrer eigenen, vorsichtigen Einschätzung en der Arbeitsfähigkeit anhand der objektiven Befunde</w:t>
      </w:r>
    </w:p>
    <w:p>
      <w:r>
        <w:t>und dem zu erwartenden Krankheitsverlauf deckte n . Infolgedessen musste sie ihre eigens attestierten Arbeitsfähigkeiten wiederholt und ohne nachvollziehbare Begrün dung revidier en . Klarzustellen ist , dass der jüngste Bericht von Dr. Z.___</w:t>
      </w:r>
    </w:p>
    <w:p>
      <w:r>
        <w:t>schon mit Blick auf das Zuweisungsschreiben vom 2. April 2024 nicht den Rückschluss erlaubt, der Gesundheitszustand der Beschwerdeführerin hätte sich noch vor Ver fügungserlass am 1 8. April 2024</w:t>
      </w:r>
    </w:p>
    <w:p>
      <w:r>
        <w:t>massgeblich und dauerhaft verschlechtert . Soweit danach</w:t>
      </w:r>
    </w:p>
    <w:p>
      <w:r>
        <w:t>eine dauerhaft e</w:t>
      </w:r>
    </w:p>
    <w:p>
      <w:r>
        <w:t>gesundheitliche Verschlechterung eingetreten sein sollte , steht der Beschwerdeführerin eine Neuanmeldung offen.</w:t>
      </w:r>
    </w:p>
    <w:p>
      <w:r>
        <w:rPr>
          <w:b/>
        </w:rPr>
        <w:t>E. 5.5</w:t>
      </w:r>
    </w:p>
    <w:p>
      <w:r>
        <w:t>Zu Recht wies Dr. B.___ auch auf gewichtige nicht-medizinische Faktoren hin, welche einer Pensum s steigerung entgegenstehen. Zunächst ist festzustellen, dass die Beschwerdeführerin angesichts der Einträge im Auszug aus dem Individuellen Konto – obschon das jüngste Kind Jahrgang 1999 hat (vgl. Urk. 8/ 55/2 ) und eine frühere depressive Epsiode anamnestisch in den Jahren 2005 bis 2008 bestand (vgl. Urk. 8/23) – über Jahrzehnte</w:t>
      </w:r>
    </w:p>
    <w:p>
      <w:r>
        <w:t>nie in einem höheren Pensum gearbeitet hat . I hr Einkommen als Selbständigerwerbende</w:t>
      </w:r>
    </w:p>
    <w:p>
      <w:r>
        <w:t>schwank t e zw ischen ca.</w:t>
      </w:r>
    </w:p>
    <w:p>
      <w:r>
        <w:t>Fr. 8'000. -- und Fr.</w:t>
      </w:r>
    </w:p>
    <w:p>
      <w:r>
        <w:t>1</w:t>
      </w:r>
    </w:p>
    <w:p>
      <w:r>
        <w:rPr>
          <w:b/>
        </w:rPr>
        <w:t>E. 8</w:t>
      </w:r>
    </w:p>
    <w:p>
      <w:r>
        <w:t>'000. -- pro Jahr , wohl in Abhängigkeit auch der Teilnehmerzahlen und ohne klar ersichtlichen Einkommenseinbruch in den letzten Jahren (vgl. Urk. 8/5).</w:t>
      </w:r>
    </w:p>
    <w:p>
      <w:r>
        <w:t>Aufgrund der Akten bestehen zudem keine Anhaltspunkte dafür , dass die heute 58-jährige und seit rund zwei Jahren wieder verheiratete Beschwerdeführerin</w:t>
      </w:r>
    </w:p>
    <w:p>
      <w:r>
        <w:t>finanziell darauf angewiesen wäre, neu vollzeitig zu arbeiten. Im Scheidungsur teil vom 7. Januar 2021 wurde ihr lediglich ein eigenes Einkommen von Fr. 1 '500.-- zur Bestreitung ihres Lebensunterhalts angerechnet ;</w:t>
      </w:r>
    </w:p>
    <w:p>
      <w:r>
        <w:t>bereits ein all fälliges Fr. 2'500.-- übersteigendes Einkommen sollte hälftig auf den nachehelichen Unterhalt angerechnet werden und somit den Freibetrag beider Eheleute erhöhen</w:t>
      </w:r>
    </w:p>
    <w:p>
      <w:r>
        <w:t>(vgl. Urk. 8/1/</w:t>
      </w:r>
    </w:p>
    <w:p>
      <w:r>
        <w:rPr>
          <w:b/>
        </w:rPr>
        <w:t>E. 12</w:t>
      </w:r>
    </w:p>
    <w:p>
      <w:r>
        <w:t>).</w:t>
      </w:r>
    </w:p>
    <w:p>
      <w:r>
        <w:t>So fällt denn auch auf, dass die Beschwerdeführerin im Erstgespräch bei der Ein gliederungsberatung angab, sie habe sich nach der Schwimmschule als dynami sche Powerfrau angepriesen, jedoch keine Stelle gefunden. Im Oktober 2021 habe sie dann eine Stelle für ein Farbenunternehmen im Aussendienst angenommen. Diese habe ihr sehr gefallen, jedoch habe sie grosse Angst gehabt, bei einem vol len Pensum dem Druck nicht standzuhalten. Sie habe nach einer anderen Stelle gesucht und einen Händler ihres Arbeitgebers gesucht. Der Arbeitgeber habe davon Wind bekommen und sie gleich freigestellt, da er sich hintergangen gefühlt habe (vgl. Urk. 8/38/7). Eine psychische Überlastung in diesem Zusammenhang ist somit nicht ausgewiesen.</w:t>
      </w:r>
    </w:p>
    <w:p>
      <w:r>
        <w:t>Schliesslich</w:t>
      </w:r>
    </w:p>
    <w:p>
      <w:r>
        <w:t>ergeben sich aus den Akten keine Anhaltspunkte dafür, dass der Be schwerdeführerin vom aktuellen Arbeitgeber jemals eine relevante Erhöhung des Arbeitspensums angeboten wurde. Gleichzeitig lehnte die Beschwerdeführerin es stets ab , si ch einen anderen</w:t>
      </w:r>
    </w:p>
    <w:p>
      <w:r>
        <w:t>oder zumindest zusätzlichen Arbeitgeber zu suchen (vgl. Urk. 8/28/1, 8/34 , 8/38/19 und 8/40 ). 6. 6.1</w:t>
      </w:r>
    </w:p>
    <w:p>
      <w:r>
        <w:t>Den medizinischen Überlegungen von Dr. B.___ gilt es aus rechtlicher Sicht hinzuzufügen, dass n ach der bundesgerichtlichen Rechtsprechung grundsätzlich nur eine schwere psychische Störung invalidisierend im Rechtssinn sein kann . 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 n , andernfalls besteht für die Versicherung / das Gericht Grund dafür, der medizi nisch-psychiatrischen Folgenabschätzung die rechtliche Massgeblichkeit zu versagen (vgl. BGE 148 V 49 E. 6.2.2). 6.2</w:t>
      </w:r>
    </w:p>
    <w:p>
      <w:r>
        <w:t>Bei der Beschwerdeführerin</w:t>
      </w:r>
    </w:p>
    <w:p>
      <w:r>
        <w:t>bestand</w:t>
      </w:r>
    </w:p>
    <w:p>
      <w:r>
        <w:t>u rsprünglich eine mittelgradige depressive Episode , die sich im Verlauf</w:t>
      </w:r>
    </w:p>
    <w:p>
      <w:r>
        <w:t>deutlich besserte und stabilisierte. Es sind sodann keine wichtigen Gründe ersichtlich, die sich negativ auf ihre n psychischen Zustand bzw. ihr Funktionsniveau auswirken würden und erklären könnten, wes halb sie in der angestammten Tätigkeit kein ren tenausschliessendes Einkommen erreichen kann bzw.</w:t>
      </w:r>
    </w:p>
    <w:p>
      <w:r>
        <w:t>sechs Tage Erholung zwischen zwei Arbeitstagen benötigt.</w:t>
      </w:r>
    </w:p>
    <w:p>
      <w:r>
        <w:t>Wie bereits dargelegt, nannte auch Dr. Z.___ immer nur nicht näher definierte «gesundheitliche Gründe » , die der von ihr wiederholt angekündigten Erhöhung der Arbeitsfähigkeit letzte ndlich entgegengestanden hätten, ohne dass sich in ihren Berichten Hinweise auf verschlechterte Befunde, zusätzliche Diagnosen oder akute psychosoziale Belastungen fanden. 6.3</w:t>
      </w:r>
    </w:p>
    <w:p>
      <w:r>
        <w:t>Entsprechend fällt das Ergebnis des strukturierten Beweisverfahrens aus.</w:t>
      </w:r>
    </w:p>
    <w:p>
      <w:r>
        <w:t>Das strukturierte Beweisverfahren definiert systematisierte Indikatoren, die es – unter Berücksichtigung leistungshindernder äusserer Belastungsfaktoren einerseits und von Kompensationspotentialen (Ressourcen) andererseits – erlauben, das tatsäch lich erreichbare Leistungsvermögen einzuschätzen (BGE 141 V 281 E. 2, E. 3.4-3.6 und 4.1;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 toren schlüssig und widerspruchsfrei mit (zumindest) überwiegender Wahrschein lichkeit nachgewiesen sind. Fehlt es an diesem Nachweis, hat die materiell beweisbelastete versicherte Person die Folgen der Beweislosigkeit zu tragen (BGE 141 V 281 E . 6; vgl. BGE 144 V 50 E. 4.3).</w:t>
      </w:r>
    </w:p>
    <w:p>
      <w:r>
        <w:t>Die Standardindikatoren umfassen im Regelfall unter der Kategorie «Funktionel ler Schweregrad» den Komplex «Gesundheitsschädigung», die Ausprägung der diagnoserelevanten Befunde, den Behandlungs- und Eingliederungserfolg</w:t>
      </w:r>
    </w:p>
    <w:p>
      <w:r>
        <w:t>(oder -resistenz), Komorbiditäten, den Komplex «Persönlichkeit» sowie den Komplex «Sozialer Kontext». In der Kategorie «Konsistenz» versammeln sich Gesichts punkte des Verhaltens: Gleichmässige Einschränkung des Aktivitätenniveaus in allen vergleichbaren Lebensbereichen sowie behandlungs- und eingliederungs anamnestisch ausgewiesener Leidensdruck (BGE 141 V 281 E. 4.1.3 und E. 4.2 ff.; Urteil des Bundesgerichts 9C_755/2020 vom 8. März 2021 E. 4.2). 6.4</w:t>
      </w:r>
    </w:p>
    <w:p>
      <w:r>
        <w:t>Im Einklang mit der ursprünglich diagnostizierten mittelgradigen, inzwischen deutlich gebesserten depressiven Symptomatik wurden bis zum Verfügungserlass im April 2024 keine a usgeprägte n psychopathologische n Befunde erhoben. Die damals noch bestehende Restsymptomatik (Antriebsminderung, verschobener Tag-Nacht-Rhythmus) ist mitunter auf die fehlende Tagesstrukturierung durch ein höheres Arbeitspensum sowie die fehlende Maskentherapie bei obstruktiver Schlafapnoe zurückführen ( vgl. E. 5.3 ) . Die Höhen- und Platzangst als psychische Komorbiditäten haben keinen ersichtlichen Einfluss auf die Depression und er klären nur bedingt, weshalb nach über zwei Jahren diesbezüglicher Psychotherapie</w:t>
      </w:r>
    </w:p>
    <w:p>
      <w:r>
        <w:t>noch nicht ansatzweise eine Maskentherapie implementiert wurde . Eine Persönlichkeitsstörung wurde bei der Beschwerdeführerin zu keiner Zeit diagnostiziert. Zum Komplex «Sozialer Kontext» ist festzuhalten, dass die Beschwerdeführerin</w:t>
      </w:r>
    </w:p>
    <w:p>
      <w:r>
        <w:t>in einer stabilen</w:t>
      </w:r>
    </w:p>
    <w:p>
      <w:r>
        <w:t>neuen Beziehung</w:t>
      </w:r>
    </w:p>
    <w:p>
      <w:r>
        <w:t>lebt</w:t>
      </w:r>
    </w:p>
    <w:p>
      <w:r>
        <w:t>(vgl. auch Urk. 8/17/2 unten) und ihr en</w:t>
      </w:r>
    </w:p>
    <w:p>
      <w:r>
        <w:t>sozial eingestellten Arbeitgeber</w:t>
      </w:r>
    </w:p>
    <w:p>
      <w:r>
        <w:t>als Ressource wahrnimmt (vgl. Urk.</w:t>
      </w:r>
    </w:p>
    <w:p>
      <w:r>
        <w:t>8/38/19) .</w:t>
      </w:r>
    </w:p>
    <w:p>
      <w:r>
        <w:t>Mit Blick auf die entscheidende Kategorie der Konsistenz ist her vorzuheben, dass sie ihren Haushalt selbst erledigt, d.h. keiner psychiatrischen Spitex mehr bedarf, eine neue Lebensgemeinschaft aufbauen konnte und ihre Psychiaterin verschiedene Freizeitaktivitäten als Ressourcen nannte. Konkrete Einschränkungen im Alltag, ausser einer im Jahr 2023 noch bestehenden Ver langsamung, sind keine bekannt . Die depressive Symptomatik erwies sich unter entsprechender Medikation und Psychotherapie zudem als behandelbar. Unter diesen Gesichtspunkten lässt sich im Rahmen der Prüfung der Standardindikato ren keine psychisch bedingte, höhergradige Arbeitsunfähigkeit als Detailhändlerin im Bereich Papeterie bestätigen.</w:t>
      </w:r>
    </w:p>
    <w:p>
      <w:r>
        <w:t>Es bleibt anzufügen , dass sich die Beschwerdeführerin</w:t>
      </w:r>
    </w:p>
    <w:p>
      <w:r>
        <w:t>vorab mit Alltagsschritten schwertut, die nicht ihren eigenen Vorstellungen entsprechen, ansonsten jedoch durchaus zur Tat schreitet . So nimmt sie etwa auf eigene Verantwortung eine Hormon- und Pilzbehandlung wahr (vgl. Urk. 3/2) , startete nach Abbruch der ambulanten Behandlung Anfang 2022 direkt mit einer umfassenden stationären Therapie aufgrund « negativer Vorerfahrungen »</w:t>
      </w:r>
    </w:p>
    <w:p>
      <w:r>
        <w:t>(vgl. Urk.</w:t>
      </w:r>
    </w:p>
    <w:p>
      <w:r>
        <w:t>8/17/1 ) und absolvierte früher auch schon einen Kuraufenthalt in einer antroposophischen Klinik ( vgl. Urk.</w:t>
      </w:r>
    </w:p>
    <w:p>
      <w:r>
        <w:t>8/17/4). Nachdem sie nichts anderes gefunden hatte, nahm sie im Herbst 2021 zunächst auch</w:t>
      </w:r>
    </w:p>
    <w:p>
      <w:r>
        <w:t>eine 50%-Anstellung an, suchte aber</w:t>
      </w:r>
    </w:p>
    <w:p>
      <w:r>
        <w:t>gleichzeitig w eiter nach einer anderen geeigneten Anstellung</w:t>
      </w:r>
    </w:p>
    <w:p>
      <w:r>
        <w:t>mit geringerem Pensum , um sich zu schonen</w:t>
      </w:r>
    </w:p>
    <w:p>
      <w:r>
        <w:t>(vgl. Urk. 8/38/3 oben und</w:t>
      </w:r>
    </w:p>
    <w:p>
      <w:r>
        <w:t>8/38/7 unten). Ihren aktuellen Arbeitgeber schätzt sie indessen s ehr , so dass für sie eine Pensumserhöhung einzig bei diesem in Betracht</w:t>
      </w:r>
    </w:p>
    <w:p>
      <w:r>
        <w:t>kommt , auch wenn eine solche</w:t>
      </w:r>
    </w:p>
    <w:p>
      <w:r>
        <w:t>bestenfalls später möglich wird, aber nicht garan tiert ist; nur schon sich e inen zweiten Arbeitgeber mit einem zusätzlichen Arbeitspensum zu suchen, lehnte sie daher kategorisch ab (vgl. Urk.</w:t>
      </w:r>
    </w:p>
    <w:p>
      <w:r>
        <w:t>8/38/19 ). 7.</w:t>
      </w:r>
    </w:p>
    <w:p>
      <w:r>
        <w:t>Zusammenfassend ist festzuhalten , dass f ür die Invalidenversicherung einzig die Erwerbsunfähigkeit massgebend ist , wie sie in Art. 7 ATSG definiert wird . Bei der Invaliditätsbemessung kann somit nur der Verlust der Erwerbsmöglichkeiten be rücksichtigt werden, der auf die Folgen einer medizinisch nachgewiesenen ge sundheitlichen Beeinträchtigung zurückzuführen und aus objektiver Sicht nicht überwindbar ist (vgl. Art. 7 Abs. 2 ATSG) . Anders formuliert</w:t>
      </w:r>
    </w:p>
    <w:p>
      <w:r>
        <w:t>ist von der Be schwerdeführerin aus invalidenversicherungsrechtlicher Sicht zu verlangen, dass sie ihre objektiv ausgewiesene Arbeitsfähigkeit voll ausschöpft, ungeachtet per sönlicher Befindlichkeiten oder Lebensvorstellungen.</w:t>
      </w:r>
    </w:p>
    <w:p>
      <w:r>
        <w:t>Wie Dr. B.___</w:t>
      </w:r>
    </w:p>
    <w:p>
      <w:r>
        <w:t>konstatierte und im Rahmen des strukturierten Beweisverfah rens zu bestätigen ist, lässt sich anhand des von Dr. Z.___ festgestellten medizi nischen Substrats , den daraus nachvollziehbaren funktionellen Einschränkungen sowie den bekannten äusseren Lebensumstände keine rentenrelevante Arbeitsun fähigkeit über den 1. November 2023 hinaus begründen. Es wurden</w:t>
      </w:r>
    </w:p>
    <w:p>
      <w:r>
        <w:t>zudem keine speziellen Gründe</w:t>
      </w:r>
    </w:p>
    <w:p>
      <w:r>
        <w:t>berichtet , welche die Beschwerdeführerin trotz deutlich gebes serter , ursprünglich mittelgradiger depressiver Symptomatik daran gehindert hätten , ihre Arbeitstätigkeit spätestens ab Mai 2023 allmählich bis zur Erzielung eines rentenausschliessenden Einkommens auszubauen .</w:t>
      </w:r>
    </w:p>
    <w:p>
      <w:r>
        <w:t>Angesichts der überzeu genden Arbeitsfähigkeitseinschätzung von Dr. B.___ lässt sich daher nicht beanstanden, dass die Beschwerdegegnerin den Rentenanspruch</w:t>
      </w:r>
    </w:p>
    <w:p>
      <w:r>
        <w:t>abstufte und bis 3 1. Oktober 2023 befristete . Die Beschwerde ist folglich abzuweisen. 8.</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6 00.-- anzusetzen und ausgangsgemäss der unterliegenden Beschwerde 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