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IV.2024.00196 vom 24. Juni 2025</w:t>
      </w:r>
    </w:p>
    <w:p>
      <w:r>
        <w:t>ZH Sozialversicherungsgericht, 2025-06-24, DE</w:t>
      </w:r>
    </w:p>
    <w:p>
      <w:r>
        <w:rPr>
          <w:b/>
        </w:rPr>
        <w:t xml:space="preserve">Quelle: </w:t>
      </w:r>
      <w:r>
        <w:t>https://mcp.opencaselaw.ch/entscheid/zh_sozialversicherungsgericht_IV.2024.00196</w:t>
      </w:r>
    </w:p>
    <w:p>
      <w:r>
        <w:t>FR: ZH_SOZIALVERSICHERUNGSGERICHT IV.2024.00196 du 24 juin 2025</w:t>
      </w:r>
    </w:p>
    <w:p>
      <w:r>
        <w:t>IT: ZH_SOZIALVERSICHERUNGSGERICHT IV.2024.00196 del 24 giugno 2025</w:t>
      </w:r>
    </w:p>
    <w:p>
      <w:pPr>
        <w:pStyle w:val="Heading2"/>
      </w:pPr>
      <w:r>
        <w:t>Erwägungen</w:t>
      </w:r>
    </w:p>
    <w:p>
      <w:r>
        <w:rPr>
          <w:b/>
        </w:rPr>
        <w:t>E. 1</w:t>
      </w:r>
    </w:p>
    <w:p>
      <w:r>
        <w:t>X.___ , geboren 1967, war</w:t>
      </w:r>
    </w:p>
    <w:p>
      <w:r>
        <w:t>seit seiner Einreise in die Schweiz am 30.</w:t>
      </w:r>
    </w:p>
    <w:p>
      <w:r>
        <w:t>März 2004 als Hausmann tätig</w:t>
      </w:r>
    </w:p>
    <w:p>
      <w:r>
        <w:t>(Urk. 13 /1</w:t>
      </w:r>
    </w:p>
    <w:p>
      <w:r>
        <w:t>Ziff. 1.6, Ziff. 5.6). Unter Hinweis auf</w:t>
      </w:r>
    </w:p>
    <w:p>
      <w:r>
        <w:t>eine seit 1975 bestehende gesundheitliche Beeinträchtigung meldete er</w:t>
      </w:r>
    </w:p>
    <w:p>
      <w:r>
        <w:t>sich am 17. Mai 2016 bei der Invalidenversicherung zum Leistungsbezug an (Urk. 13 /1 Ziff. 6.3). Mit Verfügung vom 20. Juni 2017 verneinte d ie Sozial versicherungsanstalt des Kantons Zürich, IV-Stelle , einen</w:t>
      </w:r>
    </w:p>
    <w:p>
      <w:r>
        <w:t>Anspruc h auf Leistun gen der Invalidenversicherung</w:t>
      </w:r>
    </w:p>
    <w:p>
      <w:r>
        <w:t>(Urk. 13 /60), was mit Urteil des hiesigen Gerichts</w:t>
      </w:r>
    </w:p>
    <w:p>
      <w:r>
        <w:t>vom</w:t>
      </w:r>
    </w:p>
    <w:p>
      <w:r>
        <w:t>5. Dezember 2018</w:t>
      </w:r>
    </w:p>
    <w:p>
      <w:r>
        <w:t>im Verfahren Nr. IV.2017.00855</w:t>
      </w:r>
    </w:p>
    <w:p>
      <w:r>
        <w:t>bestätigt wurde (Urk.</w:t>
      </w:r>
    </w:p>
    <w:p>
      <w:r>
        <w:t>13/ 97 Dispositiv Ziff . 1) .</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 Versicherte mit vollendetem 20. Altersjahr, die vor der Beeinträch tigung ihrer körperlichen, geistigen oder psychischen Gesundheit nicht erwerbs tätig waren und denen eine Erwerbstätigkeit nicht zugemutet werden kann, gelten nach Art. 5 Abs. 1 des Bundesgesetzes über die Invalidenversicherung (IVG) in Verbindung mit Art. 8 Abs. 3 ATSG als invalid, wenn eine Unmöglichkeit vorliegt, sich im bisherigen Aufgabenbereich zu betätigen. Art. 7 Abs. 2 ATSG ist sinngemäss anwendbar. Demnach sind für die Beurteilung des Vorliegens einer Erwerbsunfähigkeit ausschliesslich die Folgen der gesundheitlichen Beeinträchti gung zu berücksichtigen. Eine Erwerbsunfähigkeit liegt zudem nur vor, wenn sie aus objektiver Sicht nicht überwindbar ist.</w:t>
      </w:r>
    </w:p>
    <w:p>
      <w:r>
        <w:rPr>
          <w:b/>
        </w:rPr>
        <w:t>E. 1.2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Die Arbeitsunfähigkeit im Sinne von Art. 28 Abs. 1 lit . b IVG entspricht der Einbusse an funktionellem Leistungsvermögen im bisherigen Beruf oder Aufga benbereich (Art. 6 ATSG; BGE 130 V 97 E. 3.2). Bei der Bemessung der Invalidität von im Haushalt tätigen Versicherten ist die Schadenminderungspflicht von erheblicher Relevanz. Nach der Rechtsprechung ist dabei vom Grundsatz aus zugehen, dass einem Leistungsansprecher im Rahmen der Schadenminderungs 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 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 schädigung üblicherweise zu erwartende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 schränkung danach gefragt werden müsste, ob sich ein Familienmitglied finden lässt, das allenfalls für eine ersatzweise Ausführung der entsprechenden Teilfunk tion in Frage kommt. Schliesslich vermag die Tatsache, dass sich die der Recht 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an der Schaden minderungspflicht der im Haushalt beschäftigten Versicherten nichts zu ändern. Denn wie auch im Erwerbsbereich darauf abzustellen ist, ob die verbleibende Erwerbsfähigkeit auf einem ausgeglichenen Arbeitsmarkt grundsätzlich verwert bar ist, unabhängig davon, ob eine solche Anstellung rechtlich durchsetzbar ist, ist auch in Bezug auf den Haushaltbereich davon auszugehen, was in der sozialen Realität üblich und zumutbar ist, unabhängig davon, ob eine Mithilfe rechtlich durchsetzbar ist (BGE 133 V 504 E. 4.2 mit Hinweisen). 1.</w:t>
      </w:r>
    </w:p>
    <w:p>
      <w:r>
        <w:rPr>
          <w:b/>
        </w:rPr>
        <w:t>E. 1.6</w:t>
      </w:r>
    </w:p>
    <w:p>
      <w:r>
        <w:t>).</w:t>
      </w:r>
    </w:p>
    <w:p>
      <w:r>
        <w:t>Was die</w:t>
      </w:r>
    </w:p>
    <w:p>
      <w:r>
        <w:t>nach vorerst negativem Entscheid der IV-Stelle vom 8. März 2023 (Urk. 13/212) im Bericht vom 4. April 2023 (vorstehend E. 4. 4 ) von PD Dr. B.___ und lic. phil. C .___</w:t>
      </w:r>
    </w:p>
    <w:p>
      <w:r>
        <w:t>diagnostizierte depressive Episode schwerer Ausprägung (ICD-10 F32.2) anbelangt, erweist sich dies e , wie RAD-Arzt Dr. F.___ ausführte (vorstehend E. 4.6) , als nicht nachvollziehbar. Namentlich wurde von den behandelnden Fachpersonen anfangs März 2023 noch festgehalten, dass der BDI-Test mit 19 Punkten einer leichtgradigen Depression entsprochen hab e (vorstehend E. 4.3) . Dass nun bei der Ende März 2023 durchgeführten Testung der Wert eine</w:t>
      </w:r>
    </w:p>
    <w:p>
      <w:r>
        <w:t>schwere Depression ergab , dürfte darin liegen, dass</w:t>
      </w:r>
    </w:p>
    <w:p>
      <w:r>
        <w:t>sich der BDI- Test vorwiegend auf die subjektiven Angaben des Beschwerdeführers stützt e . Dies reicht zur Begründung einer Verschlechterung des Gesundheitszustandes jedoch nicht aus. Rechtsprechung sgemäss</w:t>
      </w:r>
    </w:p>
    <w:p>
      <w:r>
        <w:t>ist dem testmässigen Erfassen der Psycho patho logie im Rahmen der psychiatrischen Exploration generell nur eine ergänzende Funktion beizumessen. Ausschlaggebend bleibt die klinische Unter suchung mit Anamneseerhebung, Symptomerfassung und Verhaltensbeobach tung ( Urteil des Bundesgerichts 9C_344/2013 vom 16. Oktober 2013 E. 3.1.5). Vorliegend entspricht aber die Anamnese vor der Verschlechterung im Bericht 2.</w:t>
      </w:r>
    </w:p>
    <w:p>
      <w:r>
        <w:t>März 2023 (Urk. 13/208 S. 2 f.) jener nach der postulierten Verschlechterung im Bericht vom 4. April 2023 (Urk. 13/213 S. 2 f.) . Sodann nahmen PD Dr. B.___ und lic. phil. C .___ auch keine erforderliche Abgrenzung der zweifels ohne bestehenden psychosozialen Belastungsfaktoren, namentlich des in Aussicht gestellte n negativen Rentenentscheides vom 8. März 2023 (Urk. 13/212) sowie d er finanziell belastende n Situation des Beschwerdeführers, zum effektiven psychischen Leiden vor ( Urteil des Bundesgerichts 9C_740/2018 vom 7. Mai 2019 E. 5.2.1) . Eine dem Schweregrad der gestellten Diagnosen entsprechende psycho pharmazeutische Behandlung wurde ebenfalls nicht eingeleitet. PD Dr. B.___ und lic. phil. C .___</w:t>
      </w:r>
    </w:p>
    <w:p>
      <w:r>
        <w:t>äusserten sich zu dem einzig aufgeführten Psychophar makon lediglich dahingehend , dass ihnen die Dosierung und Einnahmefrequenz nicht bekannt sei (Urk. 13/216 Ziff. 2.3).</w:t>
      </w:r>
    </w:p>
    <w:p>
      <w:r>
        <w:t>Nicht von der Hand zu weisen ist im Weiteren, dass der Beschwerdeführer, wie RAD-Arzt Dr. F.___ anmerkte (vorstehend E. 4.6) , anlässlich der neuropsychologischen Untersuchung bei Dr. phil. A.___ am 17. Februar 2023 (vorstehend E. 4.2) ein Verhalten gezeigt hat, dass klar über eine negative Antwortverzerrung hinausgeht.</w:t>
      </w:r>
    </w:p>
    <w:p>
      <w:r>
        <w:t>Abgesehen davon, dass die Untersuchung auf grund von negativer Antwortverzerrung zu keiner val id en neuropsychologischen Diagnose führte, erweisen sich auch die Äusserungen des Beschwerdeführers im Zusammenhang mit seinen Sehstörungen und seiner Orientierung als diskrepant.</w:t>
      </w:r>
    </w:p>
    <w:p>
      <w:r>
        <w:t>So äusserte er gegenüber Dr. phil. A.___</w:t>
      </w:r>
    </w:p>
    <w:p>
      <w:r>
        <w:t>an erheblichen Sehstörungen mit Doppelt- und Dreifachsehen zu leiden, führte aber gleichzeitig aus, in Griechen land im Sommer noch ohne Probleme Autofahren zu können (Urk. 13/207 S. 4 unten). Auch daran, dass der Beschwerdeführer, wie es auch PD Dr. B.___ und lic. phil. C .___ in ihrem Bericht vom 13. Mai 2023 (vorstehend E. 4.5) beschrieben, zeitlich nicht wirklich orientiert sein soll, bestehen erhebliche Zweifel. Die dargebotene unscharfe zeitliche Orientierung hinsichtlich des Datums und des Tages erweist sich insbesondere diskrepant zu m Umstand, dass der Beschwerdeführer den Termin der neuropsychologischen Untersuchung auf den Tag und die Stunde genau hat wahrnehmen können. Trotz geltend gemachter beinahe vollständiger Unselbständigkeit im und ausser Haus war es ihm doch möglich, zum neuropsychologischen Untersuchungstermin selbständig und mit den öffentlichen Verkehrsmitteln anzureisen (Urk. 13/207 S. 4 Ziff. V).</w:t>
      </w:r>
    </w:p>
    <w:p>
      <w:r>
        <w:t>Obwohl PD Dr. B.___ und lic. phil. C .___</w:t>
      </w:r>
    </w:p>
    <w:p>
      <w:r>
        <w:t>Kenntnis</w:t>
      </w:r>
    </w:p>
    <w:p>
      <w:r>
        <w:t>vom Bericht von Dr. phil. A.___ hatten , übernahmen sie</w:t>
      </w:r>
    </w:p>
    <w:p>
      <w:r>
        <w:t>nicht weiter hinterfragend sämtliche vom Beschwerdeführer angegebenen Beeinträchtigungen . Die von PD Dr. B.___ und lic. phil. C .___ für die negative Antwortverzerrung anlässlich der neuropsychologischen Untersuchung getätigte Erklärung sowie die trotz nicht val id en neuropsychologischen Untersuchungsergebnissen dennoch gezogenen Schlussfolgerungen auf das kognitive Leistungsprofil des Beschwerdeführers (vorstehend E. 4.3) bestätigen die Erfahrungstatsache, wonach behandelnde Ärzte mitunter im Hinblick auf ihre auftragsrechtliche Vertrauensstellung in Zweifels fällen eher zu Gunsten ihrer Patientinnen und Patienten aussagen (BGE 135 V 465 E. 4.5, 125 V 351 E. 3b/cc) .</w:t>
      </w:r>
    </w:p>
    <w:p>
      <w:r>
        <w:t>Zusammenfassend handelt es sich bei den Ausführungen der seit Januar 2023 behandelnden Fachpersonen</w:t>
      </w:r>
    </w:p>
    <w:p>
      <w:r>
        <w:t>PD Dr. B.___ und lic. phil. C .___</w:t>
      </w:r>
    </w:p>
    <w:p>
      <w:r>
        <w:t>im Vergleich zur</w:t>
      </w:r>
    </w:p>
    <w:p>
      <w:r>
        <w:t>letztmaligen Rentenanspruchsprüfung</w:t>
      </w:r>
    </w:p>
    <w:p>
      <w:r>
        <w:t>um eine</w:t>
      </w:r>
    </w:p>
    <w:p>
      <w:r>
        <w:t>unterschiedliche Beurteilung eines gleichgebliebenen</w:t>
      </w:r>
    </w:p>
    <w:p>
      <w:r>
        <w:t>Sachverhaltes</w:t>
      </w:r>
    </w:p>
    <w:p>
      <w:r>
        <w:t>bei nicht ausgewiesener Ver schlechterung des Gesundheitszustandes betreffend das depressive Leiden. 5 . 5</w:t>
      </w:r>
    </w:p>
    <w:p>
      <w:r>
        <w:t>Aufgrund des Gesagten</w:t>
      </w:r>
    </w:p>
    <w:p>
      <w:r>
        <w:t>ergibt sich, dass sich der Gesundheitszustand des Beschwerdeführers seit der mit Urteil des hiesigen Gerichts vom 19. September 2022 (Urk. 13 / 193 ) bestätigten Verfügung vom 2. Februar 2022 (Urk. 13/18 7 )</w:t>
      </w:r>
    </w:p>
    <w:p>
      <w:r>
        <w:t>nicht in</w:t>
      </w:r>
    </w:p>
    <w:p>
      <w:r>
        <w:t>invalidenversicherungsrechtlich relevanter Weise verändert respektive verschlechtert hat.</w:t>
      </w:r>
    </w:p>
    <w:p>
      <w:r>
        <w:t>Ein</w:t>
      </w:r>
    </w:p>
    <w:p>
      <w:r>
        <w:t>Revisionsgrund</w:t>
      </w:r>
    </w:p>
    <w:p>
      <w:r>
        <w:t>ist zu verneinen.</w:t>
      </w:r>
    </w:p>
    <w:p>
      <w:r>
        <w:t>Die angefochtene Verfügung (Urk. 2) erweist sich demnach als rechtens, was zur Abweisung der Beschwerde führt. 6.</w:t>
      </w:r>
    </w:p>
    <w:p>
      <w:r>
        <w:rPr>
          <w:b/>
        </w:rPr>
        <w:t>E. 1.7</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Einkommensver gleichs (bei Anhaltspunkten für eine Änderung in den erwerblichen Auswir kungen des Gesundheitszustands) abermals rechtskräftig verneint, muss sich die leistungsansprechende Person dieses Ergebnis – vorbehältlich der Rechtspre chung zur Wiedererwägung oder prozessualen Revision (vgl. BGE 127 V 466 E. 2c mit Hinweisen) – bei einer weiteren Neuanmeldung entgegenhalten lassen (BGE 130 V 71 E. 3.2.3; vgl. auch BGE 133 V 108 E. 5.3 f.). 1.</w:t>
      </w:r>
    </w:p>
    <w:p>
      <w:r>
        <w:rPr>
          <w:b/>
        </w:rPr>
        <w:t>E. 2</w:t>
      </w:r>
    </w:p>
    <w:p>
      <w:r>
        <w:t>Der Versicherte erhob am 23. März 202</w:t>
      </w:r>
    </w:p>
    <w:p>
      <w:r>
        <w:rPr>
          <w:b/>
        </w:rPr>
        <w:t>E. 2.1</w:t>
      </w:r>
    </w:p>
    <w:p>
      <w:r>
        <w:t>Die Beschwerdegegnerin erwog in ihrer Verfügung (Urk. 2), dass die Behandler des Beschwerdeführers neue Diagnosen geltend gemacht hätten , weshalb auf das Zusatzgesuch eingetreten worden sei. Gemäss RAD habe sich die gesundheitliche Situation nicht verändert , und die neu genannten Diagnosen seien nicht nachvollziehbar. Es bestehe weiterhin eine Einschränkung im Haushalt von 20 %. Das Leistungsbegehren werde somit abgewiesen.</w:t>
      </w:r>
    </w:p>
    <w:p>
      <w:r>
        <w:t>Aus den im Einwandverfahren vorgelegten Unterlangen gingen keine neuen Tatsachen hervor. Am Entscheid werde festgehalten (S. 1 f.).</w:t>
      </w:r>
    </w:p>
    <w:p>
      <w:r>
        <w:rPr>
          <w:b/>
        </w:rPr>
        <w:t>E. 2.2</w:t>
      </w:r>
    </w:p>
    <w:p>
      <w:r>
        <w:t>Dagegen machte der Beschwerdeführer in seiner Beschwerde (Urk. 1) geltend, dass er aufgrund seiner Behinderung arbeitsunfähig sei. Unter Berücksichtigung aller seiner körperlichen Leiden sowie der Beeinträchtigung seiner Augen mit massiver Sehschwäche eines Auges sei er psychisch sehr schwer in Mitleidenschaft gezogen.</w:t>
      </w:r>
    </w:p>
    <w:p>
      <w:r>
        <w:t>Er leide unter schweren Schwindelanfällen, die ihn dazu zwingen würden, sich des Öfteren hinzusetzen oder sich hinzulegen, um sich auszuruhen. Sein ganzer Alltag und sein ganzes Leben sei en auch durch die massiven psychischen Probleme stark beeinträchtigt. Er verbringe die meiste Zeit in seiner Wohnung und habe grosse Existenz- und Zukunftsängste.</w:t>
      </w:r>
    </w:p>
    <w:p>
      <w:r>
        <w:t>Er sei in keiner Weise belastbar , und es sei ihm nicht möglich, irgendeiner Arbeit oder Tätigkeit nachzugehen (S. 1 f.).</w:t>
      </w:r>
    </w:p>
    <w:p>
      <w:r>
        <w:rPr>
          <w:b/>
        </w:rPr>
        <w:t>E. 2.3</w:t>
      </w:r>
    </w:p>
    <w:p>
      <w:r>
        <w:t>Strittig und zu prüfen ist der Anspruch des</w:t>
      </w:r>
    </w:p>
    <w:p>
      <w:r>
        <w:t>Beschwerdeführers</w:t>
      </w:r>
    </w:p>
    <w:p>
      <w:r>
        <w:t>auf eine Invali denrente und in diesem Zusammenhang, ob seit der</w:t>
      </w:r>
    </w:p>
    <w:p>
      <w:r>
        <w:t>letzten umfassenden materiellen Prüfung im Zusammenhang mit der</w:t>
      </w:r>
    </w:p>
    <w:p>
      <w:r>
        <w:t>am 2. Februar 2022 ergangenen Verfügung (Urk.</w:t>
      </w:r>
    </w:p>
    <w:p>
      <w:r>
        <w:rPr>
          <w:b/>
        </w:rPr>
        <w:t>E. 4</w:t>
      </w:r>
    </w:p>
    <w:p>
      <w:r>
        <w:t>Beschwerde gegen die Verfügung vom 27. Februar 2024 (Urk. 2) und beantragte sinngemäss, diese sei aufzuheben und es sei ihm eine Invalidenrente zuzusprechen. Eventuell sei die Sache an die Beschwerdegegnerin zurückzuweisen, damit sie erneute Abklärungen vornehme (Urk. 1).</w:t>
      </w:r>
    </w:p>
    <w:p>
      <w:r>
        <w:t>Mit Beschwerdeantwort vom 7. Mai 2024 (Urk. 12) beantragte die IV-Stelle, die Beschwerde sei abzuweisen, was dem Beschwerdeführer am 13. Mai 2024 zur Kenntnis gebracht wurde (Urk. 14). Das Gericht zieht in Erwägung: 1.</w:t>
      </w:r>
    </w:p>
    <w:p>
      <w:r>
        <w:rPr>
          <w:b/>
        </w:rPr>
        <w:t>E. 4.1</w:t>
      </w:r>
    </w:p>
    <w:p>
      <w:r>
        <w:t>Nach dem am</w:t>
      </w:r>
    </w:p>
    <w:p>
      <w:r>
        <w:rPr>
          <w:b/>
        </w:rPr>
        <w:t>E. 4.5</w:t>
      </w:r>
    </w:p>
    <w:p>
      <w:r>
        <w:t>PD Dr. B.___ und lic. phil. C.___ stellten in ihrem Bericht vom 13. Mai 2023 (Urk. 13/216) die gleichen Diagnosen wie im Vorbericht vom 4. April 2023 (Ziff. 2.5, vorstehend E. 4. 4 ).</w:t>
      </w:r>
    </w:p>
    <w:p>
      <w:r>
        <w:t>Die Fachpersonen führten aus, dass der Beschwer deführer seit dem 20. Januar 2023 bei ihnen in Behandlung sei und dass die letzte Kontrolle am 21. April 2023 stattgefunden habe (Ziff. 1.1). Die Behandlung finde einmal pro Woche statt (Ziff. 1.2 ). Seit dem 1. Januar bis 31. Mai 2023 bestehe für die Tätigkeit als Hausmann (Einkaufen, Kochen, Haushalt, Rechnungen bezahlen, etc.) eine 100%ige Arbeitsunfähigkeit (Ziff. 1.3).</w:t>
      </w:r>
    </w:p>
    <w:p>
      <w:r>
        <w:t>Zur Anamnese führten die Fachpersonen unter anderem aus, dass der Beschwerdeführer im Jahr 2018 [richtig: 2017] einen Gehirninfarkt erlitten habe . Die daraus resultierende Persönlichkeitsstörung sei erstmals in der Rehaklinik E.___ diagnostiziert und danach durch sie - PD Dr. B.___ und lic. phil. C.___ - bestätigt worden (Ziff. 2.1) . Die emotionalen Steuerungsmecha nismen, die mit der Persönlichkeit in Verbindung stünden, seien beim Patienten nicht intakt. Der Patient sei bei den Sitzungen bei ihnen nicht in der Lage gewesen, korrekte zeitliche Angaben über die Krankengeschichte zu machen. Er habe immer wieder Zahlen vertauscht, so dass es notwendig gewesen sei, sei ne Angaben mit den Austrittsberichten zu überprüfen. Er habe grosse Schwierig keiten bei der Umsetzung selbst gesetzter Ziele und vergesse wichtige Teilele mente seines Alltagsverhaltens, was zu einer funktionellen Unfähigkeit der selbständigen Alltagsführung führe . Zum Beispiel vergesse er, notwendige Lebensmittel einzukaufen, wichtige Termine einzuhalten und alltägliche Gegenstände zu bedienen . Aus diesem Grund werde er momentan vollumfänglich von seiner Mutter unterstützt.</w:t>
      </w:r>
    </w:p>
    <w:p>
      <w:r>
        <w:t>Die wahrgenommenen Einschränkungen und die dadurch reduzierte Lebensquali tät führten zu einer stetig gedrückten Stimmung bei Patienten. Hinzu kämen Orientierungsschwierigkeiten, wenn er draussen unterwegs sei, vor allem abends. Durch die grossen Unsicherheiten und Ängste, welche sich aus seiner Situation ergeben würden, lebe der Patient</w:t>
      </w:r>
    </w:p>
    <w:p>
      <w:r>
        <w:t>in permanent gereizter Stimmung und werde sehr aufdringlich und fordernd gegenüber medizinischem Personal (Ziff. 2.2). Zu den objektiven Befunden verwiesen die Fachpersonen auf die bereits im Vorbe richt (vorstehend E. 4. 4 ) erläuterten Testverfahren (Ziff. 2.4). 4. 6</w:t>
      </w:r>
    </w:p>
    <w:p>
      <w:r>
        <w:t>Dr. med. F.___ , Facharzt für Psychiatrie und Psycho therapie, RAD, führte in seiner Stellungnahme vom</w:t>
      </w:r>
    </w:p>
    <w:p>
      <w:r>
        <w:rPr>
          <w:b/>
        </w:rPr>
        <w:t>E. 5</w:t>
      </w:r>
    </w:p>
    <w:p>
      <w:r>
        <w:t>War eine Rente wegen eines zu geringen Invaliditätsgrades verweigert worden und ist die Verwaltung auf eine Neuanmeldung eingetreten (Art. 87 Abs. 3 der Verordnung über die Invalidenversicherung ; IVV ),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 1.</w:t>
      </w:r>
    </w:p>
    <w:p>
      <w:r>
        <w:rPr>
          <w:b/>
        </w:rPr>
        <w:t>E. 5.1</w:t>
      </w:r>
    </w:p>
    <w:p>
      <w:r>
        <w:t>Die Beschwerdegegnerin ging in ihrer Verfügung (Urk.</w:t>
      </w:r>
    </w:p>
    <w:p>
      <w:r>
        <w:t>2) gestützt auf die Stellungnahme von RAD- Arzt Dr. F.___</w:t>
      </w:r>
    </w:p>
    <w:p>
      <w:r>
        <w:t>vom</w:t>
      </w:r>
    </w:p>
    <w:p>
      <w:r>
        <w:rPr>
          <w:b/>
        </w:rPr>
        <w:t>E. 5.3</w:t>
      </w:r>
    </w:p>
    <w:p>
      <w:r>
        <w:t>Hinsichtlich der</w:t>
      </w:r>
    </w:p>
    <w:p>
      <w:r>
        <w:t>direkt nach dem Nichteintretensentscheid des Bundesgerichts vom 6. Dezember 2022 (Urk. 13/195) im Verschlechterungsgesuch vom 19.</w:t>
      </w:r>
    </w:p>
    <w:p>
      <w:r>
        <w:t>Dezember 2022 (Urk. 13/197) sowie beschwerdeweise geltend gemachten Seh störungen</w:t>
      </w:r>
    </w:p>
    <w:p>
      <w:r>
        <w:t>(vorstehend E. 2.2) ,</w:t>
      </w:r>
    </w:p>
    <w:p>
      <w:r>
        <w:t>ist festzuhalten, dass der Beschwerdeführer derartige Beschwerden bereits anlässlich der Begutachtung am Y.___ im Mai 2021 beklagte. So führte er gegenüber de r internistischen Gutachter in</w:t>
      </w:r>
    </w:p>
    <w:p>
      <w:r>
        <w:t>des Y.___</w:t>
      </w:r>
    </w:p>
    <w:p>
      <w:r>
        <w:t>unter anderem aus, dass er rechts kaum sehe und er infolge seiner Beeinträchtigungen überhaupt nicht mehr a rbeiten könne, auch im Haushalt nicht. Der Gleich gewichtssinn sei gestört , und er habe Mühe zu gehen. Auf der Strasse habe er Mühe , weil er nicht gut sehe (vgl. Urk. 13 /165 S. 28 Ziff. 3.1). Gegenüber dem neurologischen Gutachter des Y.___ äusserte der Beschwerdeführer , Doppelbilder beim Blick nach rechts zu sehen und an einer Gesichtsfeldeinschränkung zu leiden. Der neurologische Gutachter des Y.___</w:t>
      </w:r>
    </w:p>
    <w:p>
      <w:r>
        <w:t>hielt diesbezüglich jedoch fest, dass die hochgradige Einschränkung bei der guten Orientierung des Beschwerde führers im Raum nicht plausibel sei (Urk. 13/165 S. 47 Ziff. 7.1 unten) . Weiter wies er darauf hin, dass eine visuelle Gesichtsfeldeinschränkung vom Augenarzt zu werten sei (Urk. 13/165 S. 48 Ziff. 7.4) . Letztlich wurde jedoch von den Gutachtern des Y.___</w:t>
      </w:r>
    </w:p>
    <w:p>
      <w:r>
        <w:t>eine als im Zusammenhang mit dem Zustand nach links parietooccipitaler Blutung im Jahr 2017 stehende Hemianopsie mit persistie renden subjektiven Sehstörungen als Diagnose mit Einfluss auf die Arbeits fähigkeit im Gutachten aufgeführt und diese Diagnose wurde entsprechend auch im Rahmen der Beurteilung der Einschränkungen im Haushaltsbereich mitein bezogen (vorstehend E. 3.3) .</w:t>
      </w:r>
    </w:p>
    <w:p>
      <w:r>
        <w:t>Dass der Beschwerdeführer nun nach Neuanmeldung vom 19. Dezember 2022 (Urk. 13/197) mehrfach einen Bericht von Dr. med. G.___ , Facharzt für Augenkrankheiten , H.___ Klinik, vom 5. Dezember 2022 (Urk. 13/196 ) einreicht e , worin betreffend das Gesichtsfeld eine rechte homonyme Quadran tenanopsie unten bestätigt wurde (Urk. 13/196 S. 1 unten), ändert demnach nichts an der bisherigen Einschätzung seines Gesundheitszustande s, zumal dieser Befund gestützt auf die subjektiven Angaben des Beschwerdeführers sogar</w:t>
      </w:r>
    </w:p>
    <w:p>
      <w:r>
        <w:t>im Sinne einer Hemianopsie, also einer noch weitergehenden Einschränkung des Gesichtsfeldes, schon von den Y.___ -Gutachtern berücksichtigt worden ist .</w:t>
      </w:r>
    </w:p>
    <w:p>
      <w:r>
        <w:rPr>
          <w:b/>
        </w:rPr>
        <w:t>E. 5.4</w:t>
      </w:r>
    </w:p>
    <w:p>
      <w:r>
        <w:t>Zu prüfen bleibt, ob eine Verschlechterung des Gesundheitszustandes des Beschwerdeführers seit der letzten Anspruchsprüfung aus psychischer Sicht mit Auswirkungen auf seine Tätigkeit als Hausmann eingetreten ist .</w:t>
      </w:r>
    </w:p>
    <w:p>
      <w:r>
        <w:t>Der psychiatrische Gutachter des Y.___ diagnostizierte nach Untersuchung des Beschwerdeführers am 19. Mai 2021 (Urk. 13/165 S. 35) eine mittelgradige depressive Episode (ICD-10 F32.1, vorstehend E. 3. 3 ).</w:t>
      </w:r>
    </w:p>
    <w:p>
      <w:r>
        <w:t>In ihrem Bericht vom 2. März 2023 (vorstehend E. 4. 3 ) bestätigten die den Beschwerdeführer seit dem 20. Januar 2023 behandelnden Fachpersonen PD Dr. B.___ und lic. phil. C .___ mit Blick auf den klinischen Eindruck des Beschwerdeführers zunächst unverändert zu den Feststellungen im Y.___ -Gut achten</w:t>
      </w:r>
    </w:p>
    <w:p>
      <w:r>
        <w:t>vom 20. Juli 2021 (vorstehend E. 3.3) das Vorliegen eine r mittelgradige n</w:t>
      </w:r>
    </w:p>
    <w:p>
      <w:r>
        <w:t>Depression , wobei das Resultat des BDI einer leichtgradigen Depression ent sprochen hat</w:t>
      </w:r>
    </w:p>
    <w:p>
      <w:r>
        <w:t>(vorstehend E. 4.3).</w:t>
      </w:r>
    </w:p>
    <w:p>
      <w:r>
        <w:t>D er weitere n Diagnostik von</w:t>
      </w:r>
    </w:p>
    <w:p>
      <w:r>
        <w:t>PD Dr. B.___ und lic. phil. C .___</w:t>
      </w:r>
    </w:p>
    <w:p>
      <w:r>
        <w:t>kann jedoch, wie RAD-Arzt Dr. F.___ in seiner Stellungnahme vom</w:t>
      </w:r>
    </w:p>
    <w:p>
      <w:r>
        <w:rPr>
          <w:b/>
        </w:rPr>
        <w:t>E. 6</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8C_255/2024 vom 27. Januar 2025 E. 4.1, je mit Hinweisen).</w:t>
      </w:r>
    </w:p>
    <w:p>
      <w:r>
        <w:rPr>
          <w:b/>
        </w:rPr>
        <w:t>E. 6.1</w:t>
      </w:r>
    </w:p>
    <w:p>
      <w:r>
        <w:t>Aufgrund des Erfüllens der</w:t>
      </w:r>
    </w:p>
    <w:p>
      <w:r>
        <w:t>Voraussetzungen</w:t>
      </w:r>
    </w:p>
    <w:p>
      <w:r>
        <w:t>(vgl. Urk. 16 )</w:t>
      </w:r>
    </w:p>
    <w:p>
      <w:r>
        <w:t>ist dem Beschwerde führer antragsgemäss die unentgeltliche Prozessführung zu bewilligen.</w:t>
      </w:r>
    </w:p>
    <w:p>
      <w:r>
        <w:rPr>
          <w:b/>
        </w:rPr>
        <w:t>E. 6.2</w:t>
      </w:r>
    </w:p>
    <w:p>
      <w:r>
        <w:t>Da es im vorliegenden Verfahren um die Bewilligung oder Verweigerung von IV-Leistungen geht, ist das Verfahren kostenpflichtig. Die Gerichtskosten sind nach dem Verfahrensaufwand und unabhängig vom Streitwert festzulegen (Art. 69 Abs. 1 bis IVG) und auf Fr. 800 .-- anzusetzen.</w:t>
      </w:r>
    </w:p>
    <w:p>
      <w:r>
        <w:t>Entsprechend dem Ausgang des Verfahrens sind sie dem unterliegenden Beschwerdeführer aufzuerlegen, zufolge Gewährung der unentgeltlichen Prozess führung jedoch einstweilen auf die Gerichtskasse zu nehmen, dies unter Hinweis auf § 16 Abs. 4 des Gesetzes über das Sozialversicherungsgericht ( GSVGer ). Das Gericht beschliesst: In Bewilligung des Gesuches vom 11. Juli 2024 ( Urk. 15 ) wird dem Beschwerdeführer die unentgeltliche Prozessführung gewährt, und erkennt sodann: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Grieder-MartensSchucan</w:t>
      </w:r>
    </w:p>
    <w:p>
      <w:r>
        <w:rPr>
          <w:b/>
        </w:rPr>
        <w:t>E. 8</w:t>
      </w:r>
    </w:p>
    <w:p>
      <w:r>
        <w:t>Berichten des regionalen ärztlichen Dienstes (RAD) nach Art. 49 Abs. 2 IVV</w:t>
      </w:r>
    </w:p>
    <w:p>
      <w:r>
        <w:t>kommt Beweiswert zu, sofern sie den von der Rechtsprechung umschriebenen Anforderungen an ein ärztliches Gutachten genügen (BGE 137 V 210 E. 1.2.1). Selbst eine Aktenbeurteilung ohne eigene Untersuchung kann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(Urteile des Bundesgerichts 9C_335/2015 vom 1.</w:t>
      </w:r>
    </w:p>
    <w:p>
      <w:r>
        <w:t>Sep tember 2015 E. 3.1 und 9C_196/2014 vom 18. Juni 2014 E. 5.1.1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145 V 97 E. 8.5, 142 V 58 E. 5.1 mit Hinweisen) . 2.</w:t>
      </w:r>
    </w:p>
    <w:p>
      <w:r>
        <w:rPr>
          <w:b/>
        </w:rPr>
        <w:t>E. 13</w:t>
      </w:r>
    </w:p>
    <w:p>
      <w:r>
        <w:t>/</w:t>
      </w:r>
    </w:p>
    <w:p>
      <w:r>
        <w:rPr>
          <w:b/>
        </w:rPr>
        <w:t>E. 18</w:t>
      </w:r>
    </w:p>
    <w:p>
      <w:r>
        <w:t>7 ) und deren Bestätigung mit Urteil des hiesigen Gerichts vom 19. September 2022 (Urk. 13/193) eine anspruchsrelevante Verschlechterung</w:t>
      </w:r>
    </w:p>
    <w:p>
      <w:r>
        <w:t>seines</w:t>
      </w:r>
    </w:p>
    <w:p>
      <w:r>
        <w:t>Gesundheitszustandes eingetreten ist (vorstehend E. 1. 5-7 ) . 3.</w:t>
      </w:r>
    </w:p>
    <w:p>
      <w:r>
        <w:t>3.1</w:t>
      </w:r>
    </w:p>
    <w:p>
      <w:r>
        <w:t>Im Urteil des hiesigen Gerichts vom</w:t>
      </w:r>
    </w:p>
    <w:p>
      <w:r>
        <w:rPr>
          <w:b/>
        </w:rPr>
        <w:t>E. 19</w:t>
      </w:r>
    </w:p>
    <w:p>
      <w:r>
        <w:t>Dezember 2022 vom Beschwerdeführer geltend gemachten Verschlechterungsgesuch (Urk. 13/19 7 ) präsentiert sich die relevante Aktenlage wie folgt:</w:t>
      </w:r>
    </w:p>
    <w:p>
      <w:r>
        <w:t>4. 2</w:t>
      </w:r>
    </w:p>
    <w:p>
      <w:r>
        <w:t>Dr. phil. A.___ , Fachpsychologin Neuropsychologie FSP, führte in ihrem Bericht vom 23. Februar 2023 (Urk. 13/207) aus, dass beim Beschwerdeführer aufgrund eines Status nach</w:t>
      </w:r>
    </w:p>
    <w:p>
      <w:r>
        <w:t>intracerebraler Blutung</w:t>
      </w:r>
    </w:p>
    <w:p>
      <w:r>
        <w:t>( ICB ) links parietooccipital am 30. Juni 2017 am 17. Februar 2023 eine neuropsychologische Verlaufsunter suchung durchgeführt worden sei (S. 1 Mitte und unten).</w:t>
      </w:r>
    </w:p>
    <w:p>
      <w:r>
        <w:t>Zur neuropsychologischen Diagnose hielt Dr. phil. A.___</w:t>
      </w:r>
    </w:p>
    <w:p>
      <w:r>
        <w:t>fest , dass aufgrund der Hirnverletzung potentielle kognitive Defizite möglich seien, deren Art und Ausmass aber aufgrund der Hinweise auf eine nicht-authentische Leistungs präsentation nicht valide einschätzbar seien (S. 7 Ziff. VII.).</w:t>
      </w:r>
    </w:p>
    <w:p>
      <w:r>
        <w:t>Klinisch habe sich ein freundlich und offen zugewandter, zeitlich unscha r f orientierter, 56-jähriger umgelernter Rechtshänder präsentiert. In den Test situation habe ein äusserst verlangsamtes und umständliches, leicht überbemüht anmutendes Vorgehen imponiert, begleitet von erhöhter Ermüdbarkeit. Es bestünden ein sichtlicher Leidensdruck und eine depressive Symptomatik (Niedergeschlagenheit, reduzierte Schwingungsfähigkeit, Klagsamkeit, reduzier ter Antrieb). Formal geprüft fänden sich bis zu schwer verminderte attentionale , mnestische, exekutive und visuokonstruktive Leistungen. Bei zweien durchge führten Performanzvalidierungsverfahren sowie in mehreren eingebetteten Validitätsparametern sei es zu Überschreitungen der Grenzwerte gekommen, hinweisend auf negative Antwortverzerrungen. Somit sei die Validität des erhobenen kognitiven Leistungsprofils nicht gegeben. Es sei anzumerken, dass angesichts der erlittenen Hirnblutung kognitive Einschränkungen durchaus möglich seien und ein zusätzlich leistungsmindernder Einfluss sekundärer Fak toren, wie beispielsweise der psychischen Symptomatik, einer dysfunktionalen Schmerzfehlverarbeitung, Schlafstörung und chronischen Schmerzen anzuneh men sei ( S. 7 Mitte ) . 4. 3</w:t>
      </w:r>
    </w:p>
    <w:p>
      <w:r>
        <w:t>PD Dr. med. univ. B.___ , Fachärztin für Psychiatrie und Psychotherapie und für Neurologie, und lic. phil. C.___ , Psychotherapeutin SPV/FSP und MAS Neuropsychology</w:t>
      </w:r>
    </w:p>
    <w:p>
      <w:r>
        <w:t>D.___ , stellten in ihrem Bericht vom 2. März 2023 (Urk. 13/208) im Wesentlichen folgende Diagnosen (S. 1 f.): - intrazerebrale Blutung links parietooccipital am 30. Juni 2017 - multifokales venöses Angiom Epi -, Meso- und Hypopharynx und Supraglottis links, Kinn, Mundboden und Wange rechts seit Kindesalter - posttraumatische Belastungsstörung (PTBS ) mit Angst und depressiver Reaktion bei stark belastender psychosozialer Situation und erhöhter psychischer Irritierbarkeit nach int ra cerebraler Blutung (ICD-10 F43.22) - Verdacht auf obstruktives Schlafapnoesyndrom - Verdacht auf Medikamentenübergebrauchskopfschmerzen</w:t>
      </w:r>
    </w:p>
    <w:p>
      <w:r>
        <w:t>Die Fachpersonen führten aus, dass sie aufgrund der kognitiven Einschränkungen und der psychischen Symptomatik keine Möglichkeit sehen würden, den Patienten in seinem früheren Berufsalltag als Hausmann zu integrieren, weshalb sie um Neubeurteilung des Falles durch die IV und um berufliche Massnahmen jeder Art dankbar wären (S. 7 oben ) .</w:t>
      </w:r>
    </w:p>
    <w:p>
      <w:r>
        <w:t>Der Beschwerdeführer sei wach, bewusstseinsklar, zeitlich, örtlich, situativ und zur Person orientiert. Die Konzentration, Auffassung, Merkfähigkeit und das Gedächtnis seien mittelgradig reduziert. Angsterleben und Sorgenke tt en würden auf Nachfrage angegeben. Das formale Denken sei eingeengt. Im inhaltlichen Denken sei er ohne Hinweis für Wahn, Halluzinationen und Ich-Störungen. Die Stimmung des Beschwerdeführers sei deutlich depressiver als im BDI angegeben (BDI 19). Der Patient wirke im Affekt apathisch, weinerlich und resignativ. Das klinische Gespräch gebe den Eindruck einer mittelgradigen Depression . Der Antrieb sei reduziert . Hinweise für akute Eigengefährdung, suizidale Handlungen und Impulse hätten sich unmittelbar im Rahmen der Untersuchung nicht ergeben (S. 3 unten f.).</w:t>
      </w:r>
    </w:p>
    <w:p>
      <w:r>
        <w:t>Die Fachpersonen hielten zu der im Rahmen der neuropsychologischen Unter suchung festgestellten negativen Antwortverzerrung fest, dass es hierzu ihrer Meinung nach durch die affektive Störung und eine verminderte Belastbarkeit des Beschwerdeführers gekommen sei. E r befinde sich aufgrund seines massiven Leidens und der existenziellen Sorgen am Rande der psychischen Dekom pen sation, was die Kooperationsfähigkeit während der Untersuchung beeinflusst haben könnte (S. 6 oben ). Die Krankengeschichte des Patienten sei umfangreich und weise viele Spitalaufenthalte auf. Erinnerungen daran kämen bei ihm oft in Form von Bildern oder Flashbacks hoch . Zudem habe er gemäss eigenen Angaben das Gefühl, dass man ihm und seinen Erzählungen zu wenig G lauben schenke, sodass zu vermuten sei, dass er teilweise versuche, seine Probleme zu verdeut lichen, was typischerweise zu Auffälligkeiten in der Symptomvalidierung führe . Die eigen- und besonders fremdanamnestisch geschilderten alltagsrelevanten kognitiven Einschränkungen und affektiven Auffälligkeiten erschienen aber trotz der nicht authentischen Leistungspräsentation in der neuropsychologischen Untersuchung real und konsistent (S. 6 Mitte). 4. 4</w:t>
      </w:r>
    </w:p>
    <w:p>
      <w:r>
        <w:t>PD Dr. B.___ und lic. phil. C.___ stellten in ihrem Bericht vom 4. April 2023 (Urk. 13/213) ergänzend zu den im Vorbericht vom 2. März 2023 (vorste hend E. 4.3) gestellten Diagnosen die folgenden Diagnosen (S. 1): - depressive Episode, schwere Ausprägung (ICD-10 F32.2) - kombinierte Persönlichkeitsstörung mit anankastischen, paranoiden und emotional instabilen Anteilen (ICD-10 F60.5, F60.0 und F60.3)</w:t>
      </w:r>
    </w:p>
    <w:p>
      <w:r>
        <w:t>Die Fachpersonen führten aus, dass sie am 27. März 2023 zur Unterstützung der anamnestischen Angaben mit dem Beschwerdeführer psychologische Tests ( BDI-II, SCL-90-S und SKID II ) durchgeführt hätten (S. 3 Mitte).</w:t>
      </w:r>
    </w:p>
    <w:p>
      <w:r>
        <w:t>Gemäss BDI habe der Beschwerdeführer Symptome einer schwere n Depression gezeigt. Er habe Schwierigkeiten , sich auf die einfachsten Aufgaben zu konzen trieren und zeige oft Anzeichen von Lethargie. Sein Selbstwertgefühl sei stark beeinträchtigt, und er fühle sich oft unwürdig. Im Summenscore habe er insge samt 33 Punkte erreicht, was einer schweren Depression entspreche. Die Ergeb nisse des BDI zeig t en weiter, dass der Beschwerdeführer auch unter körperlichen Symptomen einer Depression wie Schlafstörungen, Appetitlosigkeit und Müdig keit leide. Seine Stimmung sei oft niedergeschlagen , und er fühle sich hoffnungslos (S. 4 oben).</w:t>
      </w:r>
    </w:p>
    <w:p>
      <w:r>
        <w:t>Die Fachpersonen hielten weiter fest, dass die SKID-II-Ergebnisse auf eine Belastung für zwanghafte, Borderline - und depressive Persönlichkeitsstörungen hinwiesen (S. 4 Mitte). Was die Ergebnisse des SCL-90-S Tests betreffe, so zeigten sie Muster von Depressionen, Psychosen und paranoiden Ideen (S. 5 oben).</w:t>
      </w:r>
    </w:p>
    <w:p>
      <w:r>
        <w:t>Zusammenfassend lasse sich festhalten, dass sich der Beschwerdeführer in einem verwundbaren psychischen Zustand befinde, welcher durch die psychologischen Tests, denen er unterzogen worden sei, habe untermauert werden können (S. 6 oben).</w:t>
      </w:r>
    </w:p>
    <w:p>
      <w:r>
        <w:rPr>
          <w:b/>
        </w:rPr>
        <w:t>E. 21</w:t>
      </w:r>
    </w:p>
    <w:p>
      <w:r>
        <w:t>Juli 2023 (vorstehend E. 4. 6 ) zutreffend ausführte, aus den nachfolgend dargelegten Gründen nicht gefolgt werden.</w:t>
      </w:r>
    </w:p>
    <w:p>
      <w:r>
        <w:t>Zu beachten gilt,</w:t>
      </w:r>
    </w:p>
    <w:p>
      <w:r>
        <w:t>dass PD Dr. B.___ und lic. phil. C .___ , indem sie in ihrem Bericht vom 2. März 2023 (vorstehend E. 4. 3 ) beim Beschwerdeführer eine durch die verschiedenen Operationen entstandene PTBS diagnostizierten sowie in den Folgeberichten vom 4. April 2023 (vorstehend E. 4. 4 ) und vom 13. Mai 2023 (vorstehend E. 4.5)</w:t>
      </w:r>
    </w:p>
    <w:p>
      <w:r>
        <w:t>nach durchgeführter SKID-II-Testung eine kombinierte Persönlichkeitsstörung infolge des stattgehabten Hirninfarktes (vorstehend E. 4.5) , ein en Zeitraum beurteilt haben , welcher bereits durch den psychiatrischen Teilgutachter des Y.___ im Rahmen der letzten Anspruchsprüfung entsprechend gewürdigt worden ist, ohne dass dieser auf derartige psychische Störungsbild er geschlossen hätte (vorstehend E. 3.3) .</w:t>
      </w:r>
    </w:p>
    <w:p>
      <w:r>
        <w:t>Entsprechend handelt es sich bei den Ausführungen von PD Dr. B.___ und lic. phil. C .___ , wonach eine PTBS und eine kombinierte Persönlichkeitsstörung vorliegen soll, lediglich um eine andere Beurteilung eines im</w:t>
      </w:r>
    </w:p>
    <w:p>
      <w:r>
        <w:t>Wesentlichen gleich gebliebenen Sachverhalt es , was revisionsrechtlich unbeachtlich ist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