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IV.2024.00069 vom 30. Dezember 2024</w:t>
      </w:r>
    </w:p>
    <w:p>
      <w:r>
        <w:t>ZH Sozialversicherungsgericht, 2024-12-30, DE</w:t>
      </w:r>
    </w:p>
    <w:p>
      <w:r>
        <w:rPr>
          <w:b/>
        </w:rPr>
        <w:t xml:space="preserve">Quelle: </w:t>
      </w:r>
      <w:r>
        <w:t>https://mcp.opencaselaw.ch/entscheid/zh_sozialversicherungsgericht_IV.2024.00069</w:t>
      </w:r>
    </w:p>
    <w:p>
      <w:r>
        <w:t>FR: ZH_SOZIALVERSICHERUNGSGERICHT IV.2024.00069 du 30 décembre 2024</w:t>
      </w:r>
    </w:p>
    <w:p>
      <w:r>
        <w:t>IT: ZH_SOZIALVERSICHERUNGSGERICHT IV.2024.00069 del 30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 Die ange 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 gerichts 9C_452/2023 vom 24. Januar 2024 E. 3.2.1 mit Hinweisen).</w:t>
      </w:r>
    </w:p>
    <w:p>
      <w:r>
        <w:t>Auf Grund der im September 2022 anhängig gemachten Anmeldung bei der Invalidenversicherung könnten allfällige Leistungen frühestens ab März 2023 ausgerichtet werden (vgl. Art. 29 Abs. 1 IVG).</w:t>
      </w:r>
    </w:p>
    <w:p>
      <w:r>
        <w:t>Entsprechend sind die ab 1. Januar 2022 gültigen Rechtsvorschriften anwendbar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1.004</w:t>
      </w:r>
    </w:p>
    <w:p>
      <w:r>
        <w:t>x 1.023). 6.3</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P.___ 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6. 4</w:t>
      </w:r>
    </w:p>
    <w:p>
      <w:r>
        <w:t>Der Medianlohn für Hilfsarbeiten von Männern</w:t>
      </w:r>
    </w:p>
    <w:p>
      <w:r>
        <w:t>belief sich</w:t>
      </w:r>
    </w:p>
    <w:p>
      <w:r>
        <w:t>gemäss</w:t>
      </w:r>
    </w:p>
    <w:p>
      <w:r>
        <w:t>LSE 202 0</w:t>
      </w:r>
    </w:p>
    <w:p>
      <w:r>
        <w:t>für das Jahr 202 0 auf Fr. 5‘261 .-- pro Monat (LSE 202 0 , Tabelle TA1, Total Männer, Kompetenzniveau 1). Umgerechnet auf die betriebsübliche wöchentliche Arbeits zeit von 41,7 Stunden (Betriebsübliche Arbeitszeit nach Wirtschafts abteilungen in Stunden pro Woche, Total; vgl. www.bfs.admin.ch, Statistiken, Arbeit und Erwerb) und unter Berücksichtigung der Nominallohnentwicklung von -0.2 im Jahr 2021, 0.9 im Jahr 2022 und</w:t>
      </w:r>
    </w:p>
    <w:p>
      <w:r>
        <w:rPr>
          <w:b/>
        </w:rPr>
        <w:t>E. 1.4</w:t>
      </w:r>
    </w:p>
    <w:p>
      <w:r>
        <w:t>Die Annahme einer Invalidität setzt stets ein medizinisches Substrat voraus, das (fach-) ärztlicherseits schlüssig festgestellt wird und die Arbeits- und Erwerbs fähig keit nachgewiesenermassen wesentlich beeinträchtigt (Urteile des Bundes gerichts 8C_43/2023 vom 29. November 2023 E. 5.1 und 8C_544/2022 vom 3. März 2023 E. 2.4). Der im Hinblick auf Rentenleistungen der Invalidenver sicherung geltende enge (bio-psychische) Krankheitsbegriff klammert soziale Faktoren so weit aus, als es darum geht, die für die Einschätzung der Arbeits 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 zu 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8C_43/2023 vom 29. November 2023 E. 5.2 mit Hinweisen) .</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Einkommensver 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t>Soweit für die Bestimmung der massgebenden Erwerbseinkommen statistische Werte herangezogen werden, sind die Zentralwerte der Lohnstrukturerhebung (LSE) des Bundesamtes für Statistik massgebend.</w:t>
      </w:r>
    </w:p>
    <w:p>
      <w:r>
        <w:rPr>
          <w:b/>
        </w:rPr>
        <w:t>E. 1.7</w:t>
      </w:r>
    </w:p>
    <w:p>
      <w:r>
        <w:t>% im Jahr 2023 (Nominallohnindex, Männer, 2021-2023, T1.1.20, Total) resultiert bei dem noch möglichen 80 %-Pensum ein Invalideneinkommen von rund Fr. 53‘9 21 .-- im Jahr 2023</w:t>
      </w:r>
    </w:p>
    <w:p>
      <w:r>
        <w:t>(Fr. 5‘261 .-- : 40 x 41,7 x 12 x 0.998 x 1.009 x 1.017x 0. 8 ). 6.5</w:t>
      </w:r>
    </w:p>
    <w:p>
      <w:r>
        <w:t>6.5.1</w:t>
      </w:r>
    </w:p>
    <w:p>
      <w:r>
        <w:t>Zu prüfen bleibt insbesondere, wie es sich mit einem leidensbedingten Abzug verhält. Die Beschwerdegegnerin verneinte die Gewährung eines leidensbe dingten Abzuges, zumal in der 20%igen Leistungsminderung der Pausenbedarf beziehungsweise die selbstbestimmte Pausenregelung bereits berücksichtigt sei (vorstehend E. 2. 1 ). Dagegen machte der Beschwerdeführer bezogen auf den leidensbedingten Abzug geltend, dass nebst dem neu eingeführten Pauschalabzug von 10 % nach Art. 26 bis Abs. 3 IVV seine persönlichen und beruflichen Merkmale weiterhin zu berücksichtigen seien ( Urk. 1 S. 8 Rz. 2 ). Zusammenfassend sei davon auszugehen, dass er bei der Ausübung von Hilfsarbeiten mit sehr eingeschränktem Leistungsprofil, mit seiner fehlenden Ausbildung und den schlechten Deutschkenntnissen seine Restarbeitsfähigkeit nur mit unterdurch schnittlichem Erfolg werde verwerten können ( Urk. 1 S. 10 Rz. 12 ). Es sei demnach ein leidensbedingter Abzug in der Höhe von mindestens 20 % vorzunehmen ( Urk. 1 S. 11 Ziff. 13 ). 6.5.2</w:t>
      </w:r>
    </w:p>
    <w:p>
      <w:r>
        <w:t>Diesbezüglich gilt vorab zu beachten, dass das Bundesgericht</w:t>
      </w:r>
    </w:p>
    <w:p>
      <w:r>
        <w:t>mit</w:t>
      </w:r>
    </w:p>
    <w:p>
      <w:r>
        <w:t>Urteil 8C_823/2023 vom</w:t>
      </w:r>
    </w:p>
    <w:p>
      <w:r>
        <w:t>8.</w:t>
      </w:r>
    </w:p>
    <w:p>
      <w:r>
        <w:t>Juli 2024, wie bereits erwähnt (vorstehend E. 1. 7 ), die auf den 1. Januar 2022 in Kraft gesetzte</w:t>
      </w:r>
    </w:p>
    <w:p>
      <w:r>
        <w:t>und bis 31. Dezember 2023 in Kraft gewesene</w:t>
      </w:r>
    </w:p>
    <w:p>
      <w:r>
        <w:t>Fassung</w:t>
      </w:r>
    </w:p>
    <w:p>
      <w:r>
        <w:t>von</w:t>
      </w:r>
    </w:p>
    <w:p>
      <w:r>
        <w:t>Art. 26 bis Abs. 3 IVV, wonach, wenn</w:t>
      </w:r>
    </w:p>
    <w:p>
      <w:r>
        <w:t>die versicherte Person aufgrund ihrer Invalidität nur noch mit einer funktionellen Leistungs fähigkeit nach Art. 49 Abs. 1 bis von 50 Prozent oder weniger tätig sein</w:t>
      </w:r>
    </w:p>
    <w:p>
      <w:r>
        <w:t>kann,</w:t>
      </w:r>
    </w:p>
    <w:p>
      <w:r>
        <w:t>vom Tabellenlohn</w:t>
      </w:r>
    </w:p>
    <w:p>
      <w:r>
        <w:t>zehn Prozent für Teilzeitarbeit</w:t>
      </w:r>
    </w:p>
    <w:p>
      <w:r>
        <w:t>abzuziehen waren, als bundes rechtswidrig qualifiziert hat.</w:t>
      </w:r>
    </w:p>
    <w:p>
      <w:r>
        <w:t>Das Bundesgericht hat</w:t>
      </w:r>
    </w:p>
    <w:p>
      <w:r>
        <w:t>in</w:t>
      </w:r>
    </w:p>
    <w:p>
      <w:r>
        <w:t>diesem</w:t>
      </w:r>
    </w:p>
    <w:p>
      <w:r>
        <w:t>Urteil</w:t>
      </w:r>
    </w:p>
    <w:p>
      <w:r>
        <w:t>die</w:t>
      </w:r>
    </w:p>
    <w:p>
      <w:r>
        <w:t>neue Bestimmung von Art. 26 bis Abs. 3 IVV</w:t>
      </w:r>
    </w:p>
    <w:p>
      <w:r>
        <w:t>insoweit</w:t>
      </w:r>
    </w:p>
    <w:p>
      <w:r>
        <w:t>als gesetzeswidrig</w:t>
      </w:r>
    </w:p>
    <w:p>
      <w:r>
        <w:t>qualifiziert,</w:t>
      </w:r>
    </w:p>
    <w:p>
      <w:r>
        <w:t>als dass</w:t>
      </w:r>
    </w:p>
    <w:p>
      <w:r>
        <w:t>damit die bisher bestehende Möglichkeit des Abzugs vom Tabellenlohn in weiten Teilen aufgegeben werden sollte . Bestehe</w:t>
      </w:r>
    </w:p>
    <w:p>
      <w:r>
        <w:t>aufgrund der gegebenen Fallumstände Bedarf an einer über den Teilzeitabzug</w:t>
      </w:r>
    </w:p>
    <w:p>
      <w:r>
        <w:t>hinausgehenden Korrektur,</w:t>
      </w:r>
    </w:p>
    <w:p>
      <w:r>
        <w:t>sei</w:t>
      </w:r>
    </w:p>
    <w:p>
      <w:r>
        <w:t>ergänzend auf die bisherigen Rechtsprechungsgrundsätze zum Abzug vom Tabellenlohn zurückzugreifen (E. 10</w:t>
      </w:r>
    </w:p>
    <w:p>
      <w:r>
        <w:t>des erwähnten Urteils). Die Kritik des Bundesgerichts beschlägt indessen nicht den in der neuen Bestimmung vorge sehenen Teilzeitabzug, der im Übrigen nicht danach differenziert, ob es um eine voll- oder eine teilerwerbstätige Person geht, sondern in beiden Fällen auf die Einschätzung der funktionellen Leistungsfähigkeit abzielt und bei einer Leistungsminderung von mindestens 50 %</w:t>
      </w:r>
    </w:p>
    <w:p>
      <w:r>
        <w:t>gewährt werden soll (Urteile</w:t>
      </w:r>
    </w:p>
    <w:p>
      <w:r>
        <w:t>des Bundesgerichts</w:t>
      </w:r>
    </w:p>
    <w:p>
      <w:r>
        <w:t>8C_243/2023 E. 7.5 und</w:t>
      </w:r>
    </w:p>
    <w:p>
      <w:r>
        <w:t>8C_823/2023 vom</w:t>
      </w:r>
    </w:p>
    <w:p>
      <w:r>
        <w:t>8. Juli 2024 E. 9.5.3.6.1).</w:t>
      </w:r>
    </w:p>
    <w:p>
      <w:r>
        <w:t>Der Beschwerdeführer ist hinsichtlich seiner Äusserung, wonach in seinem Fall der neu ab 1. Januar 2024 eingeführte Pauschalabzug gemäss Art. 26 bis Abs. 3 IVV zu berücksichtigten sei (vorstehend E. 6.5.1) , darauf hinzuweisen ,</w:t>
      </w:r>
    </w:p>
    <w:p>
      <w:r>
        <w:t>dass mit Blick auf den für die richterliche Überprüfungsbefugnis massgeblichen Zeitpunkt des Verfügungserlasses (BGE 129 V 167 E. 1)</w:t>
      </w:r>
    </w:p>
    <w:p>
      <w:r>
        <w:t>vom 27 .</w:t>
      </w:r>
    </w:p>
    <w:p>
      <w:r>
        <w:t>Dezember 2023 (Urk. 2)</w:t>
      </w:r>
    </w:p>
    <w:p>
      <w:r>
        <w:t>eine Anwendung der am</w:t>
      </w:r>
    </w:p>
    <w:p>
      <w:r>
        <w:t>1. Januar 2024</w:t>
      </w:r>
    </w:p>
    <w:p>
      <w:r>
        <w:t>in Kraft</w:t>
      </w:r>
    </w:p>
    <w:p>
      <w:r>
        <w:t>getretenen erneuten Änderung von</w:t>
      </w:r>
    </w:p>
    <w:p>
      <w:r>
        <w:t>Art. 26 bis Abs. 3 IVV von vornherein ausser Betracht fällt (Urteile des Bundesgerichts 8C_243/2023 vom 5. September 2024 E. 7.5 und 8C_823/2023 vom 8. Juli 2024 E. 9.5.3.5.1). 6.5. 3</w:t>
      </w:r>
    </w:p>
    <w:p>
      <w:r>
        <w:t>Der Beschwerdeführer machte unter Hinweis auf das Urteil des Bundesgerichts 9C_395/2022 vom 4. November 2022 E. 4.5.3 geltend, dass das von der RAD-Ärztin Dr. P.___ formulierte Belastungsprofil , wonach ihm nur noch eine leichte, wechselbelastende Tätigkeit ohne Überkopfarbeit, ohne Zwangshaltungen und ohne erhöhte Verletzungsgefah r sowie ohne erhöhte Anforderungen an die Aufmerksamkeit mit selbstbestimmten Pausen möglich sei, derart einschränkend wirke, dass ein leidensbedingter Abzug von mindestens 10 % gerechtfertigt sei (Urk. 1 S. 10 Rz. 10).</w:t>
      </w:r>
    </w:p>
    <w:p>
      <w:r>
        <w:t>Entgegen der Ansicht des Beschwerdeführers erweisen sich die im von ihm genannten Entscheid des Bundesgerichts zu würdigenden Einschränkungen der versicherten Person als weitaus gravierender, als sie gemäss dem für den Beschwerdeführer geltenden Belastungsprofil anzunehmen sind.</w:t>
      </w:r>
    </w:p>
    <w:p>
      <w:r>
        <w:t>Gemäss der bisherigen Rechtsprechung des Bundesgerichts ist ein Leidensabzug gerade dann nicht gerechtfertigt, wenn die gesundheitlichen Einschränkungen oder die eingeschränkte Leistungsfähigkeit beziehungsweise das eingeschränkte Rendement vom medizinischen Experten in der von ihm attestierten Arbeits unfähigkeit bereits berücksichtigt wurden (Urteil des Bundesgerichts 8C_20/2012 vom 4. April 2012 E. 3.2 und 3.3). Wie die Beschwerdegegnerin zu Recht festhielt, wurde der erhöhte Pausenbedarf des Beschwerdeführers bereits im um 20 % reduzierten Arbeitspensum berücksichtigt.</w:t>
      </w:r>
    </w:p>
    <w:p>
      <w:r>
        <w:t>Soweit der Beschwerdeführer geltend macht, dass er über keine Berufsausbildung verfüge und bisher in der Schweiz nur in einer körperlich mittelschweren bis schweren Tätigkeit als Bauarbeiter gearbeitet habe, weshalb damit zu rechnen sei, dass er selbst bei unqualifizierter Hilfsarbeit des untersten Anforderungsniveaus nur mit einem unterdurchschnittlichen erwerblichen Erfolg rechnen könne (Urk. 1 S. 10 Rz. 11) , kann ihm ebenfalls nicht gefolgt werden.</w:t>
      </w:r>
    </w:p>
    <w:p>
      <w:r>
        <w:t>So sind mangelnde Sprachkenntnisse oder ungenügende Ausbildung nicht abzugsrelevant, da diesen Aspekten bei der Wahl des Kompetenzniveaus Rechnung zu tragen ist (vgl. Urteil des Bundesgerichts 8C_549/2019 vom 26. November 2019 E. 7.7; vgl. auch Urteil des Bundesgerichts 8C_589/2023 vom 4. Juni 2024 E. 4.3). Auch die beim Beschwerdeführer vorliegende langjährige Abwesenheit vom Arbeitsmarkt wirkt sich rechtsprechungsgemäss nicht zwingend lohnsenkend aus (Urteil des Bundesgerichts 8C_589/2023 vom 4. Juni 2024 E. 4.3 mit Hinweisen). 6. 6</w:t>
      </w:r>
    </w:p>
    <w:p>
      <w:r>
        <w:t>Demnach ergibt sich ab rentenrelevantem Zeitraum ab März 20 23 bei einem Valideneinkommen von rund Fr. 72‘754 .-- und bei einem In valideneinkommen von rund Fr. 53‘9 21 . -- eine Einkommenseinbusse von Fr. 18‘833 .-- , was einem rentenanspruchsausschliessenden Invaliditätsgrad von rund 2 6 % entspricht. Daran, dass kein Rentenanspruch resultiert, würde auch die Gewährung eines leidensbedingten Abzuges von 10 % nichts ändern.</w:t>
      </w:r>
    </w:p>
    <w:p>
      <w:r>
        <w:t>Die angefochtene Verfügung (Urk. 2) erweist sich demnach als rechtens, was zur Abweisung der Beschwerde führt. 7.</w:t>
      </w:r>
    </w:p>
    <w:p>
      <w:r>
        <w:t>7.1</w:t>
      </w:r>
    </w:p>
    <w:p>
      <w:r>
        <w:t>Da die Voraussetzungen erfüllt sind (vgl. Urk. 4). ist dem Beschwerdeführer antragsgemäss (Urk. 1 S. 2) die unentgeltliche</w:t>
      </w:r>
    </w:p>
    <w:p>
      <w:r>
        <w:t>Prozessführung zu bewilligen und es ist ihm Rechtsanwältin Stephanie C. Elms , Z ug , als</w:t>
      </w:r>
    </w:p>
    <w:p>
      <w:r>
        <w:t>unentgeltliche</w:t>
      </w:r>
    </w:p>
    <w:p>
      <w:r>
        <w:t>Rechts vertreterin zu bestellen. 7.2</w:t>
      </w:r>
    </w:p>
    <w:p>
      <w:r>
        <w:t>Da es im vorliegenden Verfahren um die Bewilligung oder Verweigerung von IV-Leistungen geht, ist das Verfahren kostenpflichtig. Die Gerichtskosten sind nach dem Verfahrensaufwand und unabhängig vom Streitwert festzulegen (Art. 69 Abs. 1 bis IVG) und auf Fr. 1’000 .-- anzusetzen. Entsprechend dem Ausgang des Verfahrens sind sie dem Beschwerdeführer</w:t>
      </w:r>
    </w:p>
    <w:p>
      <w:r>
        <w:t>aufzuerlegen, infolge Bewilligung der</w:t>
      </w:r>
    </w:p>
    <w:p>
      <w:r>
        <w:t>unentgeltlichen Prozessführung jedoch einstweilen auf die Gerichtskasse zu nehmen. 7.3</w:t>
      </w:r>
    </w:p>
    <w:p>
      <w:r>
        <w:t>D ie unentgeltliche Rechtsvertreter in des Beschwerdeführers hat von der ih r mit Gerichtsverfügung vom 15. März 2024 eingeräumten Möglichkeit, ihre Honorar note einzureichen (Urk.</w:t>
      </w:r>
    </w:p>
    <w:p>
      <w:r>
        <w:t>9 S. 2 Ziff. 2 Abs. 2), keinen Gebrauch gemacht. Sie ist somit unter Berücksichtigung der Bedeutung der Streitsache und der Schwierig keit des Prozesses und beim massgebenden Stundenansatz von Fr. 220 .--</w:t>
      </w:r>
    </w:p>
    <w:p>
      <w:r>
        <w:t>(zuzüg lich Mehrwertsteuer) ermessensweise mit Fr. 3‘000 .-- (inkl. Barauslagen und Mehrwertsteuer) aus der Gerichtskasse zu entschädigen. Das Gericht beschliesst :</w:t>
      </w:r>
    </w:p>
    <w:p>
      <w:r>
        <w:t>In Bewilligung des Gesuchs vom 1. Februar 202 4 (Urk. 1 S. 2 ) wird dem Beschwerdeführer für das vorliegende Verfahren die unentgeltliche Prozess füh rung gewährt , und es wird ihm</w:t>
      </w:r>
    </w:p>
    <w:p>
      <w:r>
        <w:t>in der Person von Rechtsanwältin Stephanie C. Elms , Zürich, eine</w:t>
      </w:r>
    </w:p>
    <w:p>
      <w:r>
        <w:t>unentgeltliche</w:t>
      </w:r>
    </w:p>
    <w:p>
      <w:r>
        <w:t>Rechtsvertreterin bestellt , und erkennt: 1.</w:t>
      </w:r>
    </w:p>
    <w:p>
      <w:r>
        <w:t>Die Beschwerde wird abgewiesen. 2.</w:t>
      </w:r>
    </w:p>
    <w:p>
      <w:r>
        <w:t>Die Gerichtskosten von Fr. 1’000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3’000 .-- (inkl. Barauslagen und MWST)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w:t>
      </w:r>
    </w:p>
    <w:p>
      <w:r>
        <w:rPr>
          <w:b/>
        </w:rPr>
        <w:t>E. 1.10</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 verhaltsabklärung, Beweiswürdigung und Durchführung eines Einkommens 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entgegenhalten lassen (BGE 130 V 71 E. 3.2.3; vgl. auch BGE 133 V 108 E. 5.3 f.). 1. 11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w:t>
      </w:r>
    </w:p>
    <w:p>
      <w:r>
        <w:t>Berichten des regionalen ärztlichen Dienstes (RAD) nach Art. 49 Abs. 2 IVV</w:t>
      </w:r>
    </w:p>
    <w:p>
      <w:r>
        <w:t>kommt ebenfalls Beweiswert zu, sofern sie den von der Rechtsprechung umschriebenen Anforderungen an ein ärztliches Gutachten genügen (BGE 137 V 210 E. 1.2.1).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Rechtsprechung ist es dem Sozialversicherungsgericht nicht verwehrt, einzig oder im Wesentlichen gestützt auf die (versicherungsinterne) Beurteilung des RAD zu entscheiden. In solchen Fällen sind an die Beweis würdigung jedoch strenge Anforderungen in dem Sinne zu stellen, dass bei auch nur geringen Zweifeln an der Zuverlässigkeit und Schlüssigkeit der ärztlichen Feststellungen ergänzende Abklärungen vorzunehmen sind (BGE 145 V 97 E. 8.5, 142 V 58 E. 5.1 mit Hinweisen ).</w:t>
      </w:r>
    </w:p>
    <w:p>
      <w:r>
        <w:rPr>
          <w:b/>
        </w:rPr>
        <w:t>E. 2</w:t>
      </w:r>
    </w:p>
    <w:p>
      <w:r>
        <w:t>) damit, dass mit Verfügung vom 30. Mai 2011 letztmals ein Anspruch des Beschwerdeführers auf eine Invalidenrente abgelehnt worden sei. Damals sei davon ausgegangen worden, dass er in der angestammten Tätigkeit als Hilfsarbeiter auf dem Bau nicht mehr arbeitsfähig sei. In einer der Gesundheit angepassten Tätigkeit sei er damals voll arbeitsfähig gewesen. Nach Erhalt des Zusatzgesuchs vom 20. Oktober 2022 seien medizinische Berichte bei den Behandlern angefordert worden. Die angestammte Tätigkeit als Bauarbeiter werde aus gesundheitlichen Gründen weiterhin für nicht zumutbar erachtet, in einer behinderungsangepassten Tätig keit bestehe jedoch eine Arbeitsfähigkeit von 80 %. Dabei sei der vermehrte Pausenbedarf beziehungsweise die selbstbestimmte Pausenregelung bereits berück sichtigt . Der durchgeführte Einkommensvergleich ergebe einen rentenan spruchsausschliessenden Invaliditätsgrad von 26 %.</w:t>
      </w:r>
    </w:p>
    <w:p>
      <w:r>
        <w:t>Dass die aus versicherungsmedizinischer Sicht zumutbare Arbeitsfähigkeit für angepasste Tätigkeiten gemäss der Verfügung vom 30. Mai 2011 im Rahmen der Selbsteingliederungspflicht nie umgesetzt worden sei, könne bei der Invaliditäts bemessung nicht berücksichtigt werden. Die mit dem Einwand eingereichten neuen medizinischen Unterlagen seien dem RAD</w:t>
      </w:r>
    </w:p>
    <w:p>
      <w:r>
        <w:t>vorgelegt worden. Dieser halte fest, dass die genannte Diagnose einer Borreliose bereits bekannt und in der umfassenden medizinischen Abklärung im Jahr 2010 berücksichtigt worden sei. Es liege diesbezüglich kein neuer medizinischer Sachverhalt vor. Auch im zugestellten Bericht der Handchirurgie A.___ vom 6. Dezember 2023 werde kein neuer medizinischer Sachverhalt beschrieben. An der medizinischen Einschät zung werde daher festgehalten , ebenfalls am errechneten Invalideneinkommen. Der Beschwerdeführer solle sich für die Unterstützung bei der Stellensuche an das Regionale Arbeitsvermittlungszentrum wenden (S. 1 ff.).</w:t>
      </w:r>
    </w:p>
    <w:p>
      <w:r>
        <w:rPr>
          <w:b/>
        </w:rPr>
        <w:t>E. 2.1</w:t>
      </w:r>
    </w:p>
    <w:p>
      <w:r>
        <w:t>Die Beschwerdegegnerin begründete ihre n</w:t>
      </w:r>
    </w:p>
    <w:p>
      <w:r>
        <w:t>Entscheid (Urk.</w:t>
      </w:r>
    </w:p>
    <w:p>
      <w:r>
        <w:rPr>
          <w:b/>
        </w:rPr>
        <w:t>E. 2.2</w:t>
      </w:r>
    </w:p>
    <w:p>
      <w:r>
        <w:t>Dagegen machte der Beschwerdeführer in seiner Beschwerde (Urk. 1) geltend, dass d er rechtserhebliche Sachverhalt letztmals vor Erlass der Verfügung vom 30. Mai 2011 abgeklärt worden sei , wobei sich die Beschwerdegegnerin insbesondere auf das Gutachten vom 21. Dezember 2010 der B.___ , C.___ , gestützt habe. Seit der letzten Beurteilung habe sich sein Gesundheitszustand verschlechtert, was auch von der Beschwerdegegnerin anerkannt worden sei ( S. 6 Rz. 16 ) . Die RAD-Ärztin habe aufgrund eines reinen Aktenkonsiliums beurteilt, dass er lediglich aufgrund der generalisierten Beschwer desymptomatik in seiner Leistung um 20 % eingeschränkt sei, es ihm aber zumutbar sei, ein volles Arbeitspensum zu erfüllen. Das Alltagsniveau sei nicht erfragt und das Belastungsprofil weitgehend vom Gutachten aus dem Jahr 2010 übernommen worden. Die Einschränkungen durch die Coxarthrose rechts und die Einschränkung durch das neuropathische Schmerzsyndrom des rechten Armes habe die RAD- Ärztin bei der Formulierung des Belastungsprofils ausser Acht gelassen . Inwiefern das Schmerzsyndrom, die Insomnie sowie das mittelschwere obstruktive Schlafapnoe-Syndrom sich einschränkend auf die Arbeitsfähigkeit auswirkten, sei nicht genügend abgeklärt worden (S. 6 f. Rz. 17). Laut der behandelnden Psychiaterin sei die chronische Borreliose im Labor 2023 bestätigt und von der Beschwerdegegnerin nicht genügend berücksichti g t worden. Entgegen der Feststellung der RAD-Ärztin sehe die behandelnde Psychiaterin insbesondere auch die Anpassungsstörung als Belastungsfaktor für die limitierte Arbeitsfähigkeit (S. 7 Rz. 18). Auf die von der behandelnden Psychiaterin diagnostizierte Depression, die Apathie sowie auf die kognitiven Störungen sei die RAD-Ärztin nicht eingegangen. Da die RAD-Ärztin über keinen Facharzttitel in Psychiatrie verfüge, könne sie diese Diagnosen nicht abschlies send beurteilen, weshalb eine neue Beurteilung mittels eines verwaltungsexternen Gutachtens vorzunehmen sei (S. 7 Rz. 19). Die Beschwerdegegnerin habe beim vorgenommenen Einkommensvergleich aus den näher dargelegten Gründen zu Unrecht auf einen leidensbedingten Abzug verzichtet. Zu gewähren wäre ein zusätzlicher Abzug in der Höhe von 20 %, wodurch ein Anspruch auf eine Invalidenrente begründet werde (S. 8 ff. Rz. 1-15).</w:t>
      </w:r>
    </w:p>
    <w:p>
      <w:r>
        <w:rPr>
          <w:b/>
        </w:rPr>
        <w:t>E. 2.3</w:t>
      </w:r>
    </w:p>
    <w:p>
      <w:r>
        <w:t>% im Jahr 2023 (Nominallohnindex, Männer, 2021-2023, T1.1.20, Baugewerbe) resultiert ein Valideneinkommen von rund Fr. 72‘754 .-- im Jahr 2023 ( Fr. 5‘731 .-- : 40 x 41, 2 x 12 x</w:t>
      </w:r>
    </w:p>
    <w:p>
      <w:r>
        <w:rPr>
          <w:b/>
        </w:rPr>
        <w:t>E. 3.1</w:t>
      </w:r>
    </w:p>
    <w:p>
      <w:r>
        <w:t>Da die Beschwerdegegnerin mit den Verfügungen vom</w:t>
      </w:r>
    </w:p>
    <w:p>
      <w:r>
        <w:t>18.</w:t>
      </w:r>
    </w:p>
    <w:p>
      <w:r>
        <w:t>Juni 2013 (Urk. 8/94) und vom</w:t>
      </w:r>
    </w:p>
    <w:p>
      <w:r>
        <w:t>9. Oktober 2014 (Urk. 8/120)</w:t>
      </w:r>
    </w:p>
    <w:p>
      <w:r>
        <w:t>auf die neuen Leistungsgesuche des Beschwerdeführers jeweils nicht eingetreten ist, bildet der z eitliche Referenzpunkt für die Prüfung einer anspruchsrelevanten Änderung die Verfügung vom 30. Mai 2011 der IV-Stelle Aargau (Urk.</w:t>
      </w:r>
    </w:p>
    <w:p>
      <w:r>
        <w:rPr>
          <w:b/>
        </w:rPr>
        <w:t>E. 3.2</w:t>
      </w:r>
    </w:p>
    <w:p>
      <w:r>
        <w:t>Die Gutachter der B.___ stellten in ihrem am 21. Dezember 2010 erstatte te n interdisziplinären Gutachten (Urk.</w:t>
      </w:r>
    </w:p>
    <w:p>
      <w:r>
        <w:rPr>
          <w:b/>
        </w:rPr>
        <w:t>E. 3.3</w:t>
      </w:r>
    </w:p>
    <w:p>
      <w:r>
        <w:t>Das Versicherungsgericht des Kantons Aargau befand in seinem Entscheid vom 16. Mai 2012 (Urk. 8/70) das interdisziplinäre Gutachten der B.___ vom 21. Dezember 2010 für beweiswertig ( S. 8 E. 4.2). Festgehalten wurde, dass dem Beschwerdeführer aufgrund sämtlicher medizinischer Akten die zuletzt auf dem Bau ausgeübte Tätigkeit nicht mehr zumutbar sei. Verwiesen wurde unter anderem auf den Bericht der Rehaklinik D.___ vom 12. November 20 0 7, worin ebenfalls mittelschwere Tätigkeit en ohne Tätigkeiten länger über Brusthöhe zu 100 % für zumutbar befunden worden seien , sowie über die von den Ärzten berichtete Selbstlimitierung und ungenügende Kooperation des Beschwerdefüh rers. Das Ausmass der demonstrierten physischen Einschränkungen habe sich mit den relativ geringfügigen objektivierbaren pathologischen Befunden der klini schen Untersuchung und der bildgebenden Abklärungen nicht erklären und eine weitergehende Einschränkung der Belastbarkeit medizinisch-theoretisch nicht begründen lassen ( S. 8 f. 4. 2 .1).</w:t>
      </w:r>
    </w:p>
    <w:p>
      <w:r>
        <w:t>Weiter wurde im Urteil des Versicherungsgericht s des Kantons Aargau vom 16. Mai 2012 zu der aus psychiatrischer Sicht von Dr. med. E.___ , Fachärztin für Psychiatrie und Psychotherapie, diagnostizierten posttraumatische n Belastungs störung (PTBS) ausgeführt, dass dem insbesondere aufgrund des fehlenden Traumas von der erforderlichen Schwere gemäss ICD-10 nicht gefolgt werden könne.</w:t>
      </w:r>
    </w:p>
    <w:p>
      <w:r>
        <w:t>Vielmehr wurde einhergehend mit dem psychiatrischen Gutachter der B.___</w:t>
      </w:r>
    </w:p>
    <w:p>
      <w:r>
        <w:t>auf von einem tatsächlich k r ankheitswertigen Geschehen abzugrenzende , vorwiegend durch psychosoziale Belastungsfaktoren (Trennung von den Kindern, finanzielle Verhältnisse, Probleme in der Ehe) bedingte Beschwerden geschlossen</w:t>
      </w:r>
    </w:p>
    <w:p>
      <w:r>
        <w:t>(S. 9 f f . E. 4.2.2) . 4. 4. 1</w:t>
      </w:r>
    </w:p>
    <w:p>
      <w:r>
        <w:t>Nach erneuter Anmeldung des Beschwerdeführers zum Leistungsbezug vom</w:t>
      </w:r>
    </w:p>
    <w:p>
      <w:r>
        <w:rPr>
          <w:b/>
        </w:rPr>
        <w:t>E. 8</w:t>
      </w:r>
    </w:p>
    <w:p>
      <w:r>
        <w:t>/50) folgende Diagnosen mit Auswirkungen auf die Arbeitsfähigkeit (S. 31 Ziff. 6.1): - zervikozephales Schmerzsyndrom - aktuell ohne radikuläre Reiz- oder Ausfallsymptomatik - mit Diskusprotrusionen C5-7, flache rechts mediolaterale Diskushernie C4/5, MRI Halswirbelsäule (HWS) vom 26. Juli 2006 - mit Haltungsinsuffizienz - mit Verdacht auf Symptomverdeutlichung</w:t>
      </w:r>
    </w:p>
    <w:p>
      <w:r>
        <w:t>Die Gutachter nannten folgende Diagnosen ohne Einfluss auf die Arbeitsfähigkeit (S. 31 Ziff. 6.2): - anhaltende somatoforme Schmerzstörung , ICD-10 F45.1 - Verdacht auf Dysthymia (ICD-10 F34.1) - Status nach möglicher HWS-Kontusion (Differenzialdiagnose: Distorsion) in Inklinationsstellung am 19. Juli 2006 - Status nach Kopf-, HWS- und Ellbogenkontusion bei Schlägerei am 19. April 2007 - positiver Borrelien-Titer vom 17. November 2008 - Status nach 28-t ä giger Therapie mit 100 mg Doxycyclin zweimal täglich - ohne klinische Relevanz - anamnestisch chronisch rezidivierende Magenbeschwerden unklarer Ätiologie - unauffällige Gastroskopie</w:t>
      </w:r>
    </w:p>
    <w:p>
      <w:r>
        <w:t>Die Gutachter führten zusammenfassend zur Arbeitsfähigkeit im angestammten Beruf aus, aufgrund der somatoformen Schmerzstörung und des subjektiv sehr hoch erlebten Schmerzlevels sowie auch begründbar mit den degenerativen Veränderungen der HWS sei eine körperlich anhaltend schwere, insbesondere HWS-belastende und in Zwangshaltungen auszuübende Tätigkeit wie die eines Hilfsgipsers ungünstig und deshalb nicht zumutbar (S. 37 Ziff.</w:t>
      </w:r>
    </w:p>
    <w:p>
      <w:r>
        <w:t>7.2).</w:t>
      </w:r>
    </w:p>
    <w:p>
      <w:r>
        <w:t>Für jede körperlich leichte und mittelschwere Tätigkeit ohne anhaltende Zwangs haltungen und ohne vermehrte Überkopfarbeiten bestehe seit dem 19. Mai 2008 eine volle Arbeitsfähigkeit aus gesamtmedizinischer Sicht (S. 37 Ziff. 7.3-4).</w:t>
      </w:r>
    </w:p>
    <w:p>
      <w:r>
        <w:t>Dem Beschwerdeführer sei eine Willensanstrengung zur Überwindung der somato formen Schmerzstörung zumutbar, indem klar keine gravierende psychiatrische Komorbidität festzustellen sei. Das Festhalten an der Krankenrolle sei vor allem durch die fragile n Bildungs- und Sprachressourcen bedingt (S. 38 unten Frage 4 ).</w:t>
      </w:r>
    </w:p>
    <w:p>
      <w:r>
        <w:t>Die Gutachter führten aus, dass das Zervikalsyndrom sowohl aus neurologischer wie auch aus rheumatologischer Sicht nicht gravierend sei , die objektivierbaren Befunde an der HWS seien gering und</w:t>
      </w:r>
    </w:p>
    <w:p>
      <w:r>
        <w:t>die ganze Symptomatik von einer massiven Symptomausweitung gekennzeichnet . Es fänden sich erhebliche Diskrepanzen zwischen den geklagten Schmerzintensitäten und Einschränkungen im Vergleich zur spontanen Beweglichkeit und den geringen objektivierbaren Befunden. Entsprechend könne aus somatischer Sicht aufgrund der zu postulierenden somatoformen Schmerzstörung und des subjektiven Schmerzerlebens zwar für eine körperlich schwere Arbeit eine Arbeitsunfähigkeit postuliert werden, dies konsistent mit der Vorbeurteilung durch die S uva , für alle leichten und mittelschweren Arbeiten in Wechselbelastung könne aber eine volle Arbeits fähigkeit aus somatischer Sicht angenommen werden (S. 35 unten).</w:t>
      </w:r>
    </w:p>
    <w:p>
      <w:r>
        <w:t>Die somatoforme Schmerzstörung sei auf dem Boden der schwierigen und fragilen psychosozialen, beruflichen und familiären Situation zu verstehen , bei letztendlich gescheitertem Migrationsplan in der Schweiz. Der Explorand verfüge über sehr geringe Ressourcen, um sich im Arbeitsmarkt etablieren zu können, so insbesondere über eine sehr geringe Schulbildung, fehlende Landessprache und in der Schweiz nur eine fragmentierte Berufs- und Arbeitskarriere. Diese Faktoren seien aber invaliditätsfremd und führten nicht zu einer nachvollziehbaren Einschränkung der zumutbaren Leistungsfähigkeit (S. 36 unten f.).</w:t>
      </w:r>
    </w:p>
    <w:p>
      <w:r>
        <w:rPr>
          <w:b/>
        </w:rPr>
        <w:t>E. 9</w:t>
      </w:r>
    </w:p>
    <w:p>
      <w:r>
        <w:t>Dr. med. P.___ , Fachärztin für Chirurgie , RAD , führte in ihrer Stellungnahme vom 2. August 2023 (Urk. 8/236/ 7 -9) nach Vorlage der Akten aus,</w:t>
      </w:r>
    </w:p>
    <w:p>
      <w:r>
        <w:t>dass gemäss dem Bericht des Spitals Q.___ vom Mai 2021 eine Schlafabklärung erfolgt sei, wo sich ein Schlaf-Apnoe-Syndrom gezeigt habe. Die Symptomatik der Insomnie sei multifaktoriell erklärt worden und bei ungestörter Makrostruktur des Schlafes eine Schlaffehlwahrnehmung postuliert worden. Massnahmen zur Behandlung des Schlaf-Apnoe- Syndroms seien vom Beschwer deführer abgelehnt worden.</w:t>
      </w:r>
    </w:p>
    <w:p>
      <w:r>
        <w:t>Bezüglich der Armbeschwerden habe kein Befund objektiviert werden können, welcher den geschilderten Schweregrad hätte erklären können. Es seien aus führliche fachärztliche Abklärungen klinisch , apparativ und bildgebend durchge führt worden. Der Beschwerdeführer sei interdisziplinär an der Universitätsklinik A.___ betreut worden.</w:t>
      </w:r>
    </w:p>
    <w:p>
      <w:r>
        <w:t>Es lägen diverse somatische Diagnosen vor (degenerative Veränderungen, chronisches Schmerzsyndrom der HWS), jedoch von keinem Schweregrad, welcher eine Arbeitsunfähigkeit in angepasster Tätigkeit begründen würde . Arbeitsunfähigkeiten seien nicht attestiert worden. Bereits im Jahr 2010 sei die Diagnose einer somatoformen Schmerzstörung gestellt worden. Über das Alltagsniveau werde in den ärztlichen Berichten keine Auskunft gegeben. Jedoch würden auch keine Einschränkungen ausser einer Schmerzsymptomatik gegenüber den Behandlern vom Beschwerdeführer beklagt. Neu seien seit der Begutachtung zusammengefasst degenerative Veränderungen der Gelenke . Durch die erfolgte Wirbelsäulenoperation habe sich die bestehende Symptomatik nicht verändert. Eine Therapie des Schlaf-Apnoe-Syndroms werde vom Beschwerde führer abgelehnt, ebenso physiotherapeutische Massnahmen mit Muskelaufbau. Es bestehe der Verdacht auf einen Schmerzmittelübergebrauch sowie ein Benzodiazepinabhängigkeit. Zusammengefasst könne von einer theoretischen Leistungsminderung durch die bekannte Schmerzsymptomatik ausgegangen werden, welche seit Jahren bestehe. Eine mögliche Arbeitsfähigkeit sei vom Beschwerdeführer nie verwertet worden. Eine wechselbelastende leichte Tätigkeit ohne Überkopfarbeit sowie Zwangshaltungen sei weiterhin versicherungsmedi zinisch-theoretisch möglich, ohne erhöhte Verletzungsgefahr, ohne erhöhte Anforderungen an die Aufmerksamkeit mit selbstbestimmten Pausen. Eine Leistungsminderung sei durch die generalisierte Beschwerdesymptomatik einzu räumen. Es bestehe weiterhin bei Inkonsistenz der Befunde zum Beschwerde ausmass und den funktionellen Einschränkungen der Verdacht auf eine Symptomausweitung und Selbstlimitierung. Es bestehe ein chronischer Verlauf. Die Behandler hätten den Beschwerdeführer der Schmerztherapie zugewiesen. Eine Verbesserung der Symptomatik sei nicht realistisch. Es bestehe versiche rungsmedizin isch -theoretisch in einer angepassten Tätigkeit bei einer 100%igen Präsenzzeit eine Arbeitsfähigkeit von 80 % entsprechend einer 20%igen Arbeits unfähigkeit. 4.</w:t>
      </w:r>
    </w:p>
    <w:p>
      <w:r>
        <w:rPr>
          <w:b/>
        </w:rPr>
        <w:t>E. 10</w:t>
      </w:r>
    </w:p>
    <w:p>
      <w:r>
        <w:t>Dr. E.___</w:t>
      </w:r>
    </w:p>
    <w:p>
      <w:r>
        <w:t>stellte in ihrem Bericht vom 28. November 2023 ( Urk. 8/245 )</w:t>
      </w:r>
    </w:p>
    <w:p>
      <w:r>
        <w:t>folgende Diagnosen (S. 4 f.): - chronische Borreliose nach ICD -</w:t>
      </w:r>
    </w:p>
    <w:p>
      <w:r>
        <w:rPr>
          <w:b/>
        </w:rPr>
        <w:t>E. 11</w:t>
      </w:r>
    </w:p>
    <w:p>
      <w:r>
        <w:t>Prof. Dr. med. S.___ , Facharzt für Orthopädische Chirurgie und Traumatologie des Bewegungsapparates sowie für Handchirurgie , und med. pract. T.___ , Assistenzarzt Handchirurgie, Abteilung für Handchirurgie, Universi tätsklinik A.___ , stellten in ihrem Sprechstundenbericht vom 6 . Dezember 2023 (Urk. 8/249) folgende</w:t>
      </w:r>
    </w:p>
    <w:p>
      <w:r>
        <w:t>Diagnosen (S. 1 f.): - Epicondylopathie medial sowie lateral rechts - unauffällige Nervus ulnaris Elektrophysiologie am 24. April 2023 - subakromiale Bursitis und Bicepstendinopathie links - oligosymptomatische AC-Arthrose - Status nach Defil é e-Erweiterung rechts 2016 (fecit Dr. K.___ ) - chronisches sensibles zervikoradikuläres Syndrom C6 rechts - schmerzhafte C6 Radikulopathie rechts Mai 2019 -</w:t>
      </w:r>
    </w:p>
    <w:p>
      <w:r>
        <w:rPr>
          <w:b/>
        </w:rPr>
        <w:t>E. 15</w:t>
      </w:r>
    </w:p>
    <w:p>
      <w:r>
        <w:t>Mai 2019 mikrochirurgische Dekompression C5/6 und Spondylodese von ventral C5/6, interkorporeller Fusion mit Autograft und DBX Putty Allograft, Me c ta C bei Diskushernie C 5/6 und Neuroforamenstenose C3/4 und C5/6 rechts - mindestens dreimalige Infiltration C3/4 rechts - Coxarthrose/Ansatztendinose Musculus gluteus medius rechts - verminderte SH-Anteversion 5° - CAM-Deformität rechts - gutes Ansprechen auf die intraartikuläre Infiltration - retropatellär betonte Gonarthrose recht s - 2° Varus - Chondrokalzinose - gutes Ansprechen auf intraartikuläre Infiltrationen - Restless-Legs-Syndrom</w:t>
      </w:r>
    </w:p>
    <w:p>
      <w:r>
        <w:t>Die Ärzte führten aus, dass ein planmässiger Termin zur erneuten Kontrolle bei persistierenden Ellbogen - und Vorderarmschmerzen erfolgt sei. Die Schmerzen seien permanent vorhanden. Der Patient sei bereits durch zahlreiche Disziplinen abgeklärt worden, ein Sulcus-ulnaris-Syndrom sei elektrophysiologisch ausge schlossen worden (S. 2 oben). Die Ärzte h ie lten fest, dass beim Patienten klinisch vor allem eine Druckdolenz im Bereich des Ursprunges der Extensoren imponiere. Der Nerv lasse sich sonographisch reizlos darstellen und zeige auch in der elektrophysiologischen Untersuchung vom April 2023</w:t>
      </w:r>
    </w:p>
    <w:p>
      <w:r>
        <w:t>keine Auffälligkeiten. Die Beschwerden würden somit im Rahmen einer Epicondylopathie beziehungsweise einer Epicondylitis gewertet , und der Patient werde in die Schultersprechstunde zur weiteren Behandlung weiterverwiesen (S. 2 unten). 4. 12</w:t>
      </w:r>
    </w:p>
    <w:p>
      <w:r>
        <w:t>Dr. P.___ , RAD, führte in ihrer Stellungnahme vom 19. Dezember 2023 (Urk.</w:t>
      </w:r>
    </w:p>
    <w:p>
      <w:r>
        <w:t>8/251/3) aus, dass die Diagnose der angeführten Borreliose bekannt und bereits im polydisziplinären Gutachten 2010 beurteilt worden sei. Es liege kein neuer Sachverhalt vor. 4. 13</w:t>
      </w:r>
    </w:p>
    <w:p>
      <w:r>
        <w:t>In ihrer Stellungnahme vom 22. Dezember 2023 ( Urk. 8/251/3 ) führte Dr. P.___ , RAD, zum am</w:t>
      </w:r>
    </w:p>
    <w:p>
      <w:r>
        <w:rPr>
          <w:b/>
        </w:rPr>
        <w:t>E. 20</w:t>
      </w:r>
    </w:p>
    <w:p>
      <w:r>
        <w:t>Dezember 2023 eingegangenen</w:t>
      </w:r>
    </w:p>
    <w:p>
      <w:r>
        <w:t>Bericht der Handchirurgie der Universitätsklinik A.___ , aus, dass weiterhin kein neuer Sachverhalt beschrieben worden sei. 5. 5.1</w:t>
      </w:r>
    </w:p>
    <w:p>
      <w:r>
        <w:t>Im Zeitpunkt der renten anspruchsverneinenden Verfügung vom 30. Mai 2011 ( Urk.</w:t>
      </w:r>
    </w:p>
    <w:p>
      <w:r>
        <w:t>8/64 ) stand aus gesundheitlicher Sicht</w:t>
      </w:r>
    </w:p>
    <w:p>
      <w:r>
        <w:t>gemäss dem Gutachten der B.___ vom 21. Dezember 2010</w:t>
      </w:r>
    </w:p>
    <w:p>
      <w:r>
        <w:t>als Diagnose mit Auswirkung auf die Arbeitsfähigkeit die Diagnose eines zervikozephalen Schmerzsyndroms im Vordergrund, aktuell ohne radikuläre Reiz- oder Ausfallsymptomatik bei festgestellte n Diskusprotrusionen C5-7 und flacher rechts mediolateraler Diskushernie C4/5 mit Haltungsin suffizienz . Festgehalten wurde weiter der Verdacht auf eine Symptomver deutlichung. Aus psychiatrischer Sicht wurde keine Diagnose mit Auswirkung auf die Arbeitsfähigkeit gestellt. Die angestammte, körperlich schwere Tätigkeit mit insbesondere die HWS-belastenden Zwangshaltungen wurde als nicht mehr zumutbar befunden, hingegen wurde dem Beschwerdeführer für jede körperlich leichte und mittelschwere Tätigkeit ohne anhaltende Zwangshaltungen und ohne vermehrte Überkopfarbeiten seit Mitte Mai 2008 eine vollständige Arbeits fähigkeit attestiert (vorstehend E. 3. 2 ).</w:t>
      </w:r>
    </w:p>
    <w:p>
      <w:r>
        <w:t>Während im Rahmen der letzten Anspruchsprüfung noch eine radikuläre Beteil ig ung der Beschwerdesymptomatik an der HWS des Beschwerdeführers ausgeschlossen wurde, ergaben die im Oktober 2018 durchgeführten weiteren Abklärungen eine Neuroforamenstenose C5/6 mit Kompression der C6-Wurzel ( Urk. 8/195 S. 2 oben , Urk. 8/199 S. 1 ) , infolge dessen am 15. Mai 2019 eine mikrochirurgische Dekompression C5/6 , Spondylodese von ventral C5/6 und interkorporeller Fusion (Urk. 8/149/18-19 ) durchgeführt wurde .</w:t>
      </w:r>
    </w:p>
    <w:p>
      <w:r>
        <w:t>Weiter liessen sich sodann seit Verfügung vom 30. Mai 2011 ( Urk. 8/64 ) bildgebend Dege nerationen im Bereich der rechten Schulter, des rechten Knies sowie des rechten Hüftgelenkes verifizieren . Eine seither veränderte Befundlage und damit ein Revisionsgrund gemäss Art.</w:t>
      </w:r>
    </w:p>
    <w:p>
      <w:r>
        <w:t>17 ATSG (vorstehend E. 1. 9 ) ist damit aufgrund der neu aufgetretenen</w:t>
      </w:r>
    </w:p>
    <w:p>
      <w:r>
        <w:t>Diagnosen und Befunde zu bejahen. 5.2</w:t>
      </w:r>
    </w:p>
    <w:p>
      <w:r>
        <w:t>Die Beschwerdegegnerin ging in der angefochtenen Verfügung (Urk. 2) gestützt auf die Stellungnahmen von RAD-Ärztin Dr. P.___ vom 2. August 2023 sowie vom 19. und 22. Dezember</w:t>
      </w:r>
    </w:p>
    <w:p>
      <w:r>
        <w:t>2023 (vorstehend E. 4. 9, E. 4.12 und E. 4.13 ) davon aus, dass dem Beschwerdeführer aus gesundheitlichen Gründen seine ange stammte Tätigkeit als Bauarbeiter weiterhin nicht zumutbar sei, jedoch in einer behinderungsangepassten Tätigkeit bezogen auf ein Vollzeitpensum eine 80%ige Arbeitsfähigkeit bestehe (vorstehend E. 2.1).</w:t>
      </w:r>
    </w:p>
    <w:p>
      <w:r>
        <w:t>Dagegen vertrat der Beschwerdeführer die Ansicht, dass der Beurteilung durch RAD-Ärztin Dr. P.___ nicht gefolgt werden könne , zumal sie beim Belastungs profil seine Einschränkung durch die Coxarthrose rechts und die Einschränkung durch das neuropathische Schmerzsyndrom des rechten Armes</w:t>
      </w:r>
    </w:p>
    <w:p>
      <w:r>
        <w:t>nicht berück sichtigt habe und auch auf sein Schmerzsyndrom, die Insomnie sowie das mittelschwere obstruktive Schlafapnoe-Syndrom nur ungenügend eingegangen sei.</w:t>
      </w:r>
    </w:p>
    <w:p>
      <w:r>
        <w:t>Gemäss seiner langjährig behandelnden Psychiaterin sei auch eine chronische Borreliose im Labor im Jahr 2023 bestätigt und von der Beschwerdegegnerin ebenfalls ungenügend berücksichtigt worden. Ebenso wenig seien seine psychischen Einschränkungen hinreichend gewürdigt worden, wobei RAD-Ärztin Dr. P.___ hie r für mangels Facharzttitel Psychiatrie ohnehin ungeeignet sei (vorstehend E. 2.2).</w:t>
      </w:r>
    </w:p>
    <w:p>
      <w:r>
        <w:t>Unbestritten ist, dass der Beschwerdeführer seine angestammte, schwere Tätigkeit als Hilfsgipser nicht mehr ausüben kann. Strittig und zu prüfen ist, ob ihm entsprechend dem von RAD-Ärztin Dr. P.___ nach Aktenvorlage formulierten Belastungsprofil eine leichte behinderungsangepasste Tätigkeit im Umfang von 80 % bei einer Präsenzzeit von 100 % zumutbar ist. 5.3 5.3.1</w:t>
      </w:r>
    </w:p>
    <w:p>
      <w:r>
        <w:t>Vorab ist festzuhalten, dass u nverändert zur letztmaligen Prüfung des Rentenanspruchs des Beschwerdeführers im Zusammenhang mit der Verfügung vom 30. Mai 2011 (Urk. 8/64) , wie nachfolgend aufgezeigt, die objektivierbaren Befunde nicht mit dem vom Beschwerdeführer vorgetragenen Beschwerdeaus mass korrelieren</w:t>
      </w:r>
    </w:p>
    <w:p>
      <w:r>
        <w:t>(vgl. vorstehend E. 3.2-3) . 5.3.2</w:t>
      </w:r>
    </w:p>
    <w:p>
      <w:r>
        <w:t>Die am 15. Mai 2019 durchgeführte Operation an der HWS</w:t>
      </w:r>
    </w:p>
    <w:p>
      <w:r>
        <w:t>(Urk. 8/149/18-19) führte</w:t>
      </w:r>
    </w:p>
    <w:p>
      <w:r>
        <w:t>im Verlauf gemäss den Angaben von Dr. N.___ in seinem Bericht vom 2. Juni 2023 (vorstehend E. 4. 8 ) zu</w:t>
      </w:r>
    </w:p>
    <w:p>
      <w:r>
        <w:t>keine r</w:t>
      </w:r>
    </w:p>
    <w:p>
      <w:r>
        <w:t>relevante n</w:t>
      </w:r>
    </w:p>
    <w:p>
      <w:r>
        <w:t>Verbesserung der Beschwerden. Unverändert zur Begutachtung am B.___</w:t>
      </w:r>
    </w:p>
    <w:p>
      <w:r>
        <w:t>im Jahr 2010 (vorstehend E. 3. 2 ) persistieren damit beim Beschwerdeführer chronische Nackenbeschwerden mit nur ungenügendem oder kurzfristigem Ansprechen auf die durchgeführten Therapien (vgl. Urk. 8/190 S. 1 unten, Urk. 8/191 S . 1 unten, Urk. 8/192 S. 1 unten, Urk. 8/193 S. 1 unten, Urk. 8/194 S. 1 unten) .</w:t>
      </w:r>
    </w:p>
    <w:p>
      <w:r>
        <w:t>Von Seiten der Ärzte des Universitären Wirbelsäulenzentrums O.___ , Universitätsklinik A.___ , wurde gemäss den Ausführungen von Dr. N.___ vom 2. Juni 2023 jedoch lediglich im Zusammenhang mit der durchgeführten Operation vom 14. Mai bis 24. Juni 2019 eine vollständige Arbeitsunfähigkeit attestiert , und der Beschwerdeführer war letztmalig am 9. November 2022 vorstellig . Anlässlich dieser Konsultation wurde ein guter Trainingszustand und ein Kraftgrad in allen Muskelgruppen der oberen Extremität M5 festgestellt, was einer vollen Kraftentwicklung entspricht. Der neurologische Befund wurde als unauffällig beschrieben (vorstehend E. 4. 8 ). Damit geht einher, dass das zuvor am</w:t>
      </w:r>
    </w:p>
    <w:p>
      <w:r>
        <w:rPr>
          <w:b/>
        </w:rPr>
        <w:t>E. 21</w:t>
      </w:r>
    </w:p>
    <w:p>
      <w:r>
        <w:t>September 2022 initiierte SPECT-CT der HWS ebenfalls keine auffälligen Befunde, namentlich keine wesentliche Aktivierung der Facettengelenksarthrosen , ergab ( Urk. 8/167/14-15 S. 1 unten) .</w:t>
      </w:r>
    </w:p>
    <w:p>
      <w:r>
        <w:t>Entsprechend erweist sich die Schlussfolgerung von RAD-Ärztin Dr. P.___ in ihrer Stellungnahme vom 2. August 2023 (vorstehend E. 4.9) , wonach hinsichtlich der degenerativen Veränderungen und de s Schmerzsyndrom s an der HWS von keinem Schweregrad auszugehen sei, welcher eine Arbeitsunfähigkeit in ange passter Tätigkeit begründen würde, als plausibel und nachvollziehbar. 5.3.3</w:t>
      </w:r>
    </w:p>
    <w:p>
      <w:r>
        <w:t>Hinsichtlich</w:t>
      </w:r>
    </w:p>
    <w:p>
      <w:r>
        <w:t>der vom Beschwerdeführer geltend gemachten Kniebeschwerden rechts</w:t>
      </w:r>
    </w:p>
    <w:p>
      <w:r>
        <w:t>konnte anlässlich der Bildgebung vom 29. September 2022 lediglich eine leichte Kniegelenksdegeneration festgestellt werden (vgl. Urk. 8/167/12-13 S. 2 Mitte). Der Orthopäde Dr. F.___ befand die Beschwerden in seinem Bericht vom 29. September 2022 (vorstehend E. 4. 2 ) durch eine konsequente Umsetzung von Dehnungs- und Kräftigungsübungen als besserungsfähig. Von einem operativen Vorgehen erwartete er aufgrund der geringen Degeneration keine Verbesserung. Zudem wies Dr. F.___</w:t>
      </w:r>
    </w:p>
    <w:p>
      <w:r>
        <w:t>deutlich auf eine psychosoziale Komponente der Beschwerden hin. Einen Wiedereinstieg in eine weniger belastende Tätigkeit als die angestammte befand Dr. F.___ für sinnvoll und sprach sich damit klar für eine bestehende Arbeitsfähigkeit in einer angepassten Tätigkeit aus orthopä discher Sicht aus. Die Einschätzung von Dr. F.___ , bei lediglich geringgradig ausgeprägten degenerativen Veränderungen am rechten Knie an einem konser vativen Vorgehen festzuhalten, bestätigte zuletzt Dr. med. U.___ , Facharzt für Orthopädische Chirurgie und Traumatologie des Bewegungsappa rates , Universitätsklinik A.___ , Kniechirurgie, in seinem nach Verfügungserlass vom 27. Dezember 2023 (Urk. 2) verfassten Bericht vom 3. Januar 2024 ( Urk.</w:t>
      </w:r>
    </w:p>
    <w:p>
      <w:r>
        <w:t>8/253 S. 2 unten f.).</w:t>
      </w:r>
    </w:p>
    <w:p>
      <w:r>
        <w:t>Auffallend ist auch, dass der Beschwerdeführer anlässlich der Untersuchung vom 29. September 2022 bei Dr. F.___ ein Schonhinken rechts zeigte, welches aber wenige Tage zuvor im Rahmen der Untersuchung am Universitären Wirbelsäulen-Zentrum, Universitätsklinik A.___ , vom 26. September 2022 im Zusammenhang mit den geltend gemachten Schmerzen im rechten zervikalen Ber eich sowie der Ausstrahlung in die rechte Schulter nicht ersichtlich war. Vielmehr hielt der untersuchende Arzt ein flüssiges Gangbild fest (Urk. 8/167/14-15 S. 2), wie bereits anlässlich der Untersuchung einen Monat zuvor (Urk. 8/167/16-17 S. 2). Damit ist mit überwiegender Wahrscheinlichkeit davon auszugehen, dass nach wie vor beim Beschwerdeführer von einer Symptomverdeutlichung auszugehen ist. 5.3.4</w:t>
      </w:r>
    </w:p>
    <w:p>
      <w:r>
        <w:t>Was die vom Beschwerdeführer geltend gemachten Einschränkungen durch die</w:t>
      </w:r>
    </w:p>
    <w:p>
      <w:r>
        <w:t>Coxarthrose anbelangt, wurde zuletzt im Urteil des hiesigen Gerichts vom 5. Januar 2016 eine Erheblichkeit dieser Veränderungen aus den näher dargelegten Gründen letztlich mit Blick auf eine leichte Tätigkeit verneint (Urk. 8 /142 S. 9 Ziff. 5.2). Inwiefern sich an dieser Einschätzung etwas geändert haben soll, ist nicht ersichtlich, zumal von sämtlichen der verschiedenen Abteilungen der Universitätsklinik A.___</w:t>
      </w:r>
    </w:p>
    <w:p>
      <w:r>
        <w:t>s owohl hinsichtlich der Coxarthrose als auch betreffend die retropatellär betonte Gonarthrose rechts durchgehend ein gutes Ansprechen der Beschwerden auf die intraartikulären Infiltrationen bestätigt worden ist ( vorstehend E. 4. 2-3, E. 4.5-7, E. 4.11).</w:t>
      </w:r>
    </w:p>
    <w:p>
      <w:r>
        <w:t>5.3.5</w:t>
      </w:r>
    </w:p>
    <w:p>
      <w:r>
        <w:t>Auch hinsichtlich der vom Beschwerdeführer geltend gemachten Armbeschwer den ist RAD-Ärztin Dr. P.___ in ihrer Stellungnahme vom 2. August 2023 (vorstehend E. 4.9) beizupflichten, dass die zahlreichen Abklärungen in diesem Zusammenhang keine Befunde hätten objektivieren können.</w:t>
      </w:r>
    </w:p>
    <w:p>
      <w:r>
        <w:t>Nach neurologischen und neurophysiologischen Abklärungen vom 13. März 2020 ( Urk. 8/ 149/11-12 ) , vom 14 . Dezember 2022 ( Urk. 8/175 )</w:t>
      </w:r>
    </w:p>
    <w:p>
      <w:r>
        <w:t>und erneut am 24. April 2023 ( Urk. 8/206 S. 2,</w:t>
      </w:r>
    </w:p>
    <w:p>
      <w:r>
        <w:t>Urk. 8/225 ) sowie umfassenden bildgebenden Abklärungen (vgl. Urk. 8/206 S. 2 , Urk. 8/219 S. 2 ) konnte</w:t>
      </w:r>
    </w:p>
    <w:p>
      <w:r>
        <w:t>lediglich zwischenzeitlich ein leichtes Sulcus ulnaris-Syndrom rechts objektiviert werden.</w:t>
      </w:r>
    </w:p>
    <w:p>
      <w:r>
        <w:t>Die Ärzte der Abteilung für Handchirurgie , Universitätsklinik A.___ , hielten letztlich in ihrem Bericht vom 19 . Mai 2023 (vorstehend E. 4. 7 ) fest, dass sie ohne Auffälligkeiten keine chirurgischen Massnahmen durchführen könnten .</w:t>
      </w:r>
    </w:p>
    <w:p>
      <w:r>
        <w:t>Nach zuvor ergänzend vorgenommene r</w:t>
      </w:r>
    </w:p>
    <w:p>
      <w:r>
        <w:t>Abklärung am 3. Mai 2023</w:t>
      </w:r>
    </w:p>
    <w:p>
      <w:r>
        <w:t>verneinten die den Beschwerdeführer untersuchenden Ärztinnen in ihrem Sprechstunden bericht vom 3. Mai 2023 (vorstehend E. 4. 5 ) das Vorliegen eines Complex Regional Pain Symdrome ( CRPS ) . Ein chronisches neuropathisches Schmerz syndrom am rechten Arm wurde lediglich als Verdachtsdiagnose ,</w:t>
      </w:r>
    </w:p>
    <w:p>
      <w:r>
        <w:t>wohl im Zusammenhang mit dem Zuweisungsgrund , aufgeführt . Entsprechend wurden auch weitere rheumatologische Abklärungen für nicht erforderlich angesehen. Soweit der Beschwerdeführer in seiner Beschwerde die Diagnose eines neuro pathischen Schmerzsyndroms des rechten Armes als ausgewiesen vorbringen will (vorstehend E. 2.2) , geht er damit ins Leere.</w:t>
      </w:r>
    </w:p>
    <w:p>
      <w:r>
        <w:t>Für die RAD-Ärztin Dr. P.___ hat damit kein Anlass bestanden, ein neuro pathisches Schmerzsyndrom bei der Formulierung des Belastungsprofils respektive der noch möglichen Arbeitsfähigkeit zu berücksichtigen.</w:t>
      </w:r>
    </w:p>
    <w:p>
      <w:r>
        <w:t>Beizupflichten ist RAD-Ärztin P.___ auch insoweit, als sie in ihrer Stellungnahme vom 22. Dezember 2023 (vorstehend E. 4. 13 ) zum Schluss kam, dass im Bericht der Handchirurgie der Universitätsklinik vom 6. Dezember 2023 ( vorstehend E.</w:t>
      </w:r>
    </w:p>
    <w:p>
      <w:r>
        <w:t>4.11 ) kein neuer Sachverhalt beschrieben werde. So blieb auch die im Rahmen der erneuten Konsultation der Ärzte der Handchirurgie, Universitätsklinik A.___ , durchgeführte Sonographie des rechten Ellbogens ohne erklärende Befunde .</w:t>
      </w:r>
    </w:p>
    <w:p>
      <w:r>
        <w:t>Zusammenfassend scheint -</w:t>
      </w:r>
    </w:p>
    <w:p>
      <w:r>
        <w:t>nach zahlreichen medizinischen Abklärun gen - auch betreffend d ie geltend gemachten Armbeschwerden mit überwie gender Wahrscheinlichkeit eine Symptomverdeutlichung im Vordergrund zu stehen .</w:t>
      </w:r>
    </w:p>
    <w:p>
      <w:r>
        <w:t>5.3.6</w:t>
      </w:r>
    </w:p>
    <w:p>
      <w:r>
        <w:t>Was allfällige Beschwerden an der rechten Schulter anbelangt, liegen seit der Konsultation im Mai 2023 bei Dr. F.___ (vorstehend E. 4.6) keine weiteren Verlaufsberichte vor. Eine Arbeitsunfähigkeit in diesem Zusammenhang wurde nicht attestiert und ein konservatives Vorgehen vorgeschlagen. Inwiefern eine Schulterproblematik vorliegt, welche weitergehende Einschränkungen auf das von RAD-Ärztin Dr. P.___ formulierte Belastungsprofil zeitigen würde, ist nicht ersichtlich, zumal es sich bereits um eine leichte Tätigkeit ohne Überkopfarbeiten und ohne Zwangshaltungen handelt (vorstehend E. 4.9) . 5.3.7</w:t>
      </w:r>
    </w:p>
    <w:p>
      <w:r>
        <w:t>Nicht gefolgt werden kann dem Beschwerdeführer insofern, als er seit Jahren seine geltend gemachten Beschwerden mit einer chronischen Borreliose erklärt haben will (vorstehend E. 2.2). Schon im Zuge seiner Neuanmeldung vom 24. Juli 20 1 4 (Urk. 8 /102 ) respektive in seiner gegen die Nichteintretensverfügung vom 9. Oktober 2014 ( Urk. 8/120 ) erhobene n Beschwerde</w:t>
      </w:r>
    </w:p>
    <w:p>
      <w:r>
        <w:t>machte der Beschwerde führer geltend, an einer chronischen Borreliose zu leiden, welche sich unter Umständen stark auf die Gesundheit und Arbeitsfähigkeit auswirken könne ( Urk.</w:t>
      </w:r>
    </w:p>
    <w:p>
      <w:r>
        <w:t>8/127/3-10 S. 6 f. Ziff. 4 ). Die Diagnose stammte von Dr. E.___ (vgl. Urk. 8/101 S. 1 unten ).</w:t>
      </w:r>
    </w:p>
    <w:p>
      <w:r>
        <w:t>Im Urteil des hiesigen Gerichts vom 5. Januar 2016 wurde diesbezüglich festgehalten, dass ein positiver Borrelien - Titer den Gutachtern des B.___ im Dezember 2010 bereits vorgelegen habe, diesem jedoch kein Einfluss auf die Arbeitsfähigkeit beigemessen worden sei. Dass sich daran etwas geändert haben soll, sei nicht ersichtlich ( Urk. 8/142 S. 9 E. 5.2 , vorstehend E. 3. 2 ).</w:t>
      </w:r>
    </w:p>
    <w:p>
      <w:r>
        <w:t>Erneut brachte Dr. E.___</w:t>
      </w:r>
    </w:p>
    <w:p>
      <w:r>
        <w:t>i n ihrem Bericht vom 21. Januar 2023 (vorstehend E. 4.4) und detailliert in ihrem nach ergangenem negativen Vorbescheid vom 22.</w:t>
      </w:r>
    </w:p>
    <w:p>
      <w:r>
        <w:t>September 2023 (Urk. 8/238) verfasstem Bericht vom 28. November 2023 (vorstehend E. 4. 10 ) gestützt auf einen Laborbefund vom 24. November 2023 ( Urk. 8/246 ) vor, dass der Beschwerdeführer an einer chronischen Borreliose leiden würde, welche für beinahe sämtliche seiner geltend gemachten Beschwer den verantwortlich sei. Abgesehen davon, dass Dr. E.___ hier eine fach fremde Beurteilung vornahm, blendete sie in ihrem Bericht vom 28.</w:t>
      </w:r>
    </w:p>
    <w:p>
      <w:r>
        <w:t>November 2023 (vorstehend E. 4. 10 ) die Schlussfolgerung im Laborbericht vom</w:t>
      </w:r>
    </w:p>
    <w:p>
      <w:r>
        <w:rPr>
          <w:b/>
        </w:rPr>
        <w:t>E. 24</w:t>
      </w:r>
    </w:p>
    <w:p>
      <w:r>
        <w:t>November 2023 aus , wonach nach einer antibiotischen Therapie, wie sie beim Beschwerdeführer ab Oktober 2008 über eine Dauer von 28 Tagen eingeleitet wurde ( vgl. Urk. 8/2 ,</w:t>
      </w:r>
    </w:p>
    <w:p>
      <w:r>
        <w:t>Urk. 8/182/11 ) , die IgG- und die IgM-Ak über einen langen Zeitraum persistieren könnten, so dass eine Unterscheidung zwischen einer persistierenden Infektion und einer A k -Persistenz nach einer ausgeheilten Borrelien-Infektion hier nicht möglich sei (Urk. 8/246 S. 2 unten).</w:t>
      </w:r>
    </w:p>
    <w:p>
      <w:r>
        <w:t>Auffallend ist auch, dass abgesehen von der im Jahr 200 8 durchgeführten antibiotische n Therapie keinerlei fachärztlichen Therapien hinsichtlich einer chronischen Borreliose dokumentiert sind, dies obwohl der Beschwerdeführer bereits in seiner Beschwerde vom 11. November 2014 geltend machte, an einer chronischen Borreliose zu leiden</w:t>
      </w:r>
    </w:p>
    <w:p>
      <w:r>
        <w:t>( Urk. 8/127/3-10 S. 6 f. Ziff. 4 ). Auch anlässlich der am 18. November 2022 von Dr. G.___ (vorstehend E. 4. 3 ) durchgeführten Untersuchung des Beschwerdeführers zum Ausschluss einer rheumatologischen Grunderkrankung wurde eine chronische Borreliose bei unauffälligem Blutbild nicht thematisiert.</w:t>
      </w:r>
    </w:p>
    <w:p>
      <w:r>
        <w:t>Entsprechend ist auch hier den Feststellungen von RAD-Ärztin Dr. P.___ vom 19. Dezember 2023 (vorstehend E. 4.12) zu folgen, wonach im Vergleich zur Beurteilung der Borreliose im B.___ -Gutachten im Jahr 2010 (vorstehend E. 3. 2 ), wonach es sich um eine Diagnose ohne Auswirkungen auf die Arbeitsfähigkeit handelte , kein veränderter Sachverhalt eingetreten ist . 5.3.8</w:t>
      </w:r>
    </w:p>
    <w:p>
      <w:r>
        <w:t>Betreffend das Schlafapnoesyndrom respektive die vom Beschwerdeführer geltend gemachten Schlafstörungen wies RAD-Ärztin Dr. P.___</w:t>
      </w:r>
    </w:p>
    <w:p>
      <w:r>
        <w:t>in ihrer Stellung nahme vom 2. August 2023 (vorstehend E. 4.9) auf den Bericht des Schlafme dizinischen Zentrums V.___ , Spital Q.___ , vom 25. Mai 2021 (Urk.</w:t>
      </w:r>
    </w:p>
    <w:p>
      <w:r>
        <w:t>8/233/4-5) hin. Die Abklärung erfolgte aufgrund vom Beschwerdeführer g eklagte r ausgeprägte r Ein- und Durchschlafstörungen (S. 1 unten). Die am 6 .</w:t>
      </w:r>
    </w:p>
    <w:p>
      <w:r>
        <w:t>Mai 2021 durchgeführte Polysomnographie ergab unter anderem eine erhaltene Makrostruktur des Schlafes bei obstruktive n Hypopnoen (S. 2 oben). Die Symptomatik der Insomnie wurde im Bericht multifaktoriell erklärt. Dem Beschwerdeführer sei erklärt worden, dass der Verdacht auf eine Schlaffehl wahrnehmung bestehe, da sich in der Polysomnographie eine normale Makro struktur des Schlafes gezeigt habe, was er nicht wirklich habe akzeptieren woll en . Sämtliche Behandlungsmassnahmen seien von ihm abgelehnt worden. Er habe auf weitere Diagnostik verzichtet und mitgeteilt , dass er sich erst nach seinem Türkei-Urlaub wieder vorstellen wolle (S. 2 Mitte). Die am 25. Juli 2023 erfolgte Anfrage der Beschwerdegegnerin beim Schlafmedizinischen Zentrum ergab jedoch , dass sich der Beschwerdeführer nach dem Termin am 18. Mai 2021 nicht mehr gemeldet hatte (Urk. 8/237).</w:t>
      </w:r>
    </w:p>
    <w:p>
      <w:r>
        <w:t>Mangels tatsächlich festgestellter Insomnie und in Anbetracht des Umstandes, dass vom Beschwerdeführer zu keinem Zeitpunkt eine ersthafte Behandlung der schlafbezogenen Atemstörung vorgenommen wurde, muss ein invalidisierender Gesundheitsschaden mit Auswirkung auf die Arbeitsfähigkeit auch diesbezüglich verneint werden. 5.3.9</w:t>
      </w:r>
    </w:p>
    <w:p>
      <w:r>
        <w:t>Letztlich ergeben auch die Ausführungen der langjährig behandelnden Haus ärztin med. pract. W.___ , Fachärztin für Allgemeine Innere Medizin, keinen Anlass dazu, von der Beurteilung durch RAD-Ärztin Dr. P.___</w:t>
      </w:r>
    </w:p>
    <w:p>
      <w:r>
        <w:t>in somatischer Hinsicht abzuweichen, zumal sich med. pract. W.___ in ihren Berichten vom 25. November 2022 (Urk. 8/167/1-6 Ziff. 4.2 ) und vom 14. Juli 2023 (Urk. 8/233 /2 Ziff. 2.2 ) nicht zu einer Arbeitsfähigkeit des Beschwer deführers in angepasster Tätigkeit äusserte. 5.4</w:t>
      </w:r>
    </w:p>
    <w:p>
      <w:r>
        <w:t>Was den psychischen Gesundheitszustand des Beschwerdeführers anbelangt, gilt es zu berücksichtigten, dass b ereits zum Zeitpunkt der Begutachtung am B.___ im November 2010 keine Behandlung mehr bei Dr. E.___ statt fand (Urk. 8/50 S. 30 unten , vgl. auch Urk. 8/162/3 ). Von einer behandelnden Psychiaterin kann damit entgegen der Darstellung des Beschwerdeführers in seiner Beschwerde (vorstehend E. 2.2) nicht gesprochen werden.</w:t>
      </w:r>
    </w:p>
    <w:p>
      <w:r>
        <w:t>Soweit sich Dr. E.___ dennoch im Rahmen der vorliegenden Anspruchs prüfung äussert, gilt es hinsichtlich ihrer Ausführungen vom 21. Januar 2023 und vom</w:t>
      </w:r>
    </w:p>
    <w:p>
      <w:r>
        <w:rPr>
          <w:b/>
        </w:rPr>
        <w:t>E. 28</w:t>
      </w:r>
    </w:p>
    <w:p>
      <w:r>
        <w:t>November 2023 (vgl. vorstehend E. 4. 4 und 4. 10 ) zu berücksichtigen, dass ihre</w:t>
      </w:r>
    </w:p>
    <w:p>
      <w:r>
        <w:t>auf tragsrechtliche Vertrauensstellung zumindest als hausarztähnlich bezeichnet werden muss, weshalb hier eine gewisse Zurückhaltung bei der Würdigung ihre r Berichte angebracht ist (vgl. BGE 135 V 465 E. 4.5 ).</w:t>
      </w:r>
    </w:p>
    <w:p>
      <w:r>
        <w:t>Bereits im Rahmen der letztmaligen Anspruchsprüfung im Zusammenhang mit der Verfügung vom 30. Mai 2011 (Urk. 8/64) befand Dr. E.___ den Beschwerdeführer aufgrund einer PTBS und verschiedener von ihr fachfremd diagnostizierten somatischen Erkrankungen in ihren Berichten vom 3. Januar 2009 (Urk. 8/11 -12 ) und 21. Februar 2010 (Urk. 8/27) für</w:t>
      </w:r>
    </w:p>
    <w:p>
      <w:r>
        <w:t>massgeblich in der Arbeitsfähigkeit eingeschränkt</w:t>
      </w:r>
    </w:p>
    <w:p>
      <w:r>
        <w:t>und vertrat auch gegen über d em Statthalteramt des Bezirks AA.___</w:t>
      </w:r>
    </w:p>
    <w:p>
      <w:r>
        <w:t>seine Interessen ( vgl. Urk. 8/186 ).</w:t>
      </w:r>
    </w:p>
    <w:p>
      <w:r>
        <w:t>Das Versicherungsgericht des Kantons Aargau erläuterte in seinem Urteil vom 16. Mai 2012 ausführlich , weshalb beim Beschwerdeführer mit Blick auf die ICD-10 keine PTBS vorlieg e und folgte den Ausführungen des psychiatrischen Gutachter s der B.___ ( Urk. 8/70 S. 9 f. Ziff. 4.2.2 ) . Damit hat es auch hier sein Bewenden.</w:t>
      </w:r>
    </w:p>
    <w:p>
      <w:r>
        <w:t>Auch die übrige Diagnostik von Dr. E.___ erfolgte nicht leitliniengerecht, indem sie eine Anpassungsstörung mit gemischter Störung von Gefühlen und Sozialverhalten (ICD-10 F43.25) diagnostizierte. Gemäss ihrem Verweis wurde diese Diagnose im Austrittsbericht der Rehaklinik D.___</w:t>
      </w:r>
    </w:p>
    <w:p>
      <w:r>
        <w:t>vom 12. November 2007 (Urk. 8/3/68-72)</w:t>
      </w:r>
    </w:p>
    <w:p>
      <w:r>
        <w:t>nach psychosomatischem Konsilium vom 15. Oktober 2007 (vgl. Urk. 8/3/2-5 S. 1) gestellt. Von Dr. E.___ unberücksichtigt blieb, dass Anpassungsstörungen nach ICD-10 F43.2 zeitlich eng limitiert sind und im Allgemeinen innerhalb eines Monats nach einem belastenden</w:t>
      </w:r>
    </w:p>
    <w:p>
      <w:r>
        <w:t>Ereignis oder einer entscheidenden Lebensveränderung beginnen , und die Symptome meist nicht länger als sechs Monate an dauern , ausser bei der längeren depressiven Reaktion nach ICD-10 F43.21, die aber in der Regel auch nicht länger als zwei Jahre dauert (vgl. hierzu</w:t>
      </w:r>
    </w:p>
    <w:p>
      <w:r>
        <w:t>Dilling,</w:t>
      </w:r>
    </w:p>
    <w:p>
      <w:r>
        <w:t>Mombour, Schmidt,</w:t>
      </w:r>
    </w:p>
    <w:p>
      <w:r>
        <w:t>Internationale</w:t>
      </w:r>
    </w:p>
    <w:p>
      <w:r>
        <w:t>Klassifikation psychischer Störungen, 10. Auflage, S. 209-211).</w:t>
      </w:r>
    </w:p>
    <w:p>
      <w:r>
        <w:t>Ebenso wenig erweist sich die von Dr. E.___ gestellte Diagnose einer schweren Depression im Rahmen der PTBS oder der Borreliose als nachvoll ziehbar. So fand diesbezüglich</w:t>
      </w:r>
    </w:p>
    <w:p>
      <w:r>
        <w:t>weder eine Behandlung noch eine Überweisung des Beschwerdeführers in eine fachärztliche Behandlung statt, was beim tatsächlichen Vorliegen einer derartigen Diagnose zu erwarten gewesen wäre. Im Weiteren hat es Dr. E.___ auch gänzlich unterlassen, die zweifelsohne unverändert zur letztmaligen Anspruchsprüfung vorhandene psychosoziale Belastungssituation beim Beschwerdeführer von einem allfälligen tatsächlichen Krankheitsgeschehen abzugrenzen (vorstehend E. 1.4) und übernahm offensicht lich nicht hinterfragend die subjektiven Beschwerdeäusserungen des Beschwerde führers. Dies wird unter anderem daraus ersichtlich, dass Dr. E.___ die Angabe des Beschwerdeführers, wonach er aufgrund der Ellbogenbeschwerden nur noch 500 Meter mit dem Auto</w:t>
      </w:r>
    </w:p>
    <w:p>
      <w:r>
        <w:t>fahren könne, so in ihrem Bericht vom 21.</w:t>
      </w:r>
    </w:p>
    <w:p>
      <w:r>
        <w:t>Januar 2023 (vorstehend E. 4. 4 ) übernommen hatte. Dass mitunter die fachärztlichen Abklärungen und Bildgebungen kein ein derartiges Beschwerde bild erklärendes Korrelat ergeben hatten (vorstehend E. 5.3.5) , blendete Dr. E.___ aus.</w:t>
      </w:r>
    </w:p>
    <w:p>
      <w:r>
        <w:t>Bereits im Urteil des Versicherungsgerichts des Kantons Aargau vom 16. Mai 2012 wurde auf die verschiedenen psychosozialen Belastungsfaktoren (Trennung von den Kindern, finanzielle Verhältnisse etc.) verwiesen sowie darauf, dass das Festhalten des Beschwerdeführers an der Krankenrolle insbesondere durch die fragilen Bildungs- und Sprachressourcen bedingt sei ( Urk. 8/70 S. 10 unten f.) . An den psychosozialen Belastungsfaktoren dürfte sich im Vergleich zu damals nur wenig geändert haben ( vgl. hierzu auch Urk. 8/229 , Urk. 8/258-259 ).</w:t>
      </w:r>
    </w:p>
    <w:p>
      <w:r>
        <w:t>Bei der vorliegend dargebotenen Beschwerdesymptomatik dürften weiter das bereits im Rahmen der letzten Anspruchsprüfung beschriebene Festhalten des Beschwerdeführers an der Krankenrolle , die Selbstlimitierung sowie die mangelnde Motivation eine Rolle spielen. Namentlich wollte der Beschwerde führer im Rahmen der schlafmedizinischen Abklärungen im Mai 2021 beispielsweise nicht akzeptieren, dass grundsätzlich eine normale Makrostruktur des Schlafes bestehe, an eigentlichen therapeutischen Optionen war er trotz geltend gemachten ausgeprägten Schlafstörungen indes nicht interessiert (Urk.</w:t>
      </w:r>
    </w:p>
    <w:p>
      <w:r>
        <w:t>8/233/4-5).</w:t>
      </w:r>
    </w:p>
    <w:p>
      <w:r>
        <w:t>Auch anlässlich der rheumatologischen Untersuchung im Novem ber 2022 zeigte er sich gegenüber der von Dr. G.___ vorgeschlagenen rumpfstabilisierenden Physiotherapie ablehnend (vorstehend E. 4. 3 ).</w:t>
      </w:r>
    </w:p>
    <w:p>
      <w:r>
        <w:t>Zusammenfassend mangelt es vorliegend an einer aus psychiatrische r Sicht nachvollziehbaren und leitliniengerecht gestellten Diagnose , und der Beschwer de führer befindet sich seit über zehn Jahren nicht mehr in psychiatrischer Behandlung. Bei nach wie vor vorliegender erheblicher psychosozialer Belastungssituation sowie unverändert festzustellender Symptomverdeutlichung bei einem Festhalten des Beschwerdeführers an der Krankenrolle kann auf weitere Abklärungen, wie sie der Beschwerdeführer beantragt hat (vorstehend E. 2.2), in antizipierter Beweiswürdigung (BGE 127 V 491 E. 1b mit Hinweisen) verzichtet werden. Der Gesundheitszustand und die medizinisch-theoretische Arbeitsfähig keit sind aufgrund der medizinischen Akten hinreichend abgeklärt. Von weiteren Untersuchungen wären keine neuen Erkenntnisse zu erwarten. 5.5</w:t>
      </w:r>
    </w:p>
    <w:p>
      <w:r>
        <w:t>Aufgrund des Gesagten wurde der medizinische Sachverhalt durch die Beschwer degegnerin hinreichend festgestellt. Die versicherungsinterne n ärztliche n</w:t>
      </w:r>
    </w:p>
    <w:p>
      <w:r>
        <w:t>Fest stellung en von RAD-Ärztin Dr. P.___ (vorstehend E. 4.9, E.</w:t>
      </w:r>
    </w:p>
    <w:p>
      <w:r>
        <w:t>4.12-13)</w:t>
      </w:r>
    </w:p>
    <w:p>
      <w:r>
        <w:t>sind</w:t>
      </w:r>
    </w:p>
    <w:p>
      <w:r>
        <w:t>zuverlässig und schlüssig. Demnach ist davon auszugehen, dass der Beschwerde führer in seiner angestammten Tätigkeit unverändert nicht mehr arbeitsfähig ist, hingegen in einer behinderungsangepassten Tätigkeit entsprechend dem Belastungsprofil bei 100%iger Präsenzzeit eine Arbeitsfähigkeit von 80 % besteht.</w:t>
      </w:r>
    </w:p>
    <w:p>
      <w:r>
        <w:t>6. 6.1</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(vgl. BGE 145 V 141 E. 5.2.1, 139 V 28 E. 3.3.2, 135 V 58 E. 3.1, 134 V 322 E. 4.1; vgl. auch Art. 26 Abs. 1 IVV ) .</w:t>
      </w:r>
    </w:p>
    <w:p>
      <w:r>
        <w:t>L ässt sich das</w:t>
      </w:r>
    </w:p>
    <w:p>
      <w:r>
        <w:t>Valideneinkommen</w:t>
      </w:r>
    </w:p>
    <w:p>
      <w:r>
        <w:t>aufgrund der</w:t>
      </w:r>
    </w:p>
    <w:p>
      <w:r>
        <w:t>tatsächlichen Verhältnisse</w:t>
      </w:r>
    </w:p>
    <w:p>
      <w:r>
        <w:t>nicht hinreichend genau beziffern, darf auf statistische Werte wie die vom Bundesamt für Statistik herausgegebenen Lohnstrukturerhebungen</w:t>
      </w:r>
    </w:p>
    <w:p>
      <w:r>
        <w:t>(LSE)</w:t>
      </w:r>
    </w:p>
    <w:p>
      <w:r>
        <w:t>zurückgegriffen werden, sofern dabei die für die Entlöhnung im Einzelfall relevanten persönlichen und beruflichen Faktoren mitberücksichtigt werden</w:t>
      </w:r>
    </w:p>
    <w:p>
      <w:r>
        <w:t>(BGE 144 I 103 E. 5.3, 139 V 28 E. 3.3.2). 6.2</w:t>
      </w:r>
    </w:p>
    <w:p>
      <w:r>
        <w:t>Für den Einkommensvergleich ist grundsätzlich auf die Gegebenheiten im Zeitpunkt des (hypothetischen) Rentenbeginns – hier das Jahr 20 23 – abzustellen (BGE 128 V 174, 129 V 222).</w:t>
      </w:r>
    </w:p>
    <w:p>
      <w:r>
        <w:t>Da s Vorgehen der Beschwerdegegnerin, das Valideneinkommen des Beschwer deführers gestützt auf die LSE-Tabellenlöhne zu berechnen , ist nicht zu beanstanden. Bereits im Urteil des Ver sicherungsgerichts des Kantons Aargau vom 16. Mai 2012 wurde festgehalten, dass der Beschwerdeführer mit seiner Anstellung als Hilfsgi p ser bei der Y.___ AG zuletzt im Jahr 2007 ein unterdurchschnittliches Einkommen erzielt hat , und es wurde der Tabellenlohn für Hilfsarbeiter im Baugewerbe beigezogen (Urk. 8/70 E. 5.2.1 S. 12 f.). Im Übrigen ergäbe auch die Angleichung an die Nominallohnentwicklung über einen derart langen Zeitraum keinen verlässlichen Wert.</w:t>
      </w:r>
    </w:p>
    <w:p>
      <w:r>
        <w:t>Der Lohn für Hilfsarbeiter im Baugewerbe belief sich</w:t>
      </w:r>
    </w:p>
    <w:p>
      <w:r>
        <w:t>gemäss</w:t>
      </w:r>
    </w:p>
    <w:p>
      <w:r>
        <w:t>LSE 20 2 0 für das Jahr 202 0 auf Fr. 5‘731 .-- pro Monat (LSE 202 0 , Tabelle TA1, Baugewerbe , Kompetenzniveau 1). Umgerechnet auf die betriebsübliche wöchentliche Arbeits zeit von 41.2 Stunden (Betriebsübliche Arbeitszeit nach Wirtschaftsabteilungen in Stunden pro Woche, Baugewerbe/Bau ; vgl. www.bfs.admin.ch, Statistiken, Arbeit und Erwerb) und unter Berücksichtigung der Nominallohnentwicklung von 0 % im Jahr 2021, 0.4 % im Jahr 2022 und</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