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IV.2023.00607 vom 6. Februar 2024</w:t>
      </w:r>
    </w:p>
    <w:p>
      <w:r>
        <w:t>ZH Sozialversicherungsgericht, 2024-02-06, DE</w:t>
      </w:r>
    </w:p>
    <w:p>
      <w:r>
        <w:rPr>
          <w:b/>
        </w:rPr>
        <w:t xml:space="preserve">Quelle: </w:t>
      </w:r>
      <w:r>
        <w:t>https://mcp.opencaselaw.ch/entscheid/zh_sozialversicherungsgericht_IV.2023.00607</w:t>
      </w:r>
    </w:p>
    <w:p>
      <w:r>
        <w:t>FR: ZH_SOZIALVERSICHERUNGSGERICHT IV.2023.00607 du 6 février 2024</w:t>
      </w:r>
    </w:p>
    <w:p>
      <w:r>
        <w:t>IT: ZH_SOZIALVERSICHERUNGSGERICHT IV.2023.00607 del 6 febbraio 2024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Die Annahme einer Invalidität setzt stets ein medizinisches Substrat voraus, das (fach-) ärztlicherseits schlüssig festgestellt wird und die Arbeits- und Erwerbsfä higkeit nachgewiesenermassen wesentlich beeinträchtigt (Urteile des Bundesge richts 8C_43/2023 vom 29. November 2023 E. 5.1 und 8C_544/2022 vom 3. März 2023 E. 2.4). Der im Hinblick auf Rentenleistungen der Invalidenversicherung geltende enge (bio-psychische) Krankheitsbegriff klammert soziale Faktoren so weit aus, als es darum geht, die für die Einschätzung der Arbeitsunfähigkeit kau 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 tigen, bleiben sie ausgeklammert, gilt es doch sicherzustellen, dass gesundheitlich bedingte Erwerbsunfähigkeit zum einen (Art. 4 Abs. 1 IVG) und nicht versicherte Erwerbslosigkeit oder andere belastende Lebenslagen zum andern nicht ineinan 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 ten Gesundheitsschaden aufrechterhalten oder den Wirkungsgrad seiner Folgen verschlimmern (Urteile des Bundesgerichts 8C_213/2022 vom 4. August 2022 und 9C_311/2021 vom 23. September 2021 E. 4.2, je mit Hinweisen). Praxisge mäss spielt es keine Rolle, dass psychosoziale oder soziokulturelle Umstände bei der Entstehung einer Gesundheitsschädigung einen wichtigen Einfluss gehabt hatten, sofern sich inzwischen ein eigenständiger invalidisierender Gesundheits 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8C_43/2023 vom 29. November 2023 E. 5.2 mit Hinweisen)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2</w:t>
      </w:r>
    </w:p>
    <w:p>
      <w:r>
        <w:t>Der Versicherte erhob am 1 5. November 2023 Beschwerde gegen die Verfügung vom 1 3. Oktober 2023 ( Urk. 2) und beantragte, diese sei aufzuheben und es seien die Leistungen gemäss de m Bundesgesetz über die Invalidenversicherung (IVG) zu erbringen. Die Beschwerdegegnerin sei zu verpflichten, ihrer gesetzlichen Abklärungspflicht nachzukommen und eine Neubeurteilung vorzunehmen. Even tuell sei der Streitgegenstand an diese zurückzuweisen, mit der Verpflichtung, dass berufliche Massnahmen durchzuführen seien, ein rechtskonformer Einkom mensvergleich vorzunehmen und anschliessen d ein</w:t>
      </w:r>
    </w:p>
    <w:p>
      <w:r>
        <w:t>neue r Leistungsentscheid zu verfügen sei ( Urk. 1 S. 2 ).</w:t>
      </w:r>
    </w:p>
    <w:p>
      <w:r>
        <w:t>Mit Beschwerdeantwort vom 3. Januar 2024 ( Urk. 5) beantragte die IV-Stelle, die Beschwerde sei abzuweisen, was dem Beschwerdeführer am 1 0. Januar 2024 zur Kenntnis gebracht wurde ( Urk. 7). Das Gericht zieht in Erwägung: 1.</w:t>
      </w:r>
    </w:p>
    <w:p>
      <w:r>
        <w:rPr>
          <w:b/>
        </w:rPr>
        <w:t>E. 2.1</w:t>
      </w:r>
    </w:p>
    <w:p>
      <w:r>
        <w:t>Die Beschwerdegegnerin begründete ihre Verfügung ( Urk. 2) damit, dass sich der Beschwerdeführer erneut am 1 1. Januar 2022 für Leistungen der Invalidenversi cherung angemeldet habe. Gemäss den eingeholten medizinischen Berichten und Beurteilungen lägen keine erheblichen gesundheitlichen Einschränkungen vor, welche sich längerdauernd auf die Arbeitsfähigkeit auswirkten. Es bestehe somit kein Anspruch auf Leistungen der Invalidenversicherungen, weder auf berufliche Eingliederungsmassnahmen noch auf eine Invalidenrente. Der Beschwerdeführer sei in der Stellensuche nicht eingeschränkt, weshalb das r egionale Arbeitsver mittlungszentrum (RAV) zuständig sei . Mit dem Einwand seien keine neuen unberücksichtigten medizinischen Tatsachen hervorgebracht worden. Auch der hausärztliche Bericht habe keine Gründe für eine neue Beurteilung hervorbringen können. Die vorliegende Sachlage werde lediglich anders beurteilt (S. 1 f. ).</w:t>
      </w:r>
    </w:p>
    <w:p>
      <w:r>
        <w:rPr>
          <w:b/>
        </w:rPr>
        <w:t>E. 2.2</w:t>
      </w:r>
    </w:p>
    <w:p>
      <w:r>
        <w:t>Dagegen machte der Beschwerdeführer in seiner Beschwerde ( Urk. 1) geltend, dass er unter einer koronaren Herzkrankheit , einem Aneurysma, welches seine Kopfschmerzen erkläre, einer mehrfachen Nahrungsmittelintoleranz, einer erheb lichen Restproblematik der unteren Extremität rechts, einer depressiven Erkran kung sowie unter einer Angststörung leide ( R z . 2 0 -2 2 ). Die Beschwerdegegnerin habe keine Abklärungen vorgenommen oder eine externe Begutachtung in Auf trag gegeben. Zudem habe sie weder bei der SWICA noch bei der Unfallversiche rung oder der Basler Versicherung Akten eingeholt ( Rz . 23).</w:t>
      </w:r>
    </w:p>
    <w:p>
      <w:r>
        <w:t>Entgegen den Ausführungen des regionalen ärztlichen Dienstes (RAD) sei er sehr motiviert, seine Arbeitsfähigkeit zu erhalten ( Rz . 24). Es sei auf die Einschätzung seines Hausarztes abzustellen ( Rz . 25-26). Die Beschwerdegegnerin ha be die Untersuchungs- und Abklärungspflicht verletzt ( Rz . 30).</w:t>
      </w:r>
    </w:p>
    <w:p>
      <w:r>
        <w:t>Nach Eingang der Akten der Unfallversicherung und der Basler Versicherung werde er dem Sozialversi cherungsgericht eine Rückmeldung zukommen lassen ( Rz . 31). Es sei eine rechts konforme Begutachtung durchzuführen ( Rz . 32). Event uell seien umfassende berufliche Massnahmen durchzuführen und nach Abschluss ein rechtskonformer Einkommensvergleich vorzunehmen ( Rz . 36) .</w:t>
      </w:r>
    </w:p>
    <w:p>
      <w:r>
        <w:rPr>
          <w:b/>
        </w:rPr>
        <w:t>E. 2.3</w:t>
      </w:r>
    </w:p>
    <w:p>
      <w:r>
        <w:t>Strittig und zu prüfen ist der Anspruch des Beschwerdeführers auf Leistungen der Invalidenversicherung und in diesem Zusammenhang, ob die Beschwerdegegne rin den medizinischen Sachverhalt genügend abgeklärt hat. 3. 3. 1</w:t>
      </w:r>
    </w:p>
    <w:p>
      <w:r>
        <w:t>Die relevante medizinische Aktenlage präsentierte sich im Zeitpunkt der leis tungsanspruchsverneinenden Verfügung vom 7. Januar 2015 ( Urk. 6/39) wie folgt (vgl. auch Urk. 6/3</w:t>
      </w:r>
    </w:p>
    <w:p>
      <w:r>
        <w:rPr>
          <w:b/>
        </w:rPr>
        <w:t>E. 5</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w:t>
      </w:r>
    </w:p>
    <w:p>
      <w:r>
        <w:t>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Bundesgerichts 9C_234/2023 vom 4. September 2023 E. 1.2, insbesondere mit Hinweis auf</w:t>
      </w:r>
    </w:p>
    <w:p>
      <w:r>
        <w:t>BGE 117 V 198 E. 3a). 1.</w:t>
      </w:r>
    </w:p>
    <w:p>
      <w:r>
        <w:rPr>
          <w:b/>
        </w:rPr>
        <w:t>E. 5.2</w:t>
      </w:r>
    </w:p>
    <w:p>
      <w:r>
        <w:t>Was die somatischen Beschwerden anbelangt, geht aus den Akten hervor, dass der Beschwerdeführer am 1 4. Oktober 2020 einen Autounfall erlitt , indem sein Fahrzeug ins Rollen geriet, während er einem Kunden beim Einsteigen ins Auto helfen wollte (vorstehend E. 4.4). Gemäss dem Bericht der Ärzte der Klinik für Orthopädie, Hand- und Unfallchirurgie, S pital I.___, vom 1 6. Oktober 2020 (vorstehend E. 4.2) zog sich der Beschwerdeführer dabei eine dislozierte, transverse mediale Malleolarfraktur rechts zu, welche operativ ver sorgt wurde. Die Ärzte beschrieben einen peri - und postoperativ komplikations losen Verlauf. Wie aus dem Bericht von med. pract . P.___ , S pital I.___ , vom 1 5. November 2022 (vorstehend E. 4.8) hervorgeht, war die Behandlung bereits am 2 1. April 2020 beendet.</w:t>
      </w:r>
    </w:p>
    <w:p>
      <w:r>
        <w:t>Die von</w:t>
      </w:r>
    </w:p>
    <w:p>
      <w:r>
        <w:t>Hausarzt Dr. Q.___</w:t>
      </w:r>
    </w:p>
    <w:p>
      <w:r>
        <w:t>in seinem Bericht vom 1 6. August 2023 (vorstehend E. 4.</w:t>
      </w:r>
    </w:p>
    <w:p>
      <w:r>
        <w:rPr>
          <w:b/>
        </w:rPr>
        <w:t>E. 5.4</w:t>
      </w:r>
    </w:p>
    <w:p>
      <w:r>
        <w:t>Aufgrund des Gesagten ergibt sich, dass sich der Gesundheitszustand des Beschwerdeführers seit der leistungsanspruchsverneinenden Verfügung vom 7. Januar 2015 (Urk. 6/39 ) nicht in invalidenversicherungsrechtlich relevanter Weise verändert respektive verschlechtert hat. Bei einer nach wie vor bestehenden uneingeschränkten Arbeitsfähigkeit in der angestammten Tätigkeit als Taxifahrer resultiert kein Anspruch auf eine Invalidenrente.</w:t>
      </w:r>
    </w:p>
    <w:p>
      <w:r>
        <w:t>Bei dieser Ausgangslage besteht auch kein Anspruch auf berufliche Eingli e de rungsmassnahmen .</w:t>
      </w:r>
    </w:p>
    <w:p>
      <w:r>
        <w:t>Die angefochtene Verfügung (Urk. 2) erweist sich demnach als rechtens, was zur Abweisung der Beschwerde führt. 6.</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unterliegenden Beschwerdefüh 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r>
        <w:rPr>
          <w:b/>
        </w:rPr>
        <w:t>E. 6</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 1.</w:t>
      </w:r>
    </w:p>
    <w:p>
      <w:r>
        <w:rPr>
          <w:b/>
        </w:rPr>
        <w:t>E. 7</w:t>
      </w:r>
    </w:p>
    <w:p>
      <w:r>
        <w:t>): 3. 2</w:t>
      </w:r>
    </w:p>
    <w:p>
      <w:r>
        <w:t>Dr. med. A.___ , Facharzt für Dermatologie und Venerologie und für Aller gologie und klinische Immunologie, stellte in seinem Bericht vom 1 0. Februar 2006 ( Urk. 6/14) folgende Diagnosen (S. 1): - Bäcker-Rhinitis - Rhinitis pollinosa bei Sensibilisierung vom Soforttyp auf die frühblühen den Baumpollen (Hasel, Erle, Birke, Esche) sowie auf Gräser- und Roggen pollen</w:t>
      </w:r>
    </w:p>
    <w:p>
      <w:r>
        <w:t>Dr. A.___ führte aus, dass der Beschwerdeführer an einer Bäcker-Rhinitis bei Sen sibilisierungen vom Soforttyp auf Weizen- und Roggenmehl leide (S. 1 unten). Er arbeite quasi als Hilfsbäcker und werde sich innerhalb des Betrieb s um eine Arbeit ohne Mehlkontakt bemühen. Versicherungsrechtlich handle es sich um eine Berufskrankheit, was bei einer Anmeldung beim zuständigen UVG-Versicherer (Suva) zu m Erlass einer Nichteignungsverfügung führe. Falls keine Umplatzie rung innerhalb des Betrieb s möglich sei, sollte sich der Beschwerdeführer bald bei der IV-Stelle anmelden, damit eine Berufsberatung respektive eine Wieder eingliederung stattfinden könne (S. 2). 3. 3</w:t>
      </w:r>
    </w:p>
    <w:p>
      <w:r>
        <w:t>Dr. med. B.___ , Stellvertretende Oberärztin, i ntegrierte Psychiatrie C.___ , stellte in ihrem Abschlussbericht vom 1 1. August 2014 ( Urk. 6/32/4-7) folgende Diagnosen (S. 1): - Status nach mittelgradiger depressiver Episode, gegenwärtig remittiert (ICD-10 F32.4) - erhöhte Leberwerte unklarer Ätiologie, Erstdiagnose (ED) März 2013 - ambulante Diagnostik und Behandlung im Universitätsspital D.___</w:t>
      </w:r>
    </w:p>
    <w:p>
      <w:r>
        <w:t>Dr. B.___ führte aus, dass der Beschwerdeführer vom 2 1. März 2013 bis 8. Mai 2014 bei ihnen in ambulanter Behandlung gewesen sei (S. 1 Mitte). Laut Zuwei serin sei es aufgrund einer chronischen Überlastungssituation und Konflikten am Arbeitsplatz zu einer depressiven Entwicklung mit sozialem Rückzug und akuter Suizidalität gekommen, w as zur ersten psychiatrischen Hospitalisation vom 5. bis 1 8. März 2013 in der C.___ Zentrum E.___ geführt habe (S. 1 unten).</w:t>
      </w:r>
    </w:p>
    <w:p>
      <w:r>
        <w:t>Dr. B.___ führte aus, dass bei Eintritt eine depressive Symptomatik bestanden habe. Im Sinne einer intensivierten psychiatrischen Behandlung bei psychosozi aler Bela s tungssituation und r e aktiv depressiver Symptomatik sowie zur Entlas tung des Umfeldes sei der Patient zur teilstationären Behandlung an die C.___</w:t>
      </w:r>
    </w:p>
    <w:p>
      <w:r>
        <w:t>Klinik F.___</w:t>
      </w:r>
    </w:p>
    <w:p>
      <w:r>
        <w:t>überwiesen worden, wo er vom 2. Mai bis 1 9. Juli 2013 in Therapie gewesen sei. Anschliessen d sei die integriert-psychiatrische Behand lung in der C.___ Ambulatorium G.___ fortgesetzt worden. Für den Patienten habe vor allem die belastende Situation am Arbeitsplatz im Vordergrund gestan den. Im Verlauf der Behandlung sei es zu einer vollständigen Regredienz der depressiven Symptomatik gekommen, sodass auch die antidepressive Medikation habe abgesetzt werden können. Auf Wunsch des Patienten sei die integriert-psy chiatrische Behandlung an der C.___ Ambulatorium G.___ auf den 8. Mai 2014 beendet worden (S. 2 unten). 3. 4</w:t>
      </w:r>
    </w:p>
    <w:p>
      <w:r>
        <w:t>Dr. med. H.___ , praktischer Arzt, nannte in seinem Bericht vom 3 0. Oktober 2014 ( Urk. 6/36) als Diagnose mit Auswirkung auf die Arbeitsfähigkeit eine mit telgradige depressive Entwicklung. Als Diagnosen ohne Auswirkung auf die Arbeitsfähigkeit nannte er eine Weizen- und Roggenmehlallergie, ein unklar erhöhtes GGT, ein Reizdarmsyndrom sowie eine Dyslipidämie ( Ziff. 1.1). Dr. H.___ führte aus, dass der Beschwerdeführer seit dem 2 4. März 1993 bei ihm in Behandlung sei und dass die letzte Kontrolle am 2 3. Oktober 2014 erfolgt sei ( Ziff. 1.2). Seit einem Jahr liege hinsichtlich der depressiven Entwicklung eine ziemlich stabile Situation mit ambulanter Therapie und Kontrollen an der C.___ vor. Der Beschwerdeführer sei zur Zeit internistisch wie auch psychiatrisch stabil und arbeite zu 100 % als Taxifahrer ( Ziff. 1.4). 4. 4. 1</w:t>
      </w:r>
    </w:p>
    <w:p>
      <w:r>
        <w:t>Im Zusammenhang mit der Neuanmeldung des Beschwerdeführers zum Leis tungsbezug vom 1 0. Januar 2022 ( Urk. 6/46) liegen die folgenden medizinischen Berichte vor: 4. 2</w:t>
      </w:r>
    </w:p>
    <w:p>
      <w:r>
        <w:t>Die Ärzte der Klinik für Orthopädie, Hand- und Unfallchirurgie,</w:t>
      </w:r>
    </w:p>
    <w:p>
      <w:r>
        <w:t>S pital I.___ , nannten in ihrem Austrittsbericht vom 1 6. Oktober 2020 ( Urk. 6/45/5-6) als Diagnose eine dislozierte, transverse mediale Malleolar fraktur rechts vom 1 4. Oktober 2020 (S. 1 Mitte).</w:t>
      </w:r>
    </w:p>
    <w:p>
      <w:r>
        <w:t>Die Ärzte führten aus, es sei eine notfallmässige Vorstellung des Beschwerdefüh rers durch den Rettungsdienst nach einem Autounfall am 1 4. Oktober 2020 erfolgt. Radiologisch habe sich eine dislozierte, mediale Malleolarfraktur rechts gezeigt. Diese habe am 1 6. Oktober 2020 operativ versorgt werden können. Der peri - und postoperative Verlauf habe sich komplikationslos gestaltet. Eine radio logische Kontrolle habe eine regelrechte Stellung gezeigt. Am 1 7. Oktober 2020 sei der Patient ins häusliche Umfeld entlassen worden (S. 1 Mitte). 4. 3</w:t>
      </w:r>
    </w:p>
    <w:p>
      <w:r>
        <w:t>Die Ärzte des Herzzentrums, Spital J.___ , stellten in ihrem Bericht vom 4. August 2021 ( Urk. 6/45 /1-3 ) in der Hauptsache die folgenden Diagnosen (S. 1 f.): - koronare 1-Gefässerkrankung, Erstdiagnose ( ED ) 3 1. Juli 2021 , bei aku tem inferiorem ST-Hebungsinfarkt - fusiformes Aneurysma in der Arteria Cerebri anterior, 1. August 2021 rechts, E D 3 1. Juli 2021 - Anämie Post-Koronarangiographie, 3. August 2021 - Verdacht auf Arachnoidalzysten , 2. August 2021</w:t>
      </w:r>
    </w:p>
    <w:p>
      <w:r>
        <w:t>Die Ärzte führten aus, dass eine Zuweisung aus dem Kantonsspital K.___ infolge inferiorem ST-Hebungsinfarkt am 3 1. Juli 2021 bei typischen Brust schmerzen und begleitender Cephalgie erfolgt sei.</w:t>
      </w:r>
    </w:p>
    <w:p>
      <w:r>
        <w:t>Hausintern sei die Erstdiagnose einer koronaren 1-Gefässerkrankung gestellt worden mit thrombotischem Ver schluss der rechte n Herzkranzarterie ( RCA ) . Diese sei mit Thrombusaspiration und einmal DES behandelt worden. Bei sehr unruhigem Patienten infolge stärkster Ceph algie sei es zu einer Dissektion des Ostiums der RCA durch den Guide, mit Versorgung mittels zweimal DES gekommen. Konsekutiv habe sich ein gutes Resultat gezeigt. D er</w:t>
      </w:r>
    </w:p>
    <w:p>
      <w:r>
        <w:t>Ramus interventricularis anterior ( RIVA ) und der Ramus circumflexus ( RCX ) hätten eine nicht stenosierende Koronarsklerose aufgewiesen. In der Kontroll-Echokardiographie habe sich eine leicht eingeschränkte</w:t>
      </w:r>
    </w:p>
    <w:p>
      <w:r>
        <w:t>links ventrikuläre Ejektionsfraktion ( LVEF ) von 49 % bei GLS -12.2 % nach inferiorem Myokardinfarkt gezeigt. Ansonsten best ü nden regelrecht strukturierte Atrien und Ventrikel mit regelrechten Klappen ohne relevante Vitien .</w:t>
      </w:r>
    </w:p>
    <w:p>
      <w:r>
        <w:t>Die Ärzte hielten weiter fest, dass bei anhaltenden Kopfschmerzen direkt postin terventionell ein CT Schädel mit Angio des Halses und der thorakalen Gefässe durchgeführt worden sei. Dort habe man eine Blutung sowie Dissektion aus schliessen können. Als Zufallsbefund habe sich ein Aneurysma der Arteria cerebri anterior rechts gezei gt (S. 2 unten f.) . Der Patient sei in gutem Allgemeinzustand nach Hause entlassen worden (S. 3 oben) . 4. 4</w:t>
      </w:r>
    </w:p>
    <w:p>
      <w:r>
        <w:t>M.Sc. L.___ , Fachpsychologin für Neuropsychologie FSP , Psychiatrie M.___ , führte im Krankengeschichteeintrag vom 1. Oktober 2021 ( Urk. 6/81/4- 6 ) aus, dass gemäss den Angaben des Beschwerdeführers mit Hilfe der IV eine Umschulung zum Taxifahrer erfolgt und er d anach als selbständiger Taxifahrer tätig gewesen sei . Im Juni und Oktober 2020 sei es in kurzer Abfolge zu zwei Unfällen gekommen, an denen er jeweils Schuld gehabt habe. Einmal sei es zu einer Kollision mit einem Velofahrer gekommen, wobei dieser leicht verletzt w orden sei . Sodann habe sich ein Unfall durch Davonrollen des Autos ereignet, als er einem alten Mann beim Einsteigen geholfen habe. Der Beschwerdeführer selbst sei mit einem Bein im Auto und mit einem draussen gewesen und habe sich eine komplizierte Verletzung am Bein zugezogen . Auch der Kunde habe beim Aufprall des Autos an einem Baum Verletzungen, jedoch keine bleibenden Schä den erlitten (S. 1 f. ). Laut Angaben des Beschwerdeführers habe er zweimal für einen Monat den Fahrausweis abgeben müssen und sei während sechs bis sieben Monate aufgrund seiner Verletzungen nicht arbeitsfähig gewesen als Taxifahrer (S. 2 oben). Er habe dann im Juni 2021 eine gute Arbeitsstelle in einer Kantine angetreten, wobei er Ende Juli 2021 einen Herzinfarkt erlitten habe und ihm noch während der Probezeit gekündigt worden sei. Seither sei er arbeitslos.</w:t>
      </w:r>
    </w:p>
    <w:p>
      <w:r>
        <w:t>Er leide auch unter starken Kopfschmerzen. Als Zufallsbefund sei ein Aneurysma festgestellt worden, welches wohl für die Kopfschmerzen verantwortlich sei. Aktuell würden ihn seine Schlafprobleme belasten. Er habe wenig Tagesstruktur, gehe aber täglich zwei Stunden spazieren. Erschwerend komme hinzu, dass seine Frau vor drei Monaten ebenfalls den Job verloren habe und nun beide arbeitslos seien (S. 2 Mitte). Sein Hauptanliegen sei eine psychiatrische Medikation. Psy chotherapeutisch habe er kein konkretes Anliegen und sei auch unschlüssig, ob er noch eine zusätzliche Therapie aufnehmen wolle (S. 2 unten). 4. 5</w:t>
      </w:r>
    </w:p>
    <w:p>
      <w:r>
        <w:t>Aus dem Krankengeschichteeintrag von Psychologin</w:t>
      </w:r>
    </w:p>
    <w:p>
      <w:r>
        <w:t>L.___ vom 2 1. Oktober 2021 ( Urk. 6/81/3-4) geht hervor, dass es dem Beschwerdeführer laut seinen Angaben tagsüber gut gehe. Nachts sei es sehr schwierig, weil er kaum schlafen könne.</w:t>
      </w:r>
    </w:p>
    <w:p>
      <w:r>
        <w:t>Er habe die vorgeschlagenen Entspannungsverfahren und Achtsamkeitsübungen jedoch abgelehnt</w:t>
      </w:r>
    </w:p>
    <w:p>
      <w:r>
        <w:t>(S. 1). 4. 6</w:t>
      </w:r>
    </w:p>
    <w:p>
      <w:r>
        <w:t>Dr. med. N.___ , Facharzt für Neurologie und für Psychiatrie und Psychotherapie, Psychiatrie M.___ , stellte in seinem Krankengeschich te e intrag vom 1 3. Dezember 2021 ( Urk. 6/81/1) folgende Diagnosen (S. 1): - Differenzialdiagnose (DD) beginnende Depression, Angst und Depression gemischt - Status nach Myokardinfarkt August 2021 - zerebrales Aneurysma</w:t>
      </w:r>
    </w:p>
    <w:p>
      <w:r>
        <w:t>Dr. N.___ führte aus, dass das qEEG minimale (unspezifische) Auffälligkei ten gezeigt habe. Der Beschwerdeführer habe ihn nach einem Arbeitsunfähig keits -Attest gefragt, welches er - Dr. N.___ - nicht ausstellen werde. Dies soll weiter der Hausarzt machen, somatisch sei dies wohl auch möglich. Weiterhin bestehe allenfalls eine leichte, beginnende Depression, die medikamentös nicht behandlungsbedürftig sei und für keine Arbeitsunfähigkeit qualifiziere (S. 1). 4.7</w:t>
      </w:r>
    </w:p>
    <w:p>
      <w:r>
        <w:t>Dr. med. O.___ , Facharzt für Allgemeine Innere Medizin, für Kar diologie und für Angiologie, stellte in seinem Bericht vom 2 6. September 2022 ( Urk. 6/86/7-8) folgende Diagnosen (S. 1): - koronare Eingefässerkrankung mit Status nach inferiorem Myokardinfarkt im Juli 2021 sowie Status nach perkutane r Koronarintervention ( PCI ) inklusive Stent-Implantation x 3 mit erhaltener linksventrikulärer Funk tion - Hyperlipidämie und jetzt arterielle Hypertonie</w:t>
      </w:r>
    </w:p>
    <w:p>
      <w:r>
        <w:t>Dr. O.___ führte aus, dass seit der letzten Kontrolle im März 2021 eine Beschwerdefreiheit bestehe. Der Patient arbeite jedoch nicht und habe das Gefühl, es sollte ihm schlecht gehen. Der Reizhusten sei jetzt verschwunden. Der 57-jäh rige Patient sei in gutem Allgemein- und Ernährungszustand. Er wirke jedoch sehr depressiv. Der kardiopulmonale Befund sei klinisch unauffällig (S. 1). Beim Patienten bestehe wirklich ein gutes Resultat nach PCI wegen einer koronaren Herzkrankheit. Er habe dem Patienten empfohlen, seine Medikation weiterzufüh ren und zu versuchen , sich erneut in den Arbeitsprozess integrieren zu lassen (S. 2). 4.</w:t>
      </w:r>
    </w:p>
    <w:p>
      <w:r>
        <w:rPr>
          <w:b/>
        </w:rPr>
        <w:t>E. 8</w:t>
      </w:r>
    </w:p>
    <w:p>
      <w:r>
        <w:t>Med. pract . P.___ , Assistenzarzt Chirurgie, S pital I.___ nannte in seinem Bericht vom 1 5. November 2022 ( Urk. 6/78) als Diagnose eine Malleolarfraktur (Mf; Ziff. 2.5). Med. pract . P.___ führte aus, dass der Beschwerdeführer vom 1 7. März bis 2 1. April 2020 bei ihnen in Behandlung gewesen sei ( Ziff. 1.1). Eine Arbeitsunfähigkeit sei nicht attestiert worden ( Ziff. 1.3). Die Prognose zur Eingliederung sei gut ( Ziff. 4.3). 4.</w:t>
      </w:r>
    </w:p>
    <w:p>
      <w:r>
        <w:rPr>
          <w:b/>
        </w:rPr>
        <w:t>E. 9</w:t>
      </w:r>
    </w:p>
    <w:p>
      <w:r>
        <w:t>Dr. med. Q.___ , Facharzt für Allgemeine Innere Medizin, stellte in seinem Bericht vom 2 1. November 2022 ( Urk. 6/74) folgende Diagnosen ( Ziff. 2.1): - Herzinfarkt - chronisch rezidivierende Darmprobleme - Unfall am rechten Fuss, 1 4. Oktober 2020</w:t>
      </w:r>
    </w:p>
    <w:p>
      <w:r>
        <w:t>Dr. Q.___ führte aus, dass der Beschwerdeführer seit dem 1 0. August 2021 bei ihm in Behandlung sei und dass die letzte Kontrolle am 2 1. November 2022 stattge funden habe ( Ziff. 1.1).</w:t>
      </w:r>
    </w:p>
    <w:p>
      <w:r>
        <w:t>Seit dem 1. Juni 2022 sei eine Arbeitsunfähigkeit von 50 % attestiert worden für alle Tätigkeiten. Für das Taxifahren sei eine 100%ige Arbeitsunfähigkeit attestiert worden ( Ziff. 1.3). Der Beschwerdeführer leide schnell an Schmerzen am rechten Fuss sowie an Durchfall ( Ziff. 3.4). Eine dem Leiden angepasste Tätigkeit sei für vier Stunden pro Tag zumutbar ( Ziff. 4. 2 ). 4.</w:t>
      </w:r>
    </w:p>
    <w:p>
      <w:r>
        <w:rPr>
          <w:b/>
        </w:rPr>
        <w:t>E. 10</w:t>
      </w:r>
    </w:p>
    <w:p>
      <w:r>
        <w:t>) beschriebene Ausprägung der noch bestehenden Fussbeschwerden tangie ren jedoch die Tätigkeit als Taxifahrer nicht . Namentlich genügt die gestützt auf die Angaben des Beschwerdeführers von Dr. Q.___ getätigte Aussage , wonach es auch schon zu Beschwerden beim Autofahren gekommen sei, vorliegend nicht, um</w:t>
      </w:r>
    </w:p>
    <w:p>
      <w:r>
        <w:t>einen dauerhaften, die Arbeitsfähigkeit tangierenden Gesundheitsschaden auszuweisen. Ernsthafte Therapiebemühungen im Zusammenhang mit den gel tend gemachten Fussbeschwerden oder weitergehende Abklärungen sind auch nicht aufgeführt worden. So liess sich der Beschwerdeführer lediglich von September bis Oktober 2022 in einer TCM-Praxis behandeln ( Urk. 6/95/3). Aus dem Krankengeschichteeintrag von Psychologin</w:t>
      </w:r>
    </w:p>
    <w:p>
      <w:r>
        <w:t>L.___</w:t>
      </w:r>
    </w:p>
    <w:p>
      <w:r>
        <w:t>vom 1. Oktober 2021 (vor stehend E. 4. 4 ) geht zudem hervor, dass er schon zu diesem Zeitpunkt in der Lage war, zwei Stunden pro Tag zu spazieren.</w:t>
      </w:r>
    </w:p>
    <w:p>
      <w:r>
        <w:t>Soweit Dr. Q.___ in seinem Bericht vom 1 6. August 2023 (vorstehend E. 4.10) auch aus koronarer Sicht Einschränkungen beschrieb, steht dies den Ausführungen des behandelnden Kardiologen</w:t>
      </w:r>
    </w:p>
    <w:p>
      <w:r>
        <w:t>Dr. O.___ in seinem Bericht vom 2 6. September 2022 (vorstehend E. 4.7) entgegen, wonach seit März 2021 eine Beschwerdefreiheit besteht. Die Herleitung von Dr. Q.___ , weshalb nach wie vor einschränkende Herzbeschwerden bestünden, überzeugt wenig, basierte sie wohl einzig auf den Angaben des Beschwerdeführers, wonach dieser seine Fahrstrecke mit dem E-Bike nicht über 10 km habe steigern können sowie beim Treppenstei gen und Lastenheben teilweise ein pektorales Stechen verspüre .</w:t>
      </w:r>
    </w:p>
    <w:p>
      <w:r>
        <w:t>Auch der von Dr. Q.___ beschriebene Umstand, dass der Beschwerdeführer drei- bis fünfmal eine Toilette aufsuchen muss, lässt nicht auf einen invalidisierenden Gesundheitsschaden schliessen. Erhärtet wird diese Annahme auch dadurch , dass in diesem Zusammenhang lediglich eine Ernährungsberatung durchgeführt w or den ist . Zudem bestanden die Beschwerden bereits im Rahmen der letzten Anspruchsprüfung (vorstehend E. 3.4), ohne dass diesen Auswirkungen auf die Arbeitsfähigkeit beigemessen wurden.</w:t>
      </w:r>
    </w:p>
    <w:p>
      <w:r>
        <w:t>Die vom Beschwerdeführer geltend gemachten Kopfschmerzen wurden im Bericht von Dr. Q.___ dann nicht erwähnt. Dass in diesem Zusammenhang weitere Abklä rungen stattgefunden hätten, wurde vom Beschwerdeführer nicht geltend gemacht. Wie aus dem Bericht der Kardiologie des Kantonsspital J.___ vom 4. August 2021 (vorstehend E. 4.3) hervorgeht, war d as Aneurys ma lediglich ein Zufallsbefund . Dass dieses für die Kopfschmerzen verantwortlich sein soll, geht aus dem Bericht nicht hervor. Ein Handlungs- respektive Operationsbedarf wurde von den Ärzten nicht gesehen.</w:t>
      </w:r>
    </w:p>
    <w:p>
      <w:r>
        <w:t>Was eine allfällige psychische Einschränkung anbelangt, bestätigte Dr. N.___</w:t>
      </w:r>
    </w:p>
    <w:p>
      <w:r>
        <w:t>in seinem Krankengeschichteeintrag vom 1 3. Dezember 2021 (vorstehend E. 4.6), dass gerade keine Arbeitsunfähigkeit im Zusammenhang mit den von ihm genannten Diagnosen vorliegt.</w:t>
      </w:r>
    </w:p>
    <w:p>
      <w:r>
        <w:t>Einem anzunehmenden geringen Leidensdruck entsprechend, nahm der Beschwerdeführer auch keine Behandlung bei Dr. N.___ oder der Psychologin L.___ war. Gemäss den Angaben in der E Mail vom 3 0. Dezember 2022 sei der Beschwerdeführer seit einem Jahr nicht mehr in der Praxis gewesen ( Urk. 6/82 , vgl. auch vorstehend E. 4.5 ). Zudem geht aus dem Krankengeschichteeintrag von Psychologin L.___ vom 1. Oktober 2021 (vorstehend E. 4.4) eine erhebliche psychosoziale Belastungssituation (vorstehend E. 1.3) hervor, unter anderem mit der zusätzlichen Arbeitslosigkeit der Ehefrau des Beschwerdeführers .</w:t>
      </w:r>
    </w:p>
    <w:p>
      <w:r>
        <w:t>Zusammenfassend finden die vom Beschwerdeführer geltend gemachten Beschwerden und daraus resultierenden Einschränkungen (vorstehend E. 2.2) kei nen Niederschlag in den fachärztlichen Berichten , und aus de n Bericht en des Hausarztes</w:t>
      </w:r>
    </w:p>
    <w:p>
      <w:r>
        <w:t>Dr. Q.___ (vorstehend E. 4.9-10) lässt sich kein invalidisierender Gesundheitsschaden mit überwiegender Wahrscheinlichkeit begründen.</w:t>
      </w:r>
    </w:p>
    <w:p>
      <w:r>
        <w:t>Soweit einzig der Hausarzt Dr. Q.___ eine Arbeitsunfähigkeit bestätigt, stützt dies die Erfahrungstatsache, wonach Hausärztinnen und Hausärzten mitunter im Hinblick auf ihre auftragsrechtliche Vertrauensstellung in Zweifelsfällen eher zu Gunsten ihrer Patientinnen und Patienten aussagen (BGE 135 V 465 E. 4.5, 125 V 351 E. 3b/cc). 5. 3</w:t>
      </w:r>
    </w:p>
    <w:p>
      <w:r>
        <w:t>Die Beschwerdegegnerin hat von sämtlichen vom Beschwerdeführer im Rahmen seiner Neuanmeldung ( Urk. 6/46 Ziff. 6.3) angegebenen Ärzten Berichte einge holt, wobei insbesondere aus den fachärztlichen Bericht en keine aus invaliden versicherungsrechtlicher Sicht bedeutsame Arbeitsunfähigkeit hervorgeht. Hin sichtlich des durch das Unfallereignis vom 1 4. Oktober 2020 geschädigten Fusses erweist sich der Sachverhalt als hinreichend abgeklärt . Bei dieser Ausgangslage kann auf das Einholen der Unfallakten oder der Akten weiterer Versicherer sowie auf das Durchführen einer medizinischen Abklärung</w:t>
      </w:r>
    </w:p>
    <w:p>
      <w:r>
        <w:t>entgegen der Ansicht des Beschwerdeführers (vorstehend E. 2.2) in antizipierter Beweiswürdigung (BGE 127 V 491 E. 1b mit Hinweisen) verzichtet werden. Der Gesundheitszustand des Beschwerdeführers und die medizinisch-theoretische Arbeitsfähigkeit sind auf grund der medizinischen Akten hinreichend abgeklärt. Von weiteren Untersu chungen wären keine neuen Erkenntnisse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