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IV.2023.00605 vom 7. Februar 2025</w:t>
      </w:r>
    </w:p>
    <w:p>
      <w:r>
        <w:t>ZH Sozialversicherungsgericht, 2025-02-07, DE</w:t>
      </w:r>
    </w:p>
    <w:p>
      <w:r>
        <w:rPr>
          <w:b/>
        </w:rPr>
        <w:t xml:space="preserve">Quelle: </w:t>
      </w:r>
      <w:r>
        <w:t>https://mcp.opencaselaw.ch/entscheid/zh_sozialversicherungsgericht_IV.2023.00605</w:t>
      </w:r>
    </w:p>
    <w:p>
      <w:r>
        <w:t>FR: ZH_SOZIALVERSICHERUNGSGERICHT IV.2023.00605 du 7 février 2025</w:t>
      </w:r>
    </w:p>
    <w:p>
      <w:r>
        <w:t>IT: ZH_SOZIALVERSICHERUNGSGERICHT IV.2023.00605 del 7 febbraio 2025</w:t>
      </w:r>
    </w:p>
    <w:p>
      <w:pPr>
        <w:pStyle w:val="Heading2"/>
      </w:pPr>
      <w:r>
        <w:t>Erwägungen</w:t>
      </w:r>
    </w:p>
    <w:p>
      <w:r>
        <w:rPr>
          <w:b/>
        </w:rPr>
        <w:t>E. 1</w:t>
      </w:r>
    </w:p>
    <w:p>
      <w:r>
        <w:t>9. Februar 2019, dass kein Anspruch auf IV-Leistungen bestehe ( Urk. 7/28)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Januar 2020 anhängig gemachten Neua nmeldung bei der Invalidenversicherung könnten allfällige Leistungen frühestens ab Juli 2020 ausgerichtet werden (vgl. Art. 29 Abs. 1 IVG). In dieser übergangsrechtlichen Konstellation ist die bis 31. Dezember 2021 gültig gewesene Rechtslage massge bend . Die Rechtslage wird im Folgenden soweit nichts anderes vermerkt ist jeweils in dieser Version wiedergegeben, zitiert und angewendet.</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rPr>
          <w:b/>
        </w:rPr>
        <w:t>E. 1.5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Dagegen erhob</w:t>
      </w:r>
    </w:p>
    <w:p>
      <w:r>
        <w:t>X.___ am 1 4. November 2023 Beschwerde und beantragte die Gewährung einer ganzen Rente . Eventualiter sei die Sache an die Vorinstanz zu ergänzenden Abklärungen und neuem Entscheid zurückzuwei sen ( Urk. 1 S. 2). Die IV-Stelle schloss in der Beschwerdeantwort vom 2 9. Januar 2024 auf Abweisung der Beschwerde (Urk.</w:t>
      </w:r>
    </w:p>
    <w:p>
      <w:r>
        <w:t>6), worüber die Beschwerdeführerin mit Verfügung vom 3 0. Januar 2024 in Kenntnis gesetzt wurde ( Urk. 9) .</w:t>
      </w:r>
    </w:p>
    <w:p>
      <w:r>
        <w:t>Auf die Vorbringen der Parteien und die eingereichten Unterlagen wird, soweit für die Entscheidfindung erforderlich, nachfolgend eingegangen. Das Gericht zieht in Erwägung: 1.</w:t>
      </w:r>
    </w:p>
    <w:p>
      <w:r>
        <w:rPr>
          <w:b/>
        </w:rPr>
        <w:t>E. 2.1</w:t>
      </w:r>
    </w:p>
    <w:p>
      <w:r>
        <w:t>Die Beschwerdegegnerin begründete die Verneinung eines Rentenanspruchs im angefochtenen Entscheid damit, dass seit Januar 2021 zwar eine 100%ige Arbeitsunfähigkeit in der angestammten Tätigkeit als Schneiderin vorliege. Indes sei der Beschwerdeführerin eine optimal angepasste Tätigkeit zu 65 % zumutbar. Aus den im Einwandverfahren eingereichten medizinischen Unterlagen ergäben sich keine Hinweise auf eine wesentliche Veränderung des Gesundheitszustandes seit der Begutachtung. Der Einkommensvergleich führe zu einem rentenaus schliessenden Invaliditätsgrad von 21 % ( Urk. 2 S. 2 f.).</w:t>
      </w:r>
    </w:p>
    <w:p>
      <w:r>
        <w:rPr>
          <w:b/>
        </w:rPr>
        <w:t>E. 2.2</w:t>
      </w:r>
    </w:p>
    <w:p>
      <w:r>
        <w:t>Die Beschwerde führerin stellt e sich dagegen zusammengefasst auf den Stand punkt, das Gutachten der Y.___ AG leide an diversen – näher dargelegten –</w:t>
      </w:r>
    </w:p>
    <w:p>
      <w:r>
        <w:t>Mängeln, wobei insbesondere das neurologische Gutachten den übrigen akten kundigen fachärztlichen Beurteilungen widerspreche und nicht schlüssig sei (S.</w:t>
      </w:r>
    </w:p>
    <w:p>
      <w:r>
        <w:t>17–22). Sodann fehle es an einer Gesamtschau der Komorbiditäten und der Wechselwirkungen und entspreche die von den Gutachtern beurteilte gesundheit liche Situation nicht der aktuellen (S. 23). Im W eiteren bestritt die Beschwerde führerin den von der Beschwerdegegnerin vorgenommenen Einkommensver gleich (S. 26 –27) und stellte die Verwertbarkeit der Restarbeitsfähigkeit in Abrede (S. 37).</w:t>
      </w:r>
    </w:p>
    <w:p>
      <w:r>
        <w:rPr>
          <w:b/>
        </w:rPr>
        <w:t>E. 2.3</w:t>
      </w:r>
    </w:p>
    <w:p>
      <w:r>
        <w:t>Streitig und zu prüfen ist der Rentenanspruch der Beschwerdeführerin mit frü hestmöglichem Rentenbeginn ab Juli 2020 ( Art. 29 Abs. 1 IVG). Dabei ist die Beschwerdegegnerin unbestritten auf die Neuanmeldung der Beschwerdeführerin vom 6. Januar 2020 eingetreten und liegt aktenmässig ausgewiesen ein revisi onsrechtlich relevant veränderter Gesundheitszustand im Vergleich zum Sach verhalt, welcher der Mitteilung vom 1 9. Februar 2019 ( Urk. 7/28) zugrunde lag (vgl. zum damals relevanten Gesundheitszustand : Urk. 7/27/2), vor. 3. 3.1</w:t>
      </w:r>
    </w:p>
    <w:p>
      <w:r>
        <w:t>Die Neuanmeldung der Beschwerdeführerin vom 6. Januar 2020 erfolgte im Nachgang zu einem Sturz vom 1 4. Oktober 2019, bei welchem sie sich eine Frak tur des Os Triquetrum rechts zugezogen hatte, welche</w:t>
      </w:r>
    </w:p>
    <w:p>
      <w:r>
        <w:t>mittels Vorderarmgip s kon servativ behandelt worden war ( Urk. 7/40/5-6, 7/40/11-12) . 3.2</w:t>
      </w:r>
    </w:p>
    <w:p>
      <w:r>
        <w:t>Eine neurologische Untersuchung im Zentrum Z.___ am 2. März 2020 führte zur Diagnose eines posttraumatischen Karpaltunnelsyndroms rechts . Ausgeprägte Handgelenksbelastungen seien zu vermeiden ( Urk. 7/55/26). 3.3</w:t>
      </w:r>
    </w:p>
    <w:p>
      <w:r>
        <w:t>Die seit 1 3. Juli 2020 behandelnde Neurologin Dr. med. A.___</w:t>
      </w:r>
    </w:p>
    <w:p>
      <w:r>
        <w:t>stellte in ihrem Bericht vom</w:t>
      </w:r>
    </w:p>
    <w:p>
      <w:r>
        <w:t>2 5. Januar 2021 folgende Diagnosen mit Auswirkungen auf die Arbeitsfähigkeit ( Urk. 7/ 78/1 ): - Langsam pro grediente sensomotorische ataktische Polyneuropathie mit positiven anti- Sulfatid - IgM Antikörpern und Dysautonomie - Lichen und rezidiv i erender Herpes genital - Status nach Distorsionstrauma HWS und Commotio cerebri - Migräne mit Aura - Verdacht auf anstren g ungsinduzierte, laryngeale Obstruktion, DD im Rah men Diagnose 1</w:t>
      </w:r>
    </w:p>
    <w:p>
      <w:r>
        <w:t>Behandelt werde die Beschwerdeführerin unter anderem mit Privigen -Infusionen in Abständen von drei bis vier Wochen. Unter kombinierter Therapie mit Vitamin B12-Substitution seien Verbesserungen zum Beispiel der Hyposmie und zeitweise des Tinnitus zu verzeichnen. Bezüglich allgemeiner Sensomotorik und posturaler Stabilität könne noch keine abschliessende Beurteilung vorgenommen werden. Die Ende September (gemeint wohl: 2020) attestierte 40%ige Arbeitsfähigkeit habe aufgrund der Beschwerdesymptomatik nicht aufrechterhalten werden kön nen und auf 20 % reduziert werden müssen. Auch in angepasster Tätigkeit sah Dr. A.___ keine (höhere) Arbeitsfähigkeit ( Urk. 7/78 S. 2).</w:t>
      </w:r>
    </w:p>
    <w:p>
      <w:r>
        <w:t>Mit Mail vom 5. Mai 2021 ( Urk. 7/66) an die Beschwerdegegnerin erklärte Dr.</w:t>
      </w:r>
    </w:p>
    <w:p>
      <w:r>
        <w:t>A.___ , die Beschwerdeführerin sei zufolge der neurologischen Diagnose zu 100</w:t>
      </w:r>
    </w:p>
    <w:p>
      <w:r>
        <w:t>% arbeitsunfähig in ihrer Tätigkeit als Schneiderin. Sie leide an mehreren Autoimmunerkrankungen, die neurologische und kognitive Auswirkungen inklu sive Auswirkungen auf das Herz-Kreislaufsystem hätten. Infolgedessen seien das Wohlbefinden und das Leistungsniveau vielen Einflüssen unterworfen und stark wechselhaft ( Urk. 7/66). 3.4</w:t>
      </w:r>
    </w:p>
    <w:p>
      <w:r>
        <w:t>Dr. med. B.___ , FMH für Psychiatrie und Psychotherapie sowie Neurologie, untersuchte die Beschwerdeführerin im Auftrag der PAX, Schweizerische Lebens versicherungsgesellschaft AG, am 2. Dezember 202 0. Im Rahmen seiner Plausibi lisierung der Arbeitsunfähigkeit im Fachbereich Neurologie vom 7.</w:t>
      </w:r>
    </w:p>
    <w:p>
      <w:r>
        <w:t>Dezember 2020 ( Urk. 7/59/2-36) schloss er</w:t>
      </w:r>
    </w:p>
    <w:p>
      <w:r>
        <w:t>sich der fachärztlichen Beurteilung von Dr. A.___ an und attestierte zufolge der langsam progredienten sensomotori schen ataktischen Polyneuropathie (S. 27) eine 80%ige Arbeitsunfähigkeit in der angestammten wie auch in einer angepassten Tätigkeit. Die Beschwerdeführerin befinde sich in einer leitliniengerechten neurologischen Behandlung. Je nach Verlauf sei prognostisch von einer mindestens 50%igen Arbeitsfähigkeit in einer optimal angepasste n Tätigkeit auszugehen. Tätigkeiten, die besondere feinmoto rische Fertigkeiten erforderten und Verletzungsgefahren in sich bergen würden, seien der Beschwerdeführerin gegenwärtig nicht zumutbar. Auch könnten Arbeitsplätze mit erhöhter Sturzgefahr und das Zurücklegen von längeren Gehstrecken nicht zugemutet werden (S. 32 f.). 3.5</w:t>
      </w:r>
    </w:p>
    <w:p>
      <w:r>
        <w:t>Dr. med. C.___ , FMH Rheumatologie, Klinik D.___ , untersuchte die Beschwerdeführerin auf Überweisung von Dr. A.___ mit der Frage nach einer Psor i a sisa rthritis ( Bericht vom 1 2. März 2021, Urk. 7/107/1-3) . Die Diag nose einer Psoriasis könne aktuell nicht gestellt</w:t>
      </w:r>
    </w:p>
    <w:p>
      <w:r>
        <w:t>werden . Indes f i nde sich ein ausgeprägter Morbus Scheuermann, erfreulicherweise mit nur geringen degene rativen Veränderungen der Halswirbelsäule, und eine deutliche Fingerpolyarth rose mit Status nach Aktivierung PIP III rechts mit gutem Ansprechen auf lokale NSAR (S. 2). Angaben zur Arbeitsfähigkeit konnte Dr.</w:t>
      </w:r>
    </w:p>
    <w:p>
      <w:r>
        <w:t>C.___ gemäss seinen Angaben im Formularbericht vom 1 2. März 2022 nicht machen, da er die Beschwerdeführerin nicht mehr untersucht habe (Urk.</w:t>
      </w:r>
    </w:p>
    <w:p>
      <w:r>
        <w:t>7/109/5-7). 3.6</w:t>
      </w:r>
    </w:p>
    <w:p>
      <w:r>
        <w:t>Am 6. Oktober 2021 berichtete Dr. A.___ , dass sich eine Stabilisierung und teil weise auch Verbesserung der Polyneuropathie unter Privigen zeige, wenn auch keine Heilung zu erwarten sei. So sei eine Verbesserung der Akkomodation , der orthostatischen Dysregulation und der neuropathischen Beschwerden eingetreten, nicht aber der Muskelkraft und der Muskelatrophie. Eine zunehmende Beeinträch tigung der Arbeitsfähigkeit aufgrund der progredienten Polyneuropathie mit Dysautonomie und Fatigue habe sich bereits lange Zeit vor Diagnosestellung und Privigen -Therapie etabliert, auch aufgrund der Fingerpolyarthrose, welche erst im Rahmen der veranlassten rheumatologischen Abklärung diagnostiziert worden sei. In eine r optimal angepasste n Tätigkeit, wechselbelastend, ohne Beanspru chung der Hände und der Gelenke könne die Beschwerdeführerin mit einem flexiblen Zeitmanagement, welches auch Zeit lasse für die Behandlungen, ein Pensum von 20 % leisten , dies</w:t>
      </w:r>
    </w:p>
    <w:p>
      <w:r>
        <w:t>unter zusätzlicher Berücksichtigung, dass allen falls eine Nierentumor-Operation anstehe</w:t>
      </w:r>
    </w:p>
    <w:p>
      <w:r>
        <w:t>( Urk. 7/96). 3.7</w:t>
      </w:r>
    </w:p>
    <w:p>
      <w:r>
        <w:t>Am 3 0. November 2021 unterzog sich die Beschwerdeführerin einer Nierenteilre sektion bei Onkozytom Pars intermedia lateral rechts. Der urologische Verlauf zeigte sich gemäss Bericht von Dr. med. E.___ , FMH Urologie, Klinik F.___, sehr gut ( Urk. 7/110/7).</w:t>
      </w:r>
    </w:p>
    <w:p>
      <w:r>
        <w:t>3.8</w:t>
      </w:r>
    </w:p>
    <w:p>
      <w:r>
        <w:t>Die Fachärztin für Gastroenterologie und Allgemeine Innere Medizin, Dr. med . G.___ , berichtete am 8. Februar 2022, dass sich bei der Beschwerde führerin ein SiBO (Dünndarmfehlbesiedlung) mit progredienter zusätzlicher abdomineller Beschwerdesymptomatik entwickelt habe. Als Schneiderin sei sie derzeit nicht arbeitsfähig . Die Situation sei sehr tagesformabhängig bis hin zur kompletten Unterstützung ( Urk. 7/106/2-5). 3.9 3.9.1</w:t>
      </w:r>
    </w:p>
    <w:p>
      <w:r>
        <w:t>Dem Gutachten der Y.___ AG vom 2 3. März 2023 ( Urk. 7/129/2-85) lagen Explorationen in den Fachbereichen Allgemeine Innere Medizin, Neurologie, Rheumatologie und Psychiatrie vom 1 8. und 2 4. Januar 2023 zugrunde. Im Rah men der interdisziplinären Konsensbeurteilung ( Urk. 7/129/2-12) schlossen die Gutachter auf folgende Diagnosen (S. 7 f.):</w:t>
      </w:r>
    </w:p>
    <w:p>
      <w:r>
        <w:t>mit Einfluss auf Arbeitsfähigkeit : - Fingergelenkspolyarthrose Typ Heberden und Bouchard (ICD-10 M 15.9) - S tatus nach PIP III -Revision rechts mit Arthrolyse , Synovektomie , Ent fernung freier Gelenkskörper</w:t>
      </w:r>
    </w:p>
    <w:p>
      <w:r>
        <w:t>und Osteophytenabtragung bei PIP-Arthrose Digitus III rechts am 2 3. Juni 2022 - sonographisch rechtsbetonte, nicht aktivierte Rhizarthrose, ausge prägte Bouchard-Arthrose Digitus III mit Osteophyten, intraartikulärem Erguss, ohne pathologisches</w:t>
      </w:r>
    </w:p>
    <w:p>
      <w:r>
        <w:t>Dopplersignal , Bouchard-Arthrosen der übrigen PIP-Ge l enke. Keine sonographischen Zeichen einer Kristallar thropathie oder einer Psoriasisarthritis</w:t>
      </w:r>
    </w:p>
    <w:p>
      <w:r>
        <w:t>- aktuell funktionell eingeschränkter kleiner und normaler grosser Faust schluss, klinisch</w:t>
      </w:r>
    </w:p>
    <w:p>
      <w:r>
        <w:t>keine Hinweise für entzündliche Veränderungen am Handskelett - Chronisches thorakolumbovertebrales Schmerzsyndrom (ICD-10 M53.8) - St atus nach Morbus Scheuermann mit konsekutiv ausgeprägter Hyper kyphose der BWS und konsekutiv HWS - sowie Schultergürtelanteposi tionsfehlstellung - radiomorphologisch gemäss Aktenlage im MRT gesamte Wirbelsäule nativ und mit</w:t>
      </w:r>
    </w:p>
    <w:p>
      <w:r>
        <w:t>Kontrastmittel vom Juli 2020 keinerlei entzündliche Veränderungen, insgesamt geringe degenerative Veränderungen der HWS und beginnende Unkarthrose , Zeichen einer segmentalen Insta bilität L5/S1 und Facettengelenksarthrosen L4/5</w:t>
      </w:r>
    </w:p>
    <w:p>
      <w:r>
        <w:t>- klinisch partiell fixierte thorakale Kyphose - Undifferenzierbare Kollagenose (ICD-10 M 35 ) - klinisch und labormässig Verdacht auf Sjögren-Syndrom (ICD-10 M35.0) - labormässig Nachweis von spezifischen SS-A-Antikörpern - anamnestisch chronische Sicca -Symptomatik von Augen, Mund und Genital , aktenanamnestisch Autoimmunthyreopathie Typ Hashimoto mit euthyreoter Stoffwechsellage</w:t>
      </w:r>
    </w:p>
    <w:p>
      <w:r>
        <w:t>- anamnestisch Fotosensitivität sowie Raynaud-Symptomatik erstmalig im Jahre 2022 - latente Hepatopathie unklarer Ätiologie bei anamnestisch St atus nach Hepatitis A und B - Komplexe Verdauungsstörung in Verbindung mit Histaminintoleranz - bakterielle Fehlbesiedelung in Verbindung mit Histaminintoleranz (ICD-10 K63.8)</w:t>
      </w:r>
    </w:p>
    <w:p>
      <w:r>
        <w:t>ohne Einfluss auf Arbeitsfähigkeit : - Somatisierungsstörung (ICD-10 F45.0) - Fussfehlstatik mit Knick-Senkfüssen (ICD-10 R29.8) - l eichte sensomotorische Polyneuropathie unklarer Ätiologie (ICD-10 G62.9) - positiver Nachweis von Anti- Sulfatid - IgM -Antikörpern - im Verlauf unter Behandlung mit Privigen keine Progredienz nach weisbar - Status nach mehrmaligem Vorhofflimmern, immer im Rahmen von Darminfekten (ICD-10 148.9) - Autoimmunthyreopathie mit positiven TPO-Ant i körpern (ICD-10 E06.3) - Verdacht auf induzierte laryngeale Obstruktion und Upper Airway</w:t>
      </w:r>
    </w:p>
    <w:p>
      <w:r>
        <w:t>Cough Syndrome, ED 2020 - Kleines Granulom des Unterlappens links, ED 12/2019 3.9.2</w:t>
      </w:r>
    </w:p>
    <w:p>
      <w:r>
        <w:t>Von internistischer Seite ( Fach gutachten, Urk. 7/129/25-31) stehe</w:t>
      </w:r>
    </w:p>
    <w:p>
      <w:r>
        <w:t>gemäss Dr. med. H.___ , FMH Allgemeine Innere Medizin, die Darmproblematik im Vordergrund, mit anamnestisch Fehlbesiedlung des Dünndarms sowie einer sich entwickelnden Histaminintoleranz , welche neben den Darmsymptomen vorwie gend morgens auch zu einer Hautsymptomatik mit Rötungen, Nesselausschlägen, erhöhter Herzfrequenz und Schwindel führe. Diese Erkrankung sei in ihren tägli chen Auswirkungen schwierig voraussehbar respektive unberechenbar. So könne die Beschwerdeführerin nicht aus dem Haus, solange die Symptome anhielten. Dies führe zu einer gewissen Einschränkung der zeitlichen Zumutbarkeit für die ausserhäusliche Erwerbstätigkeit. Weitere Allgemeinsymptome, insbesondere die Fatigue in Verbindung mit einer Konzentrationsstörung sowie die allgemeine muskulär sowie sensibel bedingte Leistungsfähigkeit seien prinzipiell mehrheit lich das Thema der neurologischen und allenfalls rheumatologischen und psychi atrischen Begutachtung. Aufgrund der morgendlichen Bauchsymptomatik redu ziere sich die täglich mögliche Arbeitszeit um eine Stunde. Die Arbeitsfähigkeit in angestammter wie auch in jede r anderen Tätigkeit betrage 85 % . Retrospektiv sei davon auszugehen, dass diese Einschränkung bereits im Zeitpunkt der Anmel dung zum Leistungsbezug im Januar 2020 bestanden habe ( S. 28 f.). 3.9.3</w:t>
      </w:r>
    </w:p>
    <w:p>
      <w:r>
        <w:t>Der psychiatrische Sachverständige</w:t>
      </w:r>
    </w:p>
    <w:p>
      <w:r>
        <w:t>Dr. med. I.___ , FMH Psychiatrie und Psy chotherapie,</w:t>
      </w:r>
    </w:p>
    <w:p>
      <w:r>
        <w:t>schloss in seinem Fachg utachten (Urk.</w:t>
      </w:r>
    </w:p>
    <w:p>
      <w:r>
        <w:t>7/129/32-41) das Vorliegen von Diagnosen mit Auswirkungen auf die Arbeitsfähigkeit aus. Soweit die Symp tomatik mit multiplen und wechselnden somatischen Beschwerden wie die körperliche Müdigkeit, Muskelkrämpfe, Verdauungsprobleme, Durchfall, Schwin del, Wärme-Kälteempfindlichkeit und Kopfschmerzen aus somatischer Sicht nicht erklärt werden könn t e n , müsse von einer Überlagerung ausgegangen werden, diagnostisch im Sinne einer Somatisierungsstörung (S. 37). Mit Blick auf die gut erhaltenen psychischen Funktionen der Beschwerdeführerin und die Ressourcen lage sei indes keine Diagnose mit anhaltendem Einfluss auf die Arbeitsfähigkeit zu stellen ( S. 38). 3.9.4</w:t>
      </w:r>
    </w:p>
    <w:p>
      <w:r>
        <w:t>Die rheumatologische Begutachtung (Fachgutachten: Urk. 7/129/42-50) führte gemäss Dr. med. J.___ , Facharzt für Rheumatologie sowie Allgemeine Innere Medizin, zum Schluss, dass klinisch-rheumatologisch einerseits ein mechanisch-degeneratives Problem im Sinne einer Fingergelenkspolyarthrose sowie residuelle Folgen des Morbus Scheuermann mit einer Wirbelsäulenfehlhaltung und -fehl form vorl ie gen. Unter Berücksichtigung der früheren Laborabklärungen, der Sys temanamnese und der Aktenlage müsse andererseits eine nicht differenzierbare Kollagenose diskutiert werden, differenzialdiagnostisch ein primäres Sjögren-Syndrom mit N achweis von positive n SS-A-Antikörpern und einer anamnestisch ausgeprägten Sicca -Symptomatik von Augen, Mund und Genital. Passend zu einem Autoimmungeschehen bestehe eine Schilddrüsenautoimmunerkrankung (S. 45 f.).</w:t>
      </w:r>
    </w:p>
    <w:p>
      <w:r>
        <w:t>Der rheumatologische Gutachter erachtete die in Bezug auf den Bewegungsappa rat beklagten Beschwerden an den Händen und dem Achsenskelett (funktionell eingeschränkte Bewegungsfähigkeit der Finger und intermittierende thorakolum bale Beschwerden, vgl. S. 42) wie auch die situativ beklagten Arthralgien als nachvollziehbar. Die allgemeine chronische Müdigkeit und Leistungsintoleranz könne sodann durchaus im Rahmen einer komplexen Autoimmunerkrankung im Sinne einer undifferenzierten Kollagenose miterklärt werden (S. 46).</w:t>
      </w:r>
    </w:p>
    <w:p>
      <w:r>
        <w:t>Die angestammte Tätigkeit sei der Beschwerdeführerin als Schneiderin abgesehen von rein administrativ/logistischen Tätigkeiten nicht mehr zumutbar, dies gelte in Bezug auf den Bewegungsapparat seit anfangs 202 1. Für eine angepasste Tätigkeit bestehe eine Arbeitsfähigkeit von 70 % , dies ebenfalls seit anfangs 202 1. Dabei seien der Beschwerdeführerin repetitiv manuell belastende Tätigkei ten wie generell körperlich mittel bis schwer belastende Tätigkeiten nicht mehr zumutbar. Dementsprechend bestehe eine rein theoretisch verwertbare Arbeitsfä higkeit eher im administrativen Bereich, körperlich leicht und wechselbelastend mit der Möglichkeit, die Arbeitsposition regelmässig nach eigenem Gutdünken zu wechseln. In Bezug auf das Achsenskelett sei zudem eine optimale Arbeitsplatz organisation zu gewährleisten (S. 47 f.). 3.9.5</w:t>
      </w:r>
    </w:p>
    <w:p>
      <w:r>
        <w:t>Anlässlich der neurologischen Begutachtung durch Dr. med. K.___ , FMH Neuro logie ,</w:t>
      </w:r>
    </w:p>
    <w:p>
      <w:r>
        <w:t>(Fachgutachten: Urk. 7/129/51-60) klagte die Beschwerdeführerin über Kraftlosigkeit und Schmerzen in den Fingern sowie eine Kraftlosigkeit den ganzen Körper betreffend. Erste Symptome habe sie vor acht Jahren registriert. Die Fatigue habe keine sichere Abhängigkeit von der jeweiligen Belastung. Beim Arbeiten komme es zu Krämpfen und Gefühllosigkeit in den Fingern . Sie könne Wärme und Kälte wie auch gewisse Texturen und Stoffmaterialien durch Tasten nicht mehr unterscheiden . Von den Sensibilitätsstörungen seien die Füsse ebenso betroffen wie die Hände. Beim Gehen komme es a t tackenweise zu Schwindel, teilweise komme es auch zu Schwindel im Liegen, welcher dann mit Tinnitus verbunden sei. Es sei bei ihr ein Morbus Menière festgestellt worden (S. 51).</w:t>
      </w:r>
    </w:p>
    <w:p>
      <w:r>
        <w:t>Dr. K.___ schloss gestützt auf seine klinische Untersuchung inklusive eine Neu romyographie (S. 53) in Auseinandersetzung mit den Vorakten (S. 55 f.), dass die von der Beschwerdeführerin geklagten vielfältigen Symptome neurologisch objektiv nicht schlüssig erklärt werden könnten. Die neurophysiologische Unter suchung zeige gewisse Auffälligkeiten, welche auf eine leichte sensomotorische Polyneuropathie hinweisen würden. Die Befunde seien jedoch nicht ausgeprägt, sodass eine relevante Einschränkung hierdurch nicht erklärbar sei . Eine differen zierte Abklärung entsprechend den Guidelines der EAN sei bisher nicht erfolgt, so dass die Polyneuropathie nicht weiter klassifiziert werden könne. Im Weiteren hätten sich bei der klinischen Untersuchung erhebliche Diskrepanzen er g eben, insbesondere bei der Prüfung der Muskelkraft, sodass von einer Überlagerung durch organisch nicht erklärbare Faktoren ausgegangen werden müsse. Eine relevante Einschränkung der Gleichgewichtsfunktionen, wie dies bei progredien ten Polyneuropathien oft beobachtet werden könne, liege nicht vor. Ebenfalls ergäben sich keine Hinweise auf eine Einschränkung der Feinmotorik. Relevante Einschränkungen zufolge der Schwindelbeschwerden würden nicht beschrieben und für das berichtete störende Blendungsgefühl habe gemäss Bericht von Dr. A.___ vom 1 9. Oktober 2020 keine Erklärung gefunden werden können. Auch könne eine derartige Störung im Allgemeinen gut behandelt werden. Die geklagten Beeinträchtigungen aufgrund einer muskulären Schwäche und rasche n Ermüdung seien aus neurologischer Sicht nicht schlüssig erklärbar (S. 57) . Die Behandlung mit Privigen Infusionen erachtete Dr. K.___ sodann als nicht leitlini engerecht und kostenintensiv (S. 57). Aus neurologischer Sicht bestehe zufolge der leichten sensomotorischen Polyneuropathie unklarer Ätiologie keine rlei Einschränkung in der Arbeitsfähigkeit (S. 57 f.). 3.9.6</w:t>
      </w:r>
    </w:p>
    <w:p>
      <w:r>
        <w:t>Die interdisziplinäre Konsen s beurteilung führte zum Schluss, dass die ange stammte Tätigkeit als Schneiderin abgesehen von den administrativen Tätigkeiten seit Oktober 2019 nicht mehr zumutbar sei ( Urk. 7/129/10). Das Zumutbarkeits profil einer angepassten Tätigkeit werde primär durch die rheumatologischen Beschwerden an Achsenskelett sowie den Extremitäten bestimmt, wobei sich die zeitliche Zumutbarkeit aus allgemeininternistischer und rheumatologischer Sicht nicht einfach addierten, sondern von einer täglich zumutbaren Arbeitszeit von fünf bis sechs Stunden entsprechend einem Pensum von 65 % auszugehen sei ( Urk. 7/129/8). Nach aufgehobener Arbeitsfähigkeit ab Oktober 2019 könne ab Januar 2020 e ine Resta rbeitsfähigkeit von 85 % und ab Januar 2021 die aktuelle Arbeitsfähigkeit von 65 %</w:t>
      </w:r>
    </w:p>
    <w:p>
      <w:r>
        <w:t>angenommen werden (Urk.</w:t>
      </w:r>
    </w:p>
    <w:p>
      <w:r>
        <w:t>7/129/10). 3.9.7</w:t>
      </w:r>
    </w:p>
    <w:p>
      <w:r>
        <w:t>Auf Rückfragen der Beschwerdegegnerin zu r Begründung der Arbeitsunfähigkei ten im Verlauf ( Urk. 7/132/1-2) ergänzten der rheumatologische und der inter nistische Gutachter am 1 9. April 2023 betreffend die Arbeitsfähigkeit in ange stammter Tätigkeit, nach initialer Arbeits un fähigkeit aufgrund der Handverlet zung ab Oktober 2019 sei diese durch die ab 2020 geltend gemachte Einschrän kung aus internistischer Sicht abgelöst worden, woraus sich die andauernde Arbeitsunfähigkeit ab Oktober 2019 ergebe.</w:t>
      </w:r>
    </w:p>
    <w:p>
      <w:r>
        <w:t>Betreffend die Arbeitsfähigkeit in angepasster Tätigkeit könne nach initial aufge hobener Arbeitsfähigkeit wegen der Hand nach dem Unfallereignis ab Oktober 2019 in adaptierten Tätigkeiten ab 2020 die internistische Einschränkung von 15 % als leitend in den Vordergrund gestellt werden. Die rheumatologische Einschränkung und damit auch der Zeitpunkt der leicht additiven Einschränkung mit Reduktion der Arbeitsfähigkeit auf 65 % sei ab Anfang 2021 eingesetzt, wobei bei unscharfer Aktenlage hierfür die valide fachärztliche Untersuchung vom März 2021 herangezogen worden sei ( Urk. 7/134/1-2). 3.9.8</w:t>
      </w:r>
    </w:p>
    <w:p>
      <w:r>
        <w:t>Dipl. Arzt L.___ , Facharzt für Arbeitsmedizin, vom regionalen ärztlichen Dienst (RAD), ging gestützt auf das seines Erachtens beweiswertige Gutachten von einer seit Oktober 2019 bestehenden Arbeitsunfähigkeit in der angestammten Tätigkeit aus und einer ebenfalls 100%igen Arbeits un fähigkeit in angepasster Tätigkeit ab Oktober 2019 mit anschliessender 85%iger Arbeitsfähigkeit ab Januar 2020 und 65%iger Arbeitsfähigkeit ab Januar 2021 ( Urk. 7/154/13). 3.10</w:t>
      </w:r>
    </w:p>
    <w:p>
      <w:r>
        <w:t>Vom 2 0. März bis 2 2. April 2023 unterzog sich die Beschwerdeführerin eine r stationären psychosomatischen Rehabilitation in der Klinik M.___ . Gemäss Austrittsbericht vom 3 0. Mai 2023 habe sich die psychophysische Situation bei diagnostizierter Anpassungsstörung vor dem Hintergrund der somatischen Diagnosen stabilisiert und die Darmtätigkeit verbessert ( Urk. 7/167). 3.11</w:t>
      </w:r>
    </w:p>
    <w:p>
      <w:r>
        <w:t>Gemäss Bericht von Dr. A.___ vom 3 0. Mai 2023 ( Urk. 7/1 6 4) bildeten sich die Darmbeschwerden und die kardialen Beschwerden in der psychosomatischen Rehabilitation unter Histamin-armer Diät vollständig zurück und verbesserte sich auch die psychische Stabilität. Indes bemerke die Beschwerdeführerin einen weiteren Rückgang der Muskulatur an den Händen und Füssen und eine weiterhin bestehende Müdigkeit (S. 2) . So sei denn auch die Sudomotorik in den Füssen immer noch deutlich eingeschränkt ebenso wie die posturale Stabilität mit einer schweren sensiblen Ataxie. Als Ursache der Polyneuropathie hielt sie nunmehr eine Kollagenose fest (S. 4) und führte diagnostisch einen Verdacht auf Mixed Co nn ective Tissue Desease , SLE, Sklerodermie an (S. 1). Eine Arbeitsfähigkeit sei weiterhin nicht gegeben ( S .</w:t>
      </w:r>
    </w:p>
    <w:p>
      <w:r>
        <w:t>4). 3 .12</w:t>
      </w:r>
    </w:p>
    <w:p>
      <w:r>
        <w:t>Am 2 7. August 2023 wurde die Beschwerdeführerin zufolge eines tachykarden Vorhofflimmerns (Erstdiagnose am 4. Dezember 2021) per Rettungsdienst ins Spital N.___ eingewiesen. Das initial normo - bis tachykarde Vorhofflim mern konvertierte gemäss Bericht vom 2 8. August 2023 spontan in einen norm o karden Sinusrhythmus ( Urk. 7/171/3-4). Mit im Beschwerdeverfahren eingereich tem Bericht des Herzzentrums der Klinik D.___ vom 3. November 20 23 berichtete der zuständige Facharzt anamnestisch über eine Zunahme der aktuellen Episoden seit ein bis zwei Monaten ( bis zu drei Episoden pro Woche ;</w:t>
      </w:r>
    </w:p>
    <w:p>
      <w:r>
        <w:t>Urk. 3/3). 3.1 3</w:t>
      </w:r>
    </w:p>
    <w:p>
      <w:r>
        <w:t>Mit Schreiben an die Rechtsvertreterin der Beschwerdeführerin vom 3. September 2023 ( Urk. 7/171/8 -9 ) nahm Dr. A.___ Stellung zum neurologischen Teilgut achten der Y.___ AG und hielt dafür, dass es im Verlauf zu einer langsamen Progression der sensorischen Polyneuropathie gekommen sei. Entgegen der gutachterlichen Meinung sei bei dieser Form der Polyneuropathie keine Nerven sonographie notwendig, sondern die Untersuchung der Sudomotorik und der somatosensibel evozierten Potentiale. Wichtiger als diese Diskussion sei bei bereits gestellter Diagnose, dass in der Zwischenzeit die Diagnose eines Overlap -Autoimmunsyndroms gestellt worden sei, was das komplexe Beschwerdebild und insbesondere die Fatigue erkläre. Wie vom neurologischen Gutachter beschrieben hätten sich unter Immunglobulintherapie</w:t>
      </w:r>
    </w:p>
    <w:p>
      <w:r>
        <w:t>zwar einige der initialen Beschwerden verbessern lassen, nicht jedoch die rheumatischen Beschwerden und die damit assoziierten Gelenksaffektionen und Deformitäten, welche insbesondere die Fingergelenke beträfen sowie die Fati gue, die je nach funktioneller Beeinträchti gung den Grad der Behinderung und der Arbeitsfähigkeit massgeblich bestimm ten. 4. 4.1</w:t>
      </w:r>
    </w:p>
    <w:p>
      <w:r>
        <w:t>Die Beschwerdegegnerin stützte ihren Entscheid in medizinischer Hinsicht im Wesentlichen auf das Gutachten der Y.___ AG vom 2 3. März 2023 (vgl. dazu: Urk. 7/154/12-13). Dieses beruht auf den erforderlichen allgemein - internisti schen, psychiatrischen, rheumatologischen und neurologischen Untersuchungen, welche es grundsätzlich ermöglichen, die Vielzahl der von der Beschwerdeführe rin geklagten Beschwerden zu erfassen und umfassend zu beurteilen. Es erging denn auch in Kenntnis und Auseinandersetzung mit den fallrelevanten Vorakten und setzte sich mit den geklagten Beschwerden und dem Verhalten der Beschwer deführerin auseinander (E. 1.5). 4.2</w:t>
      </w:r>
    </w:p>
    <w:p>
      <w:r>
        <w:t>Zu Recht nicht in Frage gestellt wurde von der Beschwerdeführerin die Beweis kraft des psychia trischen wie auch des internistischen Gutachtens, welche beide in der Beurteilung der medizinischen Zusammenhänge einleuchten und in ihren Schlussfolgerungen begründet erscheinen.</w:t>
      </w:r>
    </w:p>
    <w:p>
      <w:r>
        <w:t>So trägt der Schluss im internistischen Gutachten</w:t>
      </w:r>
    </w:p>
    <w:p>
      <w:r>
        <w:t>( Urk. 7/129/25-31) , wonach die Arbeitsfähigkeit zufolge der komplexen Verdauungsstörung mit ihren unbere chenbaren Auswirkungen auf 85 % reduziert sei (E. 3.9.2), dem diesbezüglichen Gesundheitszustand der Beschwerdeführerin im Zeitpunkt der Begutachtung jedenfalls genügend Rechnung. Das Vorhofflimmern war dannzumal stabil (S. 25) und bot keinen Anlass, auf eine dadurch verursachte Einschränkung zu schlies sen .</w:t>
      </w:r>
    </w:p>
    <w:p>
      <w:r>
        <w:t>Auch an der gutachterlich-psychiatrische n Beurteilung (E. 3.9.3) , welche unter Beachtung der massgeblichen Beweisthemen und dabei insbesondere der Ressourcenlage der Beschwerdeführerin erging ( vgl. dazu: Urk. 7/129/32-41 S . 38 f . ; BGE 145 V 361 E. 4.3; vgl. auch BGE 148 V 49 E. 6.2.1 mit Hinweis), drängen sich keine Zweifel auf. Auf e ine leistungsrelevante psychische Störung lässt auch der Bericht der Klinik M.___ vom 3 0. Mai 2023 nicht schliessen (E. 3.10). 4.3</w:t>
      </w:r>
    </w:p>
    <w:p>
      <w:r>
        <w:t>Strittig ist insbesondere die Beweistauglichkeit des neurologischen Gutachtens von Dr. K.___ (E. 3.9.5 , Urk. 7/129/51- 63 ). Dieser schloss abweichend von Dr.</w:t>
      </w:r>
    </w:p>
    <w:p>
      <w:r>
        <w:t>A.___ und Dr. B.___ nicht auf das Vorliegen einer langsam progredienten sensomotorischen ataktischen Polyneuropathie, sondern auf eine leichte senso motorische Polyneuropathie unklarer Ätiologie, unter Behandlung mit Privigen ohne Progredien z , und mass derselben keinerlei Auswirkungen auf die Arbeitsfä higkeit bei, wogegen sowohl Dr. A.___ als auch Dr. B.___ auf hochgradige Ar beitsunfähigkeiten in der angestammten wie auch einer angepassten Tätigkeit schlossen (E. 3.3, 3.4, 3.6, 3.11 ). Dabei folgerte</w:t>
      </w:r>
    </w:p>
    <w:p>
      <w:r>
        <w:t>Dr. K.___</w:t>
      </w:r>
    </w:p>
    <w:p>
      <w:r>
        <w:t>gestützt auf seine klinische sowie neu ro physiologische Untersuchung, dass nur geringe Auffällig keiten im Sinne einer leichten sensomotorischen Polyneuropathie vorlägen. Im Gegensatz zu Dr. A.___</w:t>
      </w:r>
    </w:p>
    <w:p>
      <w:r>
        <w:t>( E. 3.13 ) erachtete er für die von letzterer gestellte Diagnose eine Nervenschalluntersuchung als notwendig (S. 56), führte seinerseits aber ebenfalls keine solche Untersuchung durch und verzichtete aus zeitlichen Gründen auch auf ein umfassendes neurophysiol o gisches Polyneuropathiescree ning (S. 55). Wenn es auch für die Belange der Invalidenversicherung nicht auf die Diagnose ankommt, sondern einzig darauf, welche Auswirkungen eine Erkrankung auf die Arbeitsfähigkeit hat ( BGE 136 V 279</w:t>
      </w:r>
    </w:p>
    <w:p>
      <w:r>
        <w:t>E. 3.2.1; Urteil des Bundesgerichts 9C_571/2023 vom 1 1. Januar 2024 E. 6.4 ), wirft dieses Vorgehen von Dr. K.___</w:t>
      </w:r>
    </w:p>
    <w:p>
      <w:r>
        <w:t>doch Fragen auf.</w:t>
      </w:r>
    </w:p>
    <w:p>
      <w:r>
        <w:t>Was die Ausprägung der Polyneuropathie und deren Auswirkungen auf die Leis tungsfähigkeit der Beschwerdeführerin anbelangt, ging Dr. K.___ , obwohl er die Behandlung als nicht leitliniengerecht erachtete (E. 3.9.2), einhergehend mit Dr. A.___ (E. 3.6) von einer Verbesserung der Symptomatik unter der Behand lung mit Privigen aus (S. 56 f.), schloss aber eine längerfristige Beeinträchtigung der Arbeitsfähigkeit durch eine neurolog ische Diagnose nicht nur im Zeitpunkt der Begutachtung, sondern bereits in den Jahren vor der Begutachtung grund sätzlich aus (S. 58). Dabei ging er unter anderem von einer Symptomverdeutli chung aus , dies aufgrund dessen, dass die Beschwerdeführerin berichte, wegen der eingeschränkten Temperaturempfindung an den Händen und Füssen beim Duschen von ihren Ehemann Hilfe zu benötigen, um die Wassertemperatur zu prüfen . Die Beschwerdeführerin berichte aber nur über eine eingeschränkte Tem peraturempfindung an den Händen und Füssen, nicht an den Ober- und Unterar men, weshalb es ihr problemlos möglich wäre, die Wassertemperatur mit dem Unterarm festzustellen. Hieraus auf eine Symptomverdeutlichung zu schliessen, erscheint einerseits konstruiert . Andererseits finden sich weder in der gutachter lichen Anamnese noch im Befund Angaben zur Temperaturempfindung der Beschwerdeführerin an den Ober- und Unterarmen (S. 51 ff.) . Weitere Inkonsis tenzen erkannte Dr. K.___ in der Diskrepanz zwischen gezeigter hochgradiger Innervationsschwäche der Fussheber- und Fusssenkermuskulatur</w:t>
      </w:r>
    </w:p>
    <w:p>
      <w:r>
        <w:t>in der Einzel kraftprüfung bei gleichzei tig gut durchführbarem Fussspitzen- und Fersengang (S. 55 f.). Befunde zu einer durchgeführten Einzelkraftprüfung führte er indes keine an . Neben diesen Ungereimtheiten</w:t>
      </w:r>
    </w:p>
    <w:p>
      <w:r>
        <w:t>in der gutachterlichen Beurteilung von Dr. K.___ findet sich kein Bericht zu der von ihm zitierten Sprechstunde von Dr. A.___ vom 1 6. März 2022 (S. 56) bei den Akten, weshalb seine diesbezügli chen Schlussfolgerungen nicht gewürdigt werden können. Ob seiner Beurteilung der uneingeschränkten Arbeitsfähigkeit aus neurologischer Sicht gefolgt werden könnte, erscheint daher fraglich. Indes kann dies, wie sich aus dem Folgenden ergibt, offenbleiben. 4 .4</w:t>
      </w:r>
    </w:p>
    <w:p>
      <w:r>
        <w:t>Gestützt auf das insoweit überzeugende und von beiden Parteien nicht in Frage gestellte rheumatologischen Gutachten von Dr. J.___ (E. 3.9.4) bestehen keine Zweifel daran, dass die Beschwerdeführerin zufolge der Fingergelenkspolyarth rose Typ Heberden und bouchard und des chronischen thorakolumbovertebralen Schmerzsyndroms in ihrer angestammten Tätigkeit als Schneiderin abgesehen von administrativen Aufgaben nicht mehr arbeitsfähig ist, wobei im Ergebnis sowohl die Gutachter im Rahmen des Konsens als auch der RAD-Arzt L.___ ab Oktober 2019 von einer aufgehobenen Arbeitsfähigkeit in angestammter Tätigkeit ausgingen (E. 3.9.6, 3.9. 7 , 3.9.</w:t>
      </w:r>
    </w:p>
    <w:p>
      <w:r>
        <w:rPr>
          <w:b/>
        </w:rPr>
        <w:t>E. 6</w:t>
      </w:r>
    </w:p>
    <w:p>
      <w:r>
        <w:t>ATSG) gewesen sind; und c.</w:t>
      </w:r>
    </w:p>
    <w:p>
      <w:r>
        <w:t>nach Ablauf dieses Jahres zu mindestens 40 % invalid ( Art.</w:t>
      </w:r>
    </w:p>
    <w:p>
      <w:r>
        <w:rPr>
          <w:b/>
        </w:rPr>
        <w:t>E. 6.1</w:t>
      </w:r>
    </w:p>
    <w:p>
      <w:r>
        <w:t>Die Gerichtskosten gemäss Art. 69 Abs. 1 bis IVG sind auf Fr. 700.-- anzusetzen und ausgangsgemäss der Beschwerdegegnerin aufzuerlegen.</w:t>
      </w:r>
    </w:p>
    <w:p>
      <w:r>
        <w:rPr>
          <w:b/>
        </w:rPr>
        <w:t>E. 6.2</w:t>
      </w:r>
    </w:p>
    <w:p>
      <w:r>
        <w:t>Die obsiegende Beschwerdeführer in</w:t>
      </w:r>
    </w:p>
    <w:p>
      <w:r>
        <w:t>hat Anspruch auf eine Parteientschädigung. Diese ist nach Art. 61 lit . g ATSG in Verbindung mit § 34 des Gesetzes über das Sozialversicherungsgericht ( GSVGer ) ohne Rücksicht auf den Streitwert nach der Bedeutung der Sache und nach der Schwierigkeit des Prozesses zu bemessen. In Anwendung dieser Grundsätze rechtfertigt sich die Zusprechung einer Parteient schädigung von Fr. 4 ‘000.-- (inklusive Barauslagen und Mehrwertsteuer). Das Gericht erkennt: 1.</w:t>
      </w:r>
    </w:p>
    <w:p>
      <w:r>
        <w:t>In Gutheissung der Beschwerde wird die angefochtene Verfügung der Sozialversicherungsanstalt des Kantons Zürich, IV-Stelle, vom 1 2. Oktober 2023 aufgehoben und es wird festgestellt, dass d ie Beschwerdeführer in ab 1. Oktober 2020 Anspruch auf eine ganze Invalidenrente hat.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Parteientschä digung von Fr. 4’000 .-- (inkl. Barauslagen und MWST)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r>
        <w:rPr>
          <w:b/>
        </w:rPr>
        <w:t>E. 8</w:t>
      </w:r>
    </w:p>
    <w:p>
      <w:r>
        <w:t>) , was mit Blick auf das noch am 2. März 2020 bestehende Karpaltunnelsyndrom (E. 3.2) , die im März 2021 bereits als deut lich beurteilte Fingerpolyarthrose (E. 3.5) sowie die Fingeraffektionen, welche mit der Kollagenose (nachfolgend) in Zusammenhang gebracht werden, nicht in Frage zu stellen ist.</w:t>
      </w:r>
    </w:p>
    <w:p>
      <w:r>
        <w:t>Dr. J.___ schloss zusätzlich auf das Vorliegen einer komplexen rheumatischen Erkrankung in Form einer undifferenzierbaren Kollagenose. Bei der Kollagenose handelt es sich um eine systemische entzündliche Autoimmunkrankheit des Bin degewebes, bei welcher zu 99 % antinukleäre Antikörper nachgewiesen werden ( Pschyrembel, Klinisches Wörterbuch, 26 9. Aufl . 2023, S. 926). Mit Blick auf die bei der Beschwerdeführerin nachgewiesenen SS-A-Antikörper, den Verdacht auf ein Sjögren-Syndrom sowie aktenanamnestisch auf eine chronische Sicca -Symp tomatik und eine Autoimmunthyreopathie Typ Hashimoto sowie die erstmalig 2022 aufgetretene Raynaud-Symptomatik überzeugt</w:t>
      </w:r>
    </w:p>
    <w:p>
      <w:r>
        <w:t>der Schluss auf das Vorlie gen einer komplexen Autoimmunerkrankung . Auch Dr. A.___ sprach sich in ihrem Bericht vom 30.</w:t>
      </w:r>
    </w:p>
    <w:p>
      <w:r>
        <w:t>Oktober 2023 für das Vorliegen einer Kollagenose aus (E. 3.11) und brachte das komplexe Beschwerdebild und insbesondere die Fatigue sowie die Gelenksaffektionen und Deformitäten mit Bericht vom 3. September 2023 mit einem Overlap -Autoimmunsyndrom in Zusammenhang (E. 3.1 3 ). Dr. J.___</w:t>
      </w:r>
    </w:p>
    <w:p>
      <w:r>
        <w:t>erachtete die chronische Müdigkeit und Leistungsintoleranz der Beschwerdeführerin als durch die Autoimmunkrankheit miterklärt und ging ins gesamt von einer 30%igen Leistungseinschränkung in angepasster Tätigkeit aus. Ob er damit den quantitativen Einschränkungen zufolge der nicht abschliessend geklärten komplexen Störung genügend Rechnung trägt oder ob bei im Raume stehender Diagnose einer Sklerodermie (E. 3.11, 3.1 3 ) eine noch höhere Ein schränkung vorliegt, kann – wie sich aus dem Folgenden (E. 5 ) ergibt – offen bleiben. 5. 5.1</w:t>
      </w:r>
    </w:p>
    <w:p>
      <w:r>
        <w:t>Denn es stellt sich die Frage, ob die Arbeitsfähigkeit für adaptierte Tätigkeiten bei Aufgabe der selbständigen Erwerbstätigkeit in einem als ausgeglichen unterstell ten Arbeitsmarkt (vgl. Art. 7 Abs. 1 und 16 ATSG) erwerblich verwertbar ist. 5.2</w:t>
      </w:r>
    </w:p>
    <w:p>
      <w:r>
        <w:t>Der Zeitpunkt, in welchem die Frage nach der Verwertbarkeit der (Rest-) Arbeits fähigkeit bei vorgerücktem Alter beantwortet wird, richtet sich nach dem Fest stehen der medizinischen Zumutbarkeit einer (Teil-) Erwerbstätigkeit. Diese gilt als ausgewiesen, sobald die medizinischen Unterlagen diesbezüglich eine zuver lässige Sachverhaltsfeststellung erlauben (BGE 138 V 457 E. 3.3 S. 461 f.).</w:t>
      </w:r>
    </w:p>
    <w:p>
      <w:r>
        <w:t>Unverwertbarkeit der Restarbeitsfähigkeit ist anzunehmen, wenn die zumutbare Tätigkeit in nur so eingeschränkter Form möglich ist, dass sie der ausgeglichene Arbeitsmarkt praktisch nicht kennt oder sie nur unter nicht realistischem Entge genkommen eines durchschnittlichen Arbeitgebers möglich wäre und das Finden einer entsprechenden Stelle daher zum vornherein als ausgeschlossen erscheint (statt vieler: Urteil des Bundesgerichts 9C_644/2019 vom 2 0. Januar 2020 E. 4.2 mit Hinweis). 5.3</w:t>
      </w:r>
    </w:p>
    <w:p>
      <w:r>
        <w:t>5.3.1</w:t>
      </w:r>
    </w:p>
    <w:p>
      <w:r>
        <w:t>Die Arbeitsfähigkeit der im Mai 1964 geborenen Beschwerdeführerin ist entspre chend dem insoweit beweiswertige n Gutachten der Y.___ AG jedenfalls dahin gehend eingeschränkt , als ihr nur noch körperlich leichte und wechselbelastende Tätigkeiten mit der Möglichkeit, die Arbeitsposition regelmässig nach eigenem Gutdünken zu wechseln , zumutbar sind, wobei repetitiv manuell belastende Tätigkeiten zu vermeiden sind. Zudem ist in Bezug auf das Achsenskelett eine optimale Arbeitsplatzorganisation zu gewährleisten und sollte die Arbeitszeit insgesamt auf den ganzen Tag verteilt werden, um regelmässige Erholungspausen zu gewähren (S. 47 f.).</w:t>
      </w:r>
    </w:p>
    <w:p>
      <w:r>
        <w:t>Angesichts des Belastungsprofils schloss Dr. J.___ nachvollziehbar dar auf , dass</w:t>
      </w:r>
    </w:p>
    <w:p>
      <w:r>
        <w:t>die Arbeitsfähigkeit – wenn auch nur rein theoretisch – am ehesten im administ rativen Bereich verwertbar wäre . Mit dem Ausschluss repetitiver manuell belas tender Tätigkeiten fallen denn auch Tätigkeiten wie Montage-, Verpackungs- und Sortieraufgaben weitgehend ausser Betracht und steht einer einfachen Überwa chungs -</w:t>
      </w:r>
    </w:p>
    <w:p>
      <w:r>
        <w:t>und Kontrolltätigkeit die Verteilung der Arbeitszeit auf den ganzen Tag mit der Möglichkeit zu regelmässigen Pausen wohl regelhaft entgegen.</w:t>
      </w:r>
    </w:p>
    <w:p>
      <w:r>
        <w:t>Im relevanten Zeitpunkt (März 2023, Gutachtenserstellung) war die Beschwerde führerin knapp 59 Jahre alt. Bis zum Erreichen des AHV-Referenzalters verblieb ihr somit eine Aktivitätsdauer von sechs Jahren, was für sich alleine nicht ausschliesst, dass die verbliebene Restarbeitsfähigkeit noch verwertbar sein könnte (statt vieler: Urteil des Bundesgerichts 9C_644/2019 vom 2 0. Januar 2020 E. 4.2 mit Hinweis). 5.3.2</w:t>
      </w:r>
    </w:p>
    <w:p>
      <w:r>
        <w:t>Im Falle der Beschwerdeführerin kommt aber eine ausgeprägte arbeitsmarktliche Desintegration hinzu, arbeite te sie doch ab 1997 ausschliesslich in der eigenen Schneiderei ( Urk. 7/18/2-3). Was ihre Erwerbsbiographie betrifft, so absolvierte sie nach der obligatorischen Schulzeit (Realschule) von April 1981 bis April 1984 eine Lehre zur Schneiderin ( Urk. 7/30/5, 7/129/33). Danach arbeitete sie gemäss Anamnese im psychiatrischen Gutachten der Y.___ AG ( Urk. 7/129/34) zunächst selbständig als Schneiderin , anschliessend während zwei Jahren als Gewänderassistentin im Theater, schliesslich während fast zehn Jahren als frei schaffende Kostümbildnerin und 1992 zwischenzeitlich als Theatertechnikerin für die O.___ in P.___ (vgl. auch Urk. 7/18/2). Ihre beruflichen Tätigkeiten aus serhalb der angestammten selbständigen Erwerbstätigkeit waren demgemäss marginal und liegen Jahrzehnte zurück. Wohl musste sie in ihrer Tätigkeit als selbständige Geschäftsführerin einer Schneiderei auch administrative und orga nisatorische Aufgaben erledigen. Indes waren diese überwiegend wahrscheinlich weder in der Art noch im Umfang mit den Aufgaben vergleichbar, wie sie die Beschwerdeführerin bei administrativen Tätigkeiten</w:t>
      </w:r>
    </w:p>
    <w:p>
      <w:r>
        <w:t>aktuell in einem modernen Bürobetrieb leisten müsste. Folglich kann sie in keiner Weise von bereits erwor benen Kompetenzen profitieren, die in einer Verweistätigkeit auf dem ausgegli chenen Arbeitsmarkt verwertbar wären. Dies führt auch bei einer optimal ange passten Tätigkeit oder einem Nischenarbeitsplatz zu einem für einen künftigen</w:t>
      </w:r>
    </w:p>
    <w:p>
      <w:r>
        <w:t>Arbeitgeber maximalen Umstellungs- und Einarbeitungsaufwand, sodass auf grund der konkreten Umstände praktisch keine Anstellungschancen bestehen (Urteil des Bundesgerichts 9C_644/2019 vom 2 0. Januar 2020 E. 4.3.2) . 5.4</w:t>
      </w:r>
    </w:p>
    <w:p>
      <w:r>
        <w:t>Wird die Resterwerbsfähigkeit auf dem ausgeglichenen Arbeitsmarkt realisti scherweise nicht mehr nachgefragt bzw. fehlt es an einer wirtschaftlichen Verwertbarkeit derselben, so liegt eine vollständige Erwerbsunfähigkeit vor (statt vieler: Urteil des Bundesgerichts 9C_321/2018 vom 1 6. Oktober 2018 E. 5 mit Hinweis). So verhält es sich hier. Die Beschwerdeführerin bestand das Wartejahr (vgl. Art. 28 Abs. 1 lit . b IVG) gemäss Aktenlage im Oktober 2020 (vgl. dazu: E .</w:t>
      </w:r>
    </w:p>
    <w:p>
      <w:r>
        <w:t>4.4 und Urk. 7/154/13) . Nachdem in diesem Zeitpunkt auch alle anderen Leistungsvoraussetzungen erfüllt sind, hat sie ab 1. Oktober 2020 (vgl. Art. 29 Abs. 3 IVG) Anspruch auf eine ganze Invalidenrente . Mit dieser Feststellung ist die Beschwerde gutzuheissen.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