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IV.2023.00581 vom 18. März 2024</w:t>
      </w:r>
    </w:p>
    <w:p>
      <w:r>
        <w:t>ZH Sozialversicherungsgericht, 2024-03-18, DE</w:t>
      </w:r>
    </w:p>
    <w:p>
      <w:r>
        <w:rPr>
          <w:b/>
        </w:rPr>
        <w:t xml:space="preserve">Quelle: </w:t>
      </w:r>
      <w:r>
        <w:t>https://mcp.opencaselaw.ch/entscheid/zh_sozialversicherungsgericht_IV.2023.00581</w:t>
      </w:r>
    </w:p>
    <w:p>
      <w:r>
        <w:t>FR: ZH_SOZIALVERSICHERUNGSGERICHT IV.2023.00581 du 18 mars 2024</w:t>
      </w:r>
    </w:p>
    <w:p>
      <w:r>
        <w:t>IT: ZH_SOZIALVERSICHERUNGSGERICHT IV.2023.00581 del 18 marzo 2024</w:t>
      </w:r>
    </w:p>
    <w:p>
      <w:pPr>
        <w:pStyle w:val="Heading2"/>
      </w:pPr>
      <w:r>
        <w:t>Erwägungen</w:t>
      </w:r>
    </w:p>
    <w:p>
      <w:r>
        <w:rPr>
          <w:b/>
        </w:rPr>
        <w:t>E. 1</w:t>
      </w:r>
    </w:p>
    <w:p>
      <w:r>
        <w:t>X.___ , geboren 1963, gelernter Schlosser EFZ und ab April 2014 als Qua litätsprüfer bei der Y.___</w:t>
      </w:r>
    </w:p>
    <w:p>
      <w:r>
        <w:t>AG tätig , meldete sich erstmals am 4. April 2017 unter Hinweis auf im Jahr 2007 erlittene komplexe Knieverletzun gen rechts bei der Invalidenversicherung zum Leistungsbezug an ( Urk. 7/2). Die Sozialversicherungsanstalt des Kantons Zürich, IV-Stelle, klärte die medizinische und erwerbliche Situation ab und verneinte mit Verfügung vom 4. Januar</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 tenanspruchs nicht unbedingt identisch sind, fällt eine Invalidenrente unter das neue Recht, wenn der Anspruchsbeginn ab dem 1. Januar 2022 liegt, auch wenn die Invalidität vor diesem Zeitpunkt eingetreten ist. Neurechtliche Invalidenren ten sind somit Renten, auf die gemäss Art. 29 Abs. 1 und 2 IVG der Anspruch ab dem 1. Januar 2022 entsteht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 chiatrische, lege artis auf die Vorgaben eines anerkannten Klassifikationssystems abgestützte Diagnose voraus (vgl. BGE 145 V 215 E. 5.1, 143 V 409 E. 4.5.2, 141 V 281 E. 2.1, 130 V 396 E. 5.3 und E. 6). Eine fachärztlich einwandfrei festge stellte psychische Krankheit ist jedoch nicht ohne Weiteres gleichbedeutend mit dem Vorliegen einer Invalidität. In jedem Einzelfall muss eine Beeinträchtigung der Arbeits- und Erwerbsfähigkeit unabhängig von der Diagnose und grundsätz lich unbesehen der Ätiologie ausgewiesen und in ihrem Ausmass bestimmt sein. Entscheidend ist die nach einem weitgehend objektivierten Massstab zu beurtei lende Frage, ob es der versicherten Person zumutbar ist, eine Arbeitsleistung zu erbringen (BGE 145 V 215 E. 5.3.2, 143 V 409 E. 4.2.1, 141 V 281 E. 3.7, 139 V 547 E. 5.2, 127 V 294 E. 4c; vgl. Art. 7 Abs. 2 ATSG). 1. 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w:t>
      </w:r>
    </w:p>
    <w:p>
      <w:r>
        <w:t>Invaliditätsgrad</w:t>
      </w:r>
    </w:p>
    <w:p>
      <w:r>
        <w:t>prozentualer Anteil</w:t>
      </w:r>
    </w:p>
    <w:p>
      <w:r>
        <w:t>49 Prozent</w:t>
      </w:r>
    </w:p>
    <w:p>
      <w:r>
        <w:t>47.5</w:t>
      </w:r>
    </w:p>
    <w:p>
      <w:r>
        <w:t>Prozent</w:t>
      </w:r>
    </w:p>
    <w:p>
      <w:r>
        <w:t>48 Prozent</w:t>
      </w:r>
    </w:p>
    <w:p>
      <w:r>
        <w:t>45</w:t>
      </w:r>
    </w:p>
    <w:p>
      <w:r>
        <w:t>Prozent</w:t>
      </w:r>
    </w:p>
    <w:p>
      <w:r>
        <w:t>47 Prozent</w:t>
      </w:r>
    </w:p>
    <w:p>
      <w:r>
        <w:t>42.5</w:t>
      </w:r>
    </w:p>
    <w:p>
      <w:r>
        <w:t>Prozent</w:t>
      </w:r>
    </w:p>
    <w:p>
      <w:r>
        <w:t>46 Prozent</w:t>
      </w:r>
    </w:p>
    <w:p>
      <w:r>
        <w:t>40</w:t>
      </w:r>
    </w:p>
    <w:p>
      <w:r>
        <w:t>Prozent</w:t>
      </w:r>
    </w:p>
    <w:p>
      <w:r>
        <w:t>45 Prozent</w:t>
      </w:r>
    </w:p>
    <w:p>
      <w:r>
        <w:t>37.5</w:t>
      </w:r>
    </w:p>
    <w:p>
      <w:r>
        <w:t>Prozent</w:t>
      </w:r>
    </w:p>
    <w:p>
      <w:r>
        <w:t>44 Prozent</w:t>
      </w:r>
    </w:p>
    <w:p>
      <w:r>
        <w:t>35</w:t>
      </w:r>
    </w:p>
    <w:p>
      <w:r>
        <w:t>Prozent</w:t>
      </w:r>
    </w:p>
    <w:p>
      <w:r>
        <w:t>43 Prozent</w:t>
      </w:r>
    </w:p>
    <w:p>
      <w:r>
        <w:t>32.5</w:t>
      </w:r>
    </w:p>
    <w:p>
      <w:r>
        <w:t>Prozent</w:t>
      </w:r>
    </w:p>
    <w:p>
      <w:r>
        <w:t>42 Prozent</w:t>
      </w:r>
    </w:p>
    <w:p>
      <w:r>
        <w:t>30</w:t>
      </w:r>
    </w:p>
    <w:p>
      <w:r>
        <w:t>Prozent</w:t>
      </w:r>
    </w:p>
    <w:p>
      <w:r>
        <w:t>41 Prozent</w:t>
      </w:r>
    </w:p>
    <w:p>
      <w:r>
        <w:t>27.5</w:t>
      </w:r>
    </w:p>
    <w:p>
      <w:r>
        <w:t>Prozent</w:t>
      </w:r>
    </w:p>
    <w:p>
      <w:r>
        <w:t>40 Prozent</w:t>
      </w:r>
    </w:p>
    <w:p>
      <w:r>
        <w:t>25</w:t>
      </w:r>
    </w:p>
    <w:p>
      <w:r>
        <w:t>Prozent 1. 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 1. 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 tigt, in Kenntnis der Vorakten (Anamnese) abgegeben worden ist, in der Beurtei 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 desgerichts 8C_225/2021 vom 1 0. Juni 2021 E. 3.2, je m.w.H .). 2.</w:t>
      </w:r>
    </w:p>
    <w:p>
      <w:r>
        <w:rPr>
          <w:b/>
        </w:rPr>
        <w:t>E. 2</w:t>
      </w:r>
    </w:p>
    <w:p>
      <w:r>
        <w:t>018 einen Leistungsanspruch (Urk.</w:t>
      </w:r>
    </w:p>
    <w:p>
      <w:r>
        <w:t>7/ 21 ).</w:t>
      </w:r>
    </w:p>
    <w:p>
      <w:r>
        <w:t>Am 2 0. September 20 21 meldete sich der Versicherte wieder zum Leistungsbezug an ( Urk. 7/</w:t>
      </w:r>
    </w:p>
    <w:p>
      <w:r>
        <w:rPr>
          <w:b/>
        </w:rPr>
        <w:t>E. 2.1</w:t>
      </w:r>
    </w:p>
    <w:p>
      <w:r>
        <w:t>Die Beschwerdegegnerin begründete die Verneinung eines Leistungsanspruchs in der angefochtenen Verfügung damit ( Urk. 2), dass sie ihre Abklärungen mit der Suva koordiniert habe , da diese Abklärungen betreffend eine Berufskrankheit getätigt habe (Handekzem). Seit Juli 2022 sei das Ekzem abgeheilt. Der Verdacht auf eine Berufskrankheit sei ausgeschlossen worden und es sei keine Nichteig nungsverfügung für die bisherige Tätigkeit ausgestellt worden. Aus diesem Grund lieg e bezüglich des Handekzems keine Invalidität vor (S. 1). Da weitere gesund heitliche Beschwerden vorlägen, welche nicht mit dem Handekzem in Verbindung ständen, sei die medizinische Aktenlage aktualis i ert und dem regionalen ärztli chen Dienst ( RAD ) zur Stellungnahme vorgelegt worden. Es lägen keine objekti vierbaren psychopathologischen Befunde vor und es würden vom psychiatrischen Behandler trotz attestierter Arbeitsunfähigkeit keine spezifischen Beschwerden oder Symptome genannt. Dessen Beurteilung könne nicht nachvollzogen werden und bleibe fern jeder Plausibilität . Entsprechend liege keine Invalidität und damit kein Anspruch auf Leistungen der Invalidenversicherung vor. Nichts anderes ergebe sich aus den mit dem Einwand eingereichten medizinischen Unterlagen (S. 2) .</w:t>
      </w:r>
    </w:p>
    <w:p>
      <w:r>
        <w:rPr>
          <w:b/>
        </w:rPr>
        <w:t>E. 2.2</w:t>
      </w:r>
    </w:p>
    <w:p>
      <w:r>
        <w:t>Demgegenüber stellte sich der Beschwerdeführer auf den Standpunkt ( Urk. 1), dass die Beschwerdegegnerin ihre Untersuchungspflicht verletzt habe, da sie sich hauptsächlich auf die Suva-Akten abgestützt habe, obwohl er an vielen weiteren körperlichen und psychischen Beschwerden leide (S. 3). Zudem hätte die Beschwerdegegnerin abklären müssen, ob er Anspruch auf berufliche Eingliede rungsmassnahme n habe, da er seine frühere Arbeit unter anderem wegen Aller gien (Handekzem) nicht mehr ausüben könne. Zudem beständen eine Kniepro these, Rückenprobleme und eine Hörbehinderung. Er sei auf dem allgemeinen ersten Arbeitsmarkt kaum mehr vermittelbar (S. 4). Er müsste folglich, da er in seiner ursprünglichen Tätigkeit voll arbeitsunfähig sei, in einer angepassten Tätigkeit jedoch noch arbeitsfähig, grundsätzlich Anspruch auf Arbeitsvermitt lung haben. Er sei immer bereit gewesen, bei einer Arbeitsvermittlung mitzuma chen. Bis heute sei ihm die Gelegenheit jedoch gar nicht gewährt worden (S. 6).</w:t>
      </w:r>
    </w:p>
    <w:p>
      <w:r>
        <w:t>Im Übrigen sei der Rentenanspruch nach den Eingliederungsmassnahmen zu prü fen. Momentan sei der Beschwerdeführer auch in einer angepassten Tätigkeit nicht voll arbeitsfähig (S. 6). 3.</w:t>
      </w:r>
    </w:p>
    <w:p>
      <w:r>
        <w:rPr>
          <w:b/>
        </w:rPr>
        <w:t>E. 3.1</w:t>
      </w:r>
    </w:p>
    <w:p>
      <w:r>
        <w:t>Streitig und zu prüfen ist, ob sich der Gesundheitszustand des Beschwerdeführers bis zum Erlass der angefochtenen Verfügung vom 5. Oktober 2023 ( Urk. 2) revi sionsrechtlich relevant verschlechtert hat.</w:t>
      </w:r>
    </w:p>
    <w:p>
      <w:r>
        <w:t>Vergleichszeitpunkt im vorliegenden Neuanmeldeverfahren (Neuanmeldung vom 2 0. September 20 21 Urk. 7/39) bildet die rechtskräftige Verfügung vom 4. Januar 2 018</w:t>
      </w:r>
    </w:p>
    <w:p>
      <w:r>
        <w:t>( Urk. 7/21), welche sic h in medizinischer Hinsicht auf die Suva -Akten</w:t>
      </w:r>
    </w:p>
    <w:p>
      <w:r>
        <w:t>stützt e , wonach beim Beschwerdeführer ein Status nach Knie-Total endo prothese rechts</w:t>
      </w:r>
    </w:p>
    <w:p>
      <w:r>
        <w:t>( 4. November 2016 ) bei Gonarthrose vorlag (vgl. Urk. 7/14/ 7, 7/14/ 41 ) . Der Beschwerdeführer nahm seine Arbeit als Qualitätsprüfer ab dem 2 1. August 2017 in einem Pensum von 100 % mit einer Einbusse von 30 % und ab dem 2. Oktober 2017 wieder zu 100 % auf ( Urk. 7/ 19).</w:t>
      </w:r>
    </w:p>
    <w:p>
      <w:r>
        <w:t>Darauf verneinte die Beschwerdegegnerin mit Verfügung vom 4. Januar 2018 einen Rentenanspruch ausgehend von einer 30%igen Invalidität nach Ablauf der Wartejahres im August 2017 und einer uneingeschränkten Arbeits- und Erwerbsfähigkeit ab Oktober 2017 ( Urk. 7/21).</w:t>
      </w:r>
    </w:p>
    <w:p>
      <w:r>
        <w:rPr>
          <w:b/>
        </w:rPr>
        <w:t>E. 3.2</w:t>
      </w:r>
    </w:p>
    <w:p>
      <w:r>
        <w:t>Dr. Z.___ , Chiropraktor SCG/ECU , führte in seinem im Nachgang zur Neuan meldung eingeholten Bericht vom 3. Oktober 2021 aus ( Urk. 7/43/2-7), dass er den Beschwerdeführer mit Unterbrüchen seit 30 Jahre n ambulant behandle (S. 2). Er diagnostizierte ein wechselhaftes Pan-W irbelsäulen -Syndrom bei Fehlstatik der W irbelsäule und degenerativen Schäden. Aktuell habe er keine Arbeitsunfä higkeit in diesem Zusammenhang attestiert, jedoch sei die Belastbarkeit für das Tragen und Heben von Lasten eingeschränkt (S. 3). Fragen zur beruflichen Situ ation und zur Eingliederung könne er nicht beantworten (S. 5-6) .</w:t>
      </w:r>
    </w:p>
    <w:p>
      <w:r>
        <w:rPr>
          <w:b/>
        </w:rPr>
        <w:t>E. 3.3</w:t>
      </w:r>
    </w:p>
    <w:p>
      <w:r>
        <w:t>Dr. med. A.___ , Facharzt für Allgemeine Innere Medizin, führte in seinem Bericht vom 1 1. Oktober 2021 ( Urk. 7/44) als Diagnose mit Auswirkung auf die Arbeitsfähigkeit einen Verdacht auf ein chronisches cervicovertebrales und lum bovertebrales Schmerzsyndrom auf (S. 3).</w:t>
      </w:r>
    </w:p>
    <w:p>
      <w:r>
        <w:t>Der Beschwerdeführer habe starke Schmerzen im Bereich der Hals- und Lendenwirbelsäule und habe anlässlich der Konsultation vom 2 6. Mai 2021 berichtet, dass er zunehmende Probleme mit der Haut an den Händen habe (S. 2).</w:t>
      </w:r>
    </w:p>
    <w:p>
      <w:r>
        <w:t>Dr. A.___</w:t>
      </w:r>
    </w:p>
    <w:p>
      <w:r>
        <w:t>führte weiter aus, dass die geschil derte Symptomatik nur am Rande thematisiert worden sei, da er an der Behand lung nicht beteiligt sei und auch nicht in den Fall involviert (S.</w:t>
      </w:r>
    </w:p>
    <w:p>
      <w:r>
        <w:t>3). Er könne daher auch keine Prognose zur Arbeitsfähigkeit geben (S. 4).</w:t>
      </w:r>
    </w:p>
    <w:p>
      <w:r>
        <w:rPr>
          <w:b/>
        </w:rPr>
        <w:t>E. 3.4</w:t>
      </w:r>
    </w:p>
    <w:p>
      <w:r>
        <w:t>Dr. med.</w:t>
      </w:r>
    </w:p>
    <w:p>
      <w:r>
        <w:t>B.___ , dipl.</w:t>
      </w:r>
    </w:p>
    <w:p>
      <w:r>
        <w:t>Arzt mit Weiterbildung in Kinder- und Jugendpsychiatrie und -psychotherapie , von der Praxis für Adoleszentenpsychiatrie und -psycho therapie, führte im Bericht vom 1. Februar 2022 ( Urk. 7/57/1-2) folgende Diag nosen mit Auswirkung auf die Arbeitsfähigkeit auf (S. 1): - Depressive Reaktion auf belastendes Ereignis - Autistische Persönlichkeitsakzentuierung</w:t>
      </w:r>
    </w:p>
    <w:p>
      <w:r>
        <w:t>In psychiatrischer Hinsicht bestehe eine anhaltende 100%ige Arbeitsunfähigkeit für den bisher ausgeübten Beruf im bisherigen Betrieb bedingt durch die vom Beschwerdeführer als äusserst unfair und kränkend empfundene Freistellung und Kündigung (S. 1-2). Grundsätzlich sei der Beschwerdeführer in seinem zuletzt ausgeübten Beruf jedoch aus psychiatrischer Sicht in einer neuen und vom bis herigen Betrieb unabhängige n Arbeitsumgebung uneingeschränkt arbeitsfähig (S.</w:t>
      </w:r>
    </w:p>
    <w:p>
      <w:r>
        <w:t>2).</w:t>
      </w:r>
    </w:p>
    <w:p>
      <w:r>
        <w:rPr>
          <w:b/>
        </w:rPr>
        <w:t>E. 3.5</w:t>
      </w:r>
    </w:p>
    <w:p>
      <w:r>
        <w:t>Im Bericht über die fachärztliche Untersuchung vom 1. Juni 2022 von Dr. med. C.___ , Facharzt für Allgemeine Innere Medizin und Arbeitsmedizin, spez. Manuelle Medizin, von der Suva ( Urk. 7/67/10-13) wurde aus geführt , dass der Beschwerdeführer seit dem 1 2. Apr i l 2021 aufgrund von Hautbeschwerden der Hände arbeitsunfähig geschrieben sei. Nach Abklärungen der Suva sei ein Zusammenhang mit der Sensibilisierung auf Methylisothiazolinon als wahr scheinliche Ursache erachtet worden, da dieses Biozid in</w:t>
      </w:r>
    </w:p>
    <w:p>
      <w:r>
        <w:t>der Handseife im Betrieb enthalten gewesen sei ( h ingegen hätten sich keine Angaben zu einer Verwendung dieser Substanz in den verwendeten Schmierstoffen und Korrosionsschutzmittel gefunden , auch seine verschiedene Tests mit solchen Produkten negativ gewesen). Unter Therapie und Arbeitsunfähigkeit hätten sich die Beschwerden gebes s ert. Im September 2021 sei im Sinne eines Versuchs die Arbeit erneut aufgenommen worden. Leider sei dann keine Beobachtung des Verlaufs möglich gewesen, da dem Beschwerdeführer am zweiten Arbeitstag gekündigt worden sei (nicht aus medizinischen Gründen). In der Folge sei der Beschwerdeführer arbeitsunfähig geschrieben und die Therapie fortgesetzt worden (S. 3). Aus den Verlaufsberichte n gehe eine langsame Besserung hervor. Ende März 2022 habe sich der Hautzustand einigermassen stabilisiert mit noch einigen Stellen trockener, schuppender Haut rechts und unauffälliger linker Hand (S. 4) .</w:t>
      </w:r>
    </w:p>
    <w:p>
      <w:r>
        <w:t>Der Beschwerdeführer habe über eine Hauttrockenheit und über zeitweise auftre tende kleine Risse in der Handinnenfläche berichtet , die jeweils mit kurzer topi scher Steroidanwendung wieder bessern würden. Zu beachten sei, dass in diesem Zusammenhang die deutlichen Hautveränderungen, wie sie vor der Arbeitsunfä higkeit bestanden hätten, die D orsalseite der Finger betroffen hätten , die nun schon erscheinungsfrei sei und auch nicht von den heuten geklagten brennenden Schmerzen betroffen sei. H eute hätten sich keine Hinweise auf sich in Abheilung befindliche grössere Hautläsionen finden können. Die Ausführungen des Beschwerdeführers über Schmerzen in der Handinnenfläche bei Kontakt mit war me m Wasser oder kräftigem Händeeinsatz seien nicht nachvollziehbar. I n Anbe tracht des Verlaufs sei davon auszugehen, dass eine erneute Arbeitswiederauf nahme zumutbar sei (S. 4).</w:t>
      </w:r>
    </w:p>
    <w:p>
      <w:r>
        <w:rPr>
          <w:b/>
        </w:rPr>
        <w:t>E. 3.6</w:t>
      </w:r>
    </w:p>
    <w:p>
      <w:r>
        <w:t>Dr. med. D.___ , Dermatologie FMH, führte in ihrem Bericht vom 2 7. September 2022 ( Urk. 8/84/9) folgende Diagnose auf - Ausgeprägtes berufsrelevantes Handekzem mit irritativer Komponente bei nachgewiesener Kontaktallergie auf Methylisothiazolinon</w:t>
      </w:r>
    </w:p>
    <w:p>
      <w:r>
        <w:t>Seit dem letzten Bericht vom 3 1. März 2022 habe sich die Situation sehr schön verbessert und das Ekzem sei bei der letzten Konsultation vom 5. September 2022 nahezu vollständig abgeheilt gewesen . Die Arbeitsunfähigkeit sei schon am 14.</w:t>
      </w:r>
    </w:p>
    <w:p>
      <w:r>
        <w:t>Juni 2022 auf 0 % gesetzt worden.</w:t>
      </w:r>
    </w:p>
    <w:p>
      <w:r>
        <w:rPr>
          <w:b/>
        </w:rPr>
        <w:t>E. 3.7</w:t>
      </w:r>
    </w:p>
    <w:p>
      <w:r>
        <w:t>Dr. med. E.___ , Facharzt Oto -Rhino-Laryngologie, hielt im Bericht vom 17. November 2022 ( Urk. 7/90)</w:t>
      </w:r>
    </w:p>
    <w:p>
      <w:r>
        <w:t>als Diagnose mit Auswirkung auf die Arbeitsfä higkeit eine einseitige mittelgradige Innenohrschwerhörigkeit fest (S. 3). Der Beschwerdeführer leide schon seit vielen Jahren an einer rechtsseitigen Schwer hörigkeit und sei zudem durch ein Ohrgeräusch stark gestört (S. 2). Die Hörleis tung werde in den kommenden Jahren eher noch weiter abnehmen. Um die Arbeitsfähigkeit zu erhalten , sei eine Hörgerätversorgung indiziert (S. 4). Mit ent sprechender Hörgerätversorgung beständen keine Einschränkungen in der bishe rigen oder einer angepassten Tätigkeit (S. 6).</w:t>
      </w:r>
    </w:p>
    <w:p>
      <w:r>
        <w:rPr>
          <w:b/>
        </w:rPr>
        <w:t>E. 3.8</w:t>
      </w:r>
    </w:p>
    <w:p>
      <w:r>
        <w:t>Dr. D.___ hielt im Bericht vom 2 2. November 2022 ( Urk. 7/91) ein ausgeprägtes berufsrelevantes Handekzem mit irritativer Komponente bei nachgewiesener Allergie auf Methylisothiazolinon</w:t>
      </w:r>
    </w:p>
    <w:p>
      <w:r>
        <w:t>als Diagnose mit Auswirkung auf die Arbeits fähigkeit fest (S. 3). Das chronische Handekzem sei im Sommer 2022 abgeheilt gewese n , wobei jetzt wieder eine langsame Verschlechterung einge t reten sei (S.</w:t>
      </w:r>
    </w:p>
    <w:p>
      <w:r>
        <w:t>2). Als Funktionseinschränkung führte sie den Kontakt zum Allergen und Feuchtarbeit an (S. 4). Die Prognose zur Eingliederung sei aufgrund des Alters und der Einschr ä nkung en (Feuchtarbeit, Kontakt zu irritativen Substanzen , Methylisothiazolinon ) eher schlecht. Ein erneuter chronischer Verlauf wäre mög lich (S. 5).</w:t>
      </w:r>
    </w:p>
    <w:p>
      <w:r>
        <w:rPr>
          <w:b/>
        </w:rPr>
        <w:t>E. 3.9</w:t>
      </w:r>
    </w:p>
    <w:p>
      <w:r>
        <w:t>Dr. Z.___ erwähnte im Bericht vom 1 6. November 2022, dass sich keine neuen Aspekte gegenüber der Voruntersuchung gezeigt hätten . Eine a m 2 1. Juli 2022 d urchgeführte AC-Gelenkssteroidinfiltration sei mit gutem Ansprechen verlaufen und der Beschwerdeführer habe seither einen beschwerdefreien Zustand der Schulter rechts ( Urk. 7/94).</w:t>
      </w:r>
    </w:p>
    <w:p>
      <w:r>
        <w:rPr>
          <w:b/>
        </w:rPr>
        <w:t>E. 3.10</w:t>
      </w:r>
    </w:p>
    <w:p>
      <w:r>
        <w:t>Dr. B.___ führte in seinem Bericht vom 2 4. März 2023 ( Urk. 7/107) folgende Diagnosen mit Auswirkung auf die Arbeitsfähigkeit aus (S. 2): - A na nkastische (zwanghafte) Persönlichkeitsstörung - Status nach mittelgradige r depressive r Episode</w:t>
      </w:r>
    </w:p>
    <w:p>
      <w:r>
        <w:t>Es bestehe unabhängig von der bisherigen B erufstätigkeit eine leichte Ausprä gung einer Autismu s spektrums s törung (DD: Anankastische Persönlichkeitsstö rung), welche jedoch aufgrund ihrer Ausprägung und Schwere für sich keine Arbeitsunfähigkeit begründe (S. 3). Die autistischen Züge des Beschwerdeführers hätten bislang im Erwerbsleben kompensiert werden können. Durch die multiplen Belastungen durch Erkrankung und Verlust des Arbeitsplatzes seien diese nun nicht unerwartet vermehrt und verstärkt in den Vordergrund getreten und stellten nun eine integrationsrelevante gesundheitliche Störung dar im Sinne einer Per sönlichkeitsstörung. Er erachte die Möglichkeit der Reintegration in den ersten Arbeitsmarkt als zweifelhaft, da erneut geringfügige Frustrationserlebnisse auf dem Hintergrund der störungsassoziierten verminderten Frustrationsfähigkeit mit grosser Wahrscheinlichkeit zu einem Scheitern der Integrationsmassnahmen führ t en (S. 3-4). Insgesamt sei die Reintegrationsfähigkeit in den ersten Arbeits markt aufgrund der gesundheitlichen Situation des Beschwerdeführers aus psy chiatrischer Sich als massiv eingeschränkt zu beurteilen . Eine Berentung erscheine ihm unumgänglich, wobei er die psychiatrische Einschränkung der län gerfristigen Erwerbsfähigkeit auf dem ersten Arbeitsmarkt auf über 80 % ein schätze (S. 4).</w:t>
      </w:r>
    </w:p>
    <w:p>
      <w:r>
        <w:rPr>
          <w:b/>
        </w:rPr>
        <w:t>E. 3.11</w:t>
      </w:r>
    </w:p>
    <w:p>
      <w:r>
        <w:t>Dr. med. F.___ , Facharzt Orthopädische Chirurgie und Traumatologie des Bewe gungsapparates , des RAD hielt in seiner Stellungnahme vom 2 0. April 2023 fest ( Urk. 7/116/10), dass beim Beschwerdeführer gemäss den aktuellen Arztberichte n eine somatische (ausgeprägtes Handekzem) und zwei psychi atri sche Diagnosen (anankastische Persönlichkeitsstörung und mittelgradige depressive Episode) vor lägen . D iese als Gesundheitsschäden zu wertenden Diagnosen seien derzeit offenkundig stabil . Hinsichtlich der Arbeitsunfähigkeit aus versicherungsmedizi nischer Sicht seien die aktenkundigen Angaben in Bezug auf das Handekzem auf die zuletzt ausgeübte Tätigkeit plausibel, jedoch nicht die vom behandelnden Psy chiater postulierte nahezu vollständige Arbeitsunfähigkeit für sämtliche adaptier ten Tätigkeiten . Diesbezüglich bedürfe es einer ergänzenden RAD-internen fach ärztlich-psychiatrischen Evaluation.</w:t>
      </w:r>
    </w:p>
    <w:p>
      <w:r>
        <w:rPr>
          <w:b/>
        </w:rPr>
        <w:t>E. 3.12</w:t>
      </w:r>
    </w:p>
    <w:p>
      <w:r>
        <w:t>Der RAD - Arzt G.___ , Facharzt für Psychiatrie und Psychotherapie , führte in seiner aktenbasierten Stellungnahme vom 5. Juni 2023 ( Urk. 7/116/11) aus, das s eine psychiatrische Behandlung vom Beschwerdeführer im August 2021 aufge nommen worden sei. E s seien verschiedene Diagnosen aufgeführt. Der psychiat rische Anteil werde vom Behandler unterschiedlich bewertet (psychiatrische Problematik sei nicht hauptsächlicher Grund für die Arbeitsunfähigkeit / grund sätzlich aus psychiatrischer Sicht im neuen Arbeitsumfeld uneingeschränkt arbeitsfähig / vollständig arbeitsunfähig). Insgesamt bleibe dessen Beurteilung verwirrend und fern jeder Plausibilität. Es lägen keine objektivierenden psycho pathologischen Befunde vor, auch w ü rden keine spezifischen Beschwerden oder Symptome genannt. Anhand des vorliegenden medizinischen Sachverhalts könne aus psychiatrischer Sich kein dauerhaft die Arbeitsfähigkeit einschränkender Gesundheitsschaden mit überwiegender Wahrscheinlichkeit attestiert werden.</w:t>
      </w:r>
    </w:p>
    <w:p>
      <w:r>
        <w:rPr>
          <w:b/>
        </w:rPr>
        <w:t>E. 3.13</w:t>
      </w:r>
    </w:p>
    <w:p>
      <w:r>
        <w:t>Chiropraktorin</w:t>
      </w:r>
    </w:p>
    <w:p>
      <w:r>
        <w:t>SCG/ECU H.___</w:t>
      </w:r>
    </w:p>
    <w:p>
      <w:r>
        <w:t>führt in ihrem Bericht vom 3. August 2023 aus (Urk.</w:t>
      </w:r>
    </w:p>
    <w:p>
      <w:r>
        <w:t>7/125), dass sie den Beschwerdeführer Ende Februar von Dr. Z.___ übernommen habe . Seither befinde er sich aufgrund von paravertebralen Schmer zen regelmässig bei ihr in chiropraktischer Behandlung. Aktuell gebe es keine Hinweise auf eine radikuläre Schmerzursache. Der Beschwerdeführer berichte, immer wieder belastungsabhängig unter Schmerzexazerbation en zu leiden. Er sei dadurch im Alltag deutlich eingeschränkt . Insgesamt zeige er ein deutlich chro nifiziertes Beschwerdebild , welches seit Jahren unverändert bestehe. Eine Arbeits unfähigkeit sei jedoch weder durch sie noch durch Dr. Z.___ ausgestellt wor den (S. 1). Der Neurostatus sei unauffällig. Auf eine erneute Bildgebung sei in den letzten Jahren verzichtet worden, da sich das Beschwerdebild nicht verändert habe (S. 2).</w:t>
      </w:r>
    </w:p>
    <w:p>
      <w:r>
        <w:rPr>
          <w:b/>
        </w:rPr>
        <w:t>E. 3.14</w:t>
      </w:r>
    </w:p>
    <w:p>
      <w:r>
        <w:t>PD Dr. I.___ , Fachärztin FMH Neurologie , Kantonsspital J.___ , hielt im Bericht zur Untersuchung MR LWS nativ vom 2 0. Oktober 2023 ( Urk. 3) folgende Beurteilung i m Vergl e ich zur Vorkontrolle vom 8. August 2016 fest (S. 2): - neu deutliche Osteochondrose Ty p</w:t>
      </w:r>
    </w:p>
    <w:p>
      <w:r>
        <w:t>Modic 1 auf Niveau LWS 4-5 und LWK 5 SWK 1 - multisegmentale progrediente moderate und deutliche Spondylarthrosen lumbal beidseits, betont auf Niveaus LWK 4-SWK 1 beidseits und mit Aktivierung auf Niveaus LWK 4-SWK 1 beidseits - neu extrafor a minale Au s ziehung der Wurzel L3 links auf Niveau LWK 3-4 links bei extrafor a minaler Spondylose und asymmetrischem Bandschei benbulging - deutliche und progrediente osteodiskale</w:t>
      </w:r>
    </w:p>
    <w:p>
      <w:r>
        <w:t>Recessusstenose LWK 4/5 links mit Kompression der Wurzel L5 recessal links - hochgradige und progrediente osteodiskale</w:t>
      </w:r>
    </w:p>
    <w:p>
      <w:r>
        <w:t>Foramenstenose LWK 4/5 rechts mit Kompression der Wurzel L4 foraminal rechts - deutliche und gering progrediente osteodiskale</w:t>
      </w:r>
    </w:p>
    <w:p>
      <w:r>
        <w:t>Foramentstenose LWK 4/5 links mit Kontakt zur Wurzel L4 foraminal links - deutliche und progrediente Foramenstenose LWK 5/SWK 1 links mit Kom pression der Wurzel L5 foraminal links . 4. 4.1</w:t>
      </w:r>
    </w:p>
    <w:p>
      <w:r>
        <w:t>Der</w:t>
      </w:r>
    </w:p>
    <w:p>
      <w:r>
        <w:t>Vergleich der nach der Neuanmeldung vom 2 0. September 2021 neu zu den Akten genommenen medizinischen Berichte und Stellungnahmen des RAD mit</w:t>
      </w:r>
    </w:p>
    <w:p>
      <w:r>
        <w:t>dem medizinischen Sachverhalt, welcher der Verfügung vom 4. Januar 2018 zugrunde lag (E. 3.1) , lässt unschwer erkennen, dass neben dem dannzumal einzig berücksichtigten Status nach</w:t>
      </w:r>
    </w:p>
    <w:p>
      <w:r>
        <w:t>Knietotalendoprothese rechts nunmehr diverse wei tere Gesundheitsstörungen im Raume stehen, so unter anderem das Handekzem mit unbestritten zumindest vorübergehenden Auswirkungen auf die Arbeitsfä higkeit und psychische Beschwerden , dass mithin ein Revisionsgrund vor liegt , weshalb die Beschwerdegegnerin den Rentenanspruch in rechtlicher und tatsäch licher Hinsicht umfassend («allseitig») zu prüfen hatte , dies ohne Bindung an frühere Beurteilungen (BGE 144 I 103 E. 2.1, 141 V 9 E. 2.3; Urteil des Bundes gerichts 9C_477/2022 vom 18. Januar 2023 E. 2.1, je mit Hinweisen). Zu prüfen gilt es dabei den Gesundheitszustand mit Blick auf den frühestmöglichen Ren tenbeginn ab Eröffnung der Wartezeit ( Art. 28 Abs. 1 lit . b IVG) im April 2021 ( Urk. 7/38/4, 7/39/3). 4. 2 4. 2 .1</w:t>
      </w:r>
    </w:p>
    <w:p>
      <w:r>
        <w:t>Was den psychischen Gesundheitszustand anbelangt, begab sich der Beschwer deführer, nachdem ihm seine letzte Arbeitsstelle zwei Tage nach probeweiser Wie deraufnahme derselben am 1 6. August 2023 gekündigt worden war (vgl. dazu: Urk. 7/39/3, 7/41/14, 7/41/25, 7/41/27), in Behandlung zu dipl. Arzt B.___ . Die ser</w:t>
      </w:r>
    </w:p>
    <w:p>
      <w:r>
        <w:t>attestierte mit Bericht vom 1. Februar 2022 (E. 3.4) eine seit Behandlungsbe ginn anhaltende 100%ige Arbeitsunfähigkeit, indes lediglich für die Arbeitsstelle im bisherigen Betrieb, was er mit der als äusserst unfair und kränkend empfun denen Freistellung und Kündigung begründete. Mit Blick auf die Diagnosen einer depressiven Reaktion und einer autistischen Persönlichkeitsakzentuierung ist denn auch festzuhalten, dass diese rechtsprechungsgemäss nicht zu den psychi schen Gesundheitsschäden zählen , die eine bleibende oder längere Zeit dauernde Erwerbsunfähigkeit zu bewirken vermögen ( vgl. Urteil des Bundesgerichts 9C_279/2020 vom 1 5. Juli 2020 E. 5.3 betreffend Z-Diagnosen ,</w:t>
      </w:r>
    </w:p>
    <w:p>
      <w:r>
        <w:t>Urteil des Bun desgerichts 9C_908/2015 vom 1 4. April 2016 E . 4.1 m.H . betreffend als kränkend empfundene Kündigung des langjährigen Arbeitsverhältnisses mit reaktive r Depression ).</w:t>
      </w:r>
    </w:p>
    <w:p>
      <w:r>
        <w:t>Mit Bericht vom 2 4. März 2023 sprach sich dipl. Arzt B.___</w:t>
      </w:r>
    </w:p>
    <w:p>
      <w:r>
        <w:t>sodann für das Vor liegen einer anankastischen Persönlichkeitsstörung und einen Status nach mit telgradiger depressiver Episode aus. In Bezug auf die affektive Störung lässt sich seinem Bericht kein Anhalt auf eine dadurch verursachte längerdauernde Arbeits unfähigkeit entnehmen. Hinsichtlich der diagnostizierte n anankastische n Persön lichkeitsstörung ist dem RAD-Arzt</w:t>
      </w:r>
    </w:p>
    <w:p>
      <w:r>
        <w:t>G.___</w:t>
      </w:r>
    </w:p>
    <w:p>
      <w:r>
        <w:t>darin zuzustimmen (E. 3.12) , dass der Behandler hierfür weder Befunde noch Symptome anführte und die Diagnose auch nicht herleitete , weshalb die se nicht als gesichert gelten kann. Angesichts dessen, dass aber selbst der Behandler von einer nur leichten Ausprägung der Persönlichkeitss törung ausgeht, welche für sich alleine keine Arbeitsunfähigkeit begründe (E. 3.10) , liesse sich selbst bei erstellter Diagnose keine funktionell ein schränkende psychische Störung mit Krankheitswert erkennen.</w:t>
      </w:r>
    </w:p>
    <w:p>
      <w:r>
        <w:t>Die nunmehr vorgebrachte Einschätzung von dipl. Arzt B.___ , wonach aufgrund der störungsassoziierten verminderten Frustrationsfähigkeit die Integrationsmög lichkeiten und -fähigkeiten erheblich eingeschränkt seien und längerfristig von einer Einschränkung der Erwerbsfähigkeit auf dem ersten Arbeitsmarkt von 80 % auszugehen sei (3.10), erging explizit unter zusätzlicher Berücksichtigung der somatischen Einschränkungen ( Urk. 7/107 S. 3) und gibt bei einer selbst vom Behandler als nur leichtgradig beurteilten Persönlichkeitsstörung , welche bis anhin offensichtlich keine funktionell einschränkenden Wirkungen nach sich gezogen hatte, keinen Anlass zum Schluss auf eine dauerhaft leistungseinschrän kende psychische Störung.</w:t>
      </w:r>
    </w:p>
    <w:p>
      <w:r>
        <w:t>Entsprechend liegen aufgrund der Aktenlage keine hinreichenden Hinweise auf eine länger andauernde Arbeitsunfähigkeit ( Art. 28 Abs. 1 lit . b IVG) zufolge eines psychischen Gesundheitsschadens vor , weshalb die Beschwerdegegnerin in Anbetracht der Verhältnismässigkeit auch auf ein strukturiertes Beweisverfahren verzichten durfte ( BGE 143 V 409 E. 4.5.3 und 418 E. 7.1 ). 4.2.2</w:t>
      </w:r>
    </w:p>
    <w:p>
      <w:r>
        <w:t>Was den somatischen Gesundheitszustand des Beschwerdeführers anbelangt, besteht aufgrund der Beurteilung von Dr. E.___ (E. 3.7) kein Zweifel, dass die Innenohrschwerhörigkeit des Beschwerdeführers bei entsprechender Hörgeräte versorgung keine Auswirkungen auf die Arbeitsfähigkeit nach sich zieht. E ine Verschlechterung des Zustandes des Knies mit nunmehrigen Auswirkungen auf seine funktionelle Leistungsfähigkeit i n angestammter Tätigkeit wird vom Beschwerdeführer nicht geltend gemacht und ist aus den Akten auch nicht ersichtlich. Das chronische cervicovertebrale und lumbovertebrale Schmerzsyn drom besteht gemäss Aktenlage seit Jahren unverände rt . Weder der während Jahrzehnten behandelnde Chiropraktor</w:t>
      </w:r>
    </w:p>
    <w:p>
      <w:r>
        <w:t>Dr. Z.___ noch die ab Februar 2023 behandelnde Chiropraktorin</w:t>
      </w:r>
    </w:p>
    <w:p>
      <w:r>
        <w:t>H.___ schlossen auf eine dadurch verursachte Arbeitsunfähigkei t . Auch hinderte die von Dr. Z.___ angeführte einge schränkte Belastbarkeit für das Tragen und Heben von Lasten den Beschwerde führer bei der Ausübung seiner bisherigen Tätigkeit bis zum Rückfall des Han dekzems offensichtlich nicht (E. 3.2 und E. 3.13) . Der Chiropraktor</w:t>
      </w:r>
    </w:p>
    <w:p>
      <w:r>
        <w:t>SCG/ECU Dr. K.___ , welcher den Beschwerdeführer gemäss dessen Angaben im Arzt zeugnis vom 1 8. September 2023 ebenfalls seit Längerem behandelt hatte , attes tierte wegen eines Rückfalls einzig eine Arbeitsunfähigkeit vom 1 1. bis 2 4. September 2023 ( Urk. 7/136). Der langjährige Hausarzt Dr. A.___</w:t>
      </w:r>
    </w:p>
    <w:p>
      <w:r>
        <w:t>sah sich offensichtlich zu keinem Zeitpunkt veranlasst, eine Arbeitsunfähigkeit zu attes tieren, und war in die Behandlung der Rückenbeschwerden gar nicht involviert ( Urk. 7/44/3), was ebenfalls gegen eine damit einhergehende massgebliche Beein trächtigung spricht. D ie</w:t>
      </w:r>
    </w:p>
    <w:p>
      <w:r>
        <w:t>gemäss Beurteilung des MRI der LWS vom 2 0. Oktober 2023 im Vergleich zu m MRI vom 8. August 2016 eingetretene Verschlechterung der radiologischen Befunde (E. 3.14) in mehreren Segmenten biete t für sich alleine keinen Anlass,</w:t>
      </w:r>
    </w:p>
    <w:p>
      <w:r>
        <w:t>von einer Verschlechterung der funktionellen Leistungsfähigkeit auszugehen , zumal das MRI gemäss den klinischen Angaben im Rahmen einer Verlaufsbeurteilung bei chronischem Verlauf ( Urk. 3 S. 1 ) erstellt wurde , mithin offensichtlich keine Verschlechterung der diesbezüglichen Symptomatik beklagt wurde .</w:t>
      </w:r>
    </w:p>
    <w:p>
      <w:r>
        <w:t>Was das von somatischer Seite im Vordergrund stehende Handekzem anbelangt, war dasselbe gemäss Abklärungen der Suva wahrscheinlich auf eine Sensibilisie rung auf Methylisothiazolinon zurückzuführen , ein Biozid in der Handseife des Betriebs der letzten Arbeitgeberin des Beschwerdeführers (E. 3.5 , vgl. dazu auch: Urk. 7/41/105-107 ). Die Suva, welche bereits im Jahr 2012 eine Berufskrankheit nach Art.</w:t>
      </w:r>
    </w:p>
    <w:p>
      <w:r>
        <w:rPr>
          <w:b/>
        </w:rPr>
        <w:t>E. 8</w:t>
      </w:r>
    </w:p>
    <w:p>
      <w:r>
        <w:t>). Die IV-Stelle tätigte erneut Abklärungen und zog wiederholt Akten der Suva ( Urk. 7/41 , 7/60 , 7/67 , 7/84, 7/88 , 7/106 ) bei , welche ihre im Zusammenhang mit einer Berufskrankheit (Handekzem) erbrachten Leistungen per 1 9. Juli 2022 einstellte ( Urk. 7/ 106/1-15 ) . Nach durchgeführtem Vorbescheid verfahren ( Urk. 7/117 , 7/118, 7/ 130) verneinte die IV-Stelle mit Verfügung vom 5. Oktober 20 23 einen Leistungs anspruch ( Urk. 2 ). 2.</w:t>
      </w:r>
    </w:p>
    <w:p>
      <w:r>
        <w:t>Dagegen erhob der Versicherte am 3. November 2023 Beschwerde und bean tragte, die angefochtene Verfügung sei aufzuheben und es seien ihm die gesetz lichen Leistungen, insbesondere eine Rente , zu gewähren. Eventualiter seien wei tere medizinische Abklärungen zu tätigen ( Urk. 1 S. 2).</w:t>
      </w:r>
    </w:p>
    <w:p>
      <w:r>
        <w:t>Die IV-Stelle ersuchte mit Beschwerdeantwort vom 1 1. Dezember 2023 ( Urk. 6) um Abweisung der Beschwerde, was dem Beschwerdeführer mit Verfügung vom 1 2. Dezember 2023 zur Kenntnis gebracht wurde ( Urk. 8).</w:t>
      </w:r>
    </w:p>
    <w:p>
      <w:r>
        <w:t>Das Gericht zieht in Erwägung: 1.</w:t>
      </w:r>
    </w:p>
    <w:p>
      <w:r>
        <w:rPr>
          <w:b/>
        </w:rPr>
        <w:t>E. 9</w:t>
      </w:r>
    </w:p>
    <w:p>
      <w:r>
        <w:t>Abs. 1 des Bundesgesetzes über die Unfallversicherung (UVG) auf grund einer Kontaktdermatitis durch Detergenzien anerkannt hatte ( Urk. 7/41/293-294, vgl. auch Urk. 7/106 /6 und Urk. 7/106/9 ) , erbrachte für das ab 1 2. April 2021 gemeldete Rezidiv mit ab diesem Datum attestierter Arbeitsun fähigkeit ( Urk. 7/39) wiederum Taggelder und Heilkostenl eistungen ( Urk. 7/41/97) und stellte diese</w:t>
      </w:r>
    </w:p>
    <w:p>
      <w:r>
        <w:t>mit Einspracheentscheid vom 1 6. März 2023 per 1 9. Juli 2022 ein. Dabei ging sie gestützt auf den Bericht von Dr. C.___ vom 1. Juni 2022 (E. 3.5) und die Einschätzung der behandelnden Dermatologin D.___</w:t>
      </w:r>
    </w:p>
    <w:p>
      <w:r>
        <w:t>von Seiten des Handekzems von einer uneingeschränkten Arbeitsfähigkeit ab 1 4. Juni 2022 aus ( Urk. 7/106/11). Gemäss Bericht von Dr. D.___ vom 3 1. März 2022 hatte sich bereits am 2 6. März 2022 eine Stabilisierung gezeigt ( Urk. 7/67/64), was sie denn auch mit Bericht vom 2 7. September 2022 bestätigte (E. 3.6). Dennoch attestierte sie bis 1 3. Juni 2022 eine fortdauernde 100%ige Arbeitsunfähigkeit für manuelle Tätigkeiten mit anschliessend uneingeschränkter Arbeitsfähigkeit, dies unter Berücksichtigung einer bei der Konsultation vom 5. September 2022 festgestellten leichten Verschlechterung ( Urk. 7/91/2).</w:t>
      </w:r>
    </w:p>
    <w:p>
      <w:r>
        <w:t>Im Lichte dieser Aktenlage drängen sich im Ergebnis keine Zweifel daran auf, dass der Beschwerdeführer zumindest seit 1 4. Juni 2022 selbst in der angestamm ten Tätigkeit unter Vermeidung von Feuchtarbeit und Kontakt zu irritativen Sub stanzen sowie der Vermeidung schwerer Gewichte wieder zu 100</w:t>
      </w:r>
    </w:p>
    <w:p>
      <w:r>
        <w:t>% arbeitsfähig ist . Die Beschwerdegegnerin war angesichts der medizinischen Akten denn auch weder gehalten, weitere Abklärungen in die Wege zu leiten, noch ist von solchen zu erwarten, dass sie am Beweisergebnis etwas zu ändern vermöchten, weshalb darauf zu verzichten ist (BGE 144 V 361 E. 6.5, 136 I 229 E. 5.3, je m.w.H .). 5.</w:t>
      </w:r>
    </w:p>
    <w:p>
      <w:r>
        <w:t>Mit Blick auf die ab 1 3. Juni 2022</w:t>
      </w:r>
    </w:p>
    <w:p>
      <w:r>
        <w:t>vorliegende 100%ige Arbeitsfähigkeit in angestammter Tätigkeit mit lediglich Einschränkungen in Bezug auf Feuchtarbeit und Kontakt zu irritativen Substanzen (entsprechende Seife) und dem Heben und Tragen von schweren Gewichten , wobei diese Einschränkungen weder für eine Unverwertbarkeit der Arbeitsfähigkeit</w:t>
      </w:r>
    </w:p>
    <w:p>
      <w:r>
        <w:t>hinweisend sind noch für einen leidensbe dingten Abzug vom Tabellenlohn, ging die Beschwerdegegnerin zu Recht vom Fehlen einer Invalidität ab diesem Zeitpunkt aus.</w:t>
      </w:r>
    </w:p>
    <w:p>
      <w:r>
        <w:t>Was die von Dr. D.___ postulierte Beschränkung der Arbeitsfähigkeit auf manu elle Tätigkeiten bis 1 3. Juni 2022 und die Prüfung eines allfälligen befristeten Rentenanspruchs von April bis September 2022 ( Art. 88a Abs. 1 IVV) anbelangt, kann vorliegend auf eine Rückweisung zur Durchführung eines Einkommensver gleichs verzichtet werden, lässt doch der Vergleich des vor Eintritt der Gesund heitsschädigung im Jahr 2020 gemäss Auszug aus dem Individuellen Konto erzielten Einkommens von Fr.</w:t>
      </w:r>
    </w:p>
    <w:p>
      <w:r>
        <w:t>85'678.-- ( Urk. 7/42/4) mit dem gestützt auf die vom Bundesamt für Statistik herausgegebene Schweizerischen Lohnstrukturerhe bung (LSE) , Tabelle TA1_tirage_skill_level, Total, Männer, Kompetenzniveau 1 ( einfache Tätigkeiten körperlicher oder handwerklicher Art) berechneten Invali deneinkommen von Fr. 65‘815.10 (LSE 2020 ,</w:t>
      </w:r>
    </w:p>
    <w:p>
      <w:r>
        <w:t>Fr. 5‘261. -- x 12 x 41.7 : 40 [ Bun desamt für Statistik, Betriebsübliche Arbeitszeit nach Wirtschaftsabteilungen, T. 03.02.03.01.04.01]) auf einen Invaliditätsgrad schliessen , welcher keine n Anspruch auf eine Invalidenrente verleiht. Selbst unter Berücksichtigung eines 10%igen Abzuges vom Tabellenlohn, wie er zwar in Art. 26 bis IVV in der hier anwendbaren Fassung nicht vorgesehen war, aber mit Blick auf die Beschränkung auf nicht manuelle Tätigkeiten eventuell berücksichtig werden könnte, ergäbe sich für die Zeit von April bis September 2022 ein rentenausschliessender Inva liditätsgrad von gerundet 30 % ( Fr. 85'678. -- x 99.6 [Nominallohnindex, Männer, 2021-2022, Indexstand 2022, Ziffer 10-33] : 100 = Fr. 85'335.28 – Fr. 65'815.10 x 0.9 [10%iger Abzug] x 100.3 [Indexstand 2022, Total] : 100 = Fr. 25'923.99 : 85'335.28 x 100 % ).</w:t>
      </w:r>
    </w:p>
    <w:p>
      <w:r>
        <w:t>Ein Rentenanspruch des Beschwerdeführers wurde folglich zu Recht verneint. 6.</w:t>
      </w:r>
    </w:p>
    <w:p>
      <w:r>
        <w:t>Was die vom Beschwerdeführer beantragten beruflichen Massnahmen, insbeson dere von Arbeitsvermittlung nach Art. 18 IVG , anbelangt ( Urk. 1 S. 4), besteht bei 100%iger Arbeitsfähigkeit in der angestammte n Tätigkeit kein Anspruch auf solche.</w:t>
      </w:r>
    </w:p>
    <w:p>
      <w:r>
        <w:t>Inwiefern die qualitativen Einschränkungen in der angestammten Tätig keit Probleme bei der Stellensuche verursachen, welche nur durch eine Arbeits vermittlung gemäss Art. 18 IVG aufgefangen werden könnten, nicht aber das zuständige Regionale Arbeitsvermittlungszentrum, ist nicht ersichtlich.</w:t>
      </w:r>
    </w:p>
    <w:p>
      <w:r>
        <w:t>Dies führt zur Abweisung der Beschwerde.</w:t>
      </w:r>
    </w:p>
    <w:p>
      <w:r>
        <w:t>7 .</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700. -- anzusetzen und ausgangsgemäss dem Beschwer deführer aufzuerlegen . Das Gericht erkennt: 1.</w:t>
      </w:r>
    </w:p>
    <w:p>
      <w:r>
        <w:t>Die Beschwerde wird abgewiesen.</w:t>
      </w:r>
    </w:p>
    <w:p>
      <w:r>
        <w:t>2.</w:t>
      </w:r>
    </w:p>
    <w:p>
      <w:r>
        <w:t>Die Gerichtskosten von Fr. 700 .-- werden dem Beschwerdeführer auferlegt.</w:t>
      </w:r>
    </w:p>
    <w:p>
      <w:r>
        <w:t>Rechnung und Einzahlungsschein werden dem</w:t>
      </w:r>
    </w:p>
    <w:p>
      <w:r>
        <w:t>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