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IV.2023.00532 vom 11. Juni 2024</w:t>
      </w:r>
    </w:p>
    <w:p>
      <w:r>
        <w:t>ZH Sozialversicherungsgericht, 2024-06-11, DE</w:t>
      </w:r>
    </w:p>
    <w:p>
      <w:r>
        <w:rPr>
          <w:b/>
        </w:rPr>
        <w:t xml:space="preserve">Quelle: </w:t>
      </w:r>
      <w:r>
        <w:t>https://mcp.opencaselaw.ch/entscheid/zh_sozialversicherungsgericht_IV.2023.00532</w:t>
      </w:r>
    </w:p>
    <w:p>
      <w:r>
        <w:t>FR: ZH_SOZIALVERSICHERUNGSGERICHT IV.2023.00532 du 11 juin 2024</w:t>
      </w:r>
    </w:p>
    <w:p>
      <w:r>
        <w:t>IT: ZH_SOZIALVERSICHERUNGSGERICHT IV.2023.00532 del 11 giugno 2024</w:t>
      </w:r>
    </w:p>
    <w:p>
      <w:pPr>
        <w:pStyle w:val="Heading2"/>
      </w:pPr>
      <w:r>
        <w:t>Erwägungen</w:t>
      </w:r>
    </w:p>
    <w:p>
      <w:r>
        <w:rPr>
          <w:b/>
        </w:rPr>
        <w:t>E. 1</w:t>
      </w:r>
    </w:p>
    <w:p>
      <w:r>
        <w:t>X.___ , geboren 1977, verfügt über keine Berufsausbildung. Nach ihrer Ein reise in die Schweiz arbeitete sie ab 1. Dezember 2011 vollzeitig als Produktions mitarbeiterin</w:t>
      </w:r>
    </w:p>
    <w:p>
      <w:r>
        <w:t>in der Fleischverpackung bis zu ihrer Krankschreibung ab 2 2. März 202 1. Das Arbeitsverhältnis wurde per 3 0. November 2021 aufgelöst (vgl. Urk. 7/25 und 7/ 59 ; Urk. 7/49/43 oben ).</w:t>
      </w:r>
    </w:p>
    <w:p>
      <w:r>
        <w:t>Bereits i m Oktober 2021 hatte sich die Versicherte zum Leistungsbezug bei der Sozialversicherungsanstalt des Kantons Zürich, IV-Stelle, an gemeldet ( Urk. 7/5). Diese teilte ihr am 3. Dezember 2021 mit, dass aufgrund fehlender Deutsch kenntnisse keine Eingliederungsmassnahmen möglich seien ( Urk. 7/22).</w:t>
      </w:r>
    </w:p>
    <w:p>
      <w:r>
        <w:t>So dann gab sie ein internistisches, neurologisches, psychiatrisches und rheumato logisches Gutachten in Auftrag, das am 8. März 2023 vom Y.___ erstattet wurde ( Urk. 7/49). Gestützt darauf stellte die IV-Stelle der Versicherten mit Vorbescheid vom 1 1. Mai 2023 die Verneinung eines Rentenanspruchs in Aussicht ( Urk. 7/52). Dagegen liess die se , vertreten durch Rechtsanwalt Kübler, Einwand erheben ( Urk. 7/56) , zu welchem Dr. med. Z.___ , Facharzt für Orthopädische Chirurgie und Traumatologie, sowie Dr. med. A.___ , Fachärztin für Psychiatrie und Psychotherapie, vom Regionalen Ärzt lich Dienst (RAD) Stellung nahmen (Urk.</w:t>
      </w:r>
    </w:p>
    <w:p>
      <w:r>
        <w:t>7/60/4-6).</w:t>
      </w:r>
    </w:p>
    <w:p>
      <w:r>
        <w:t>Am 13. September 2023 ver fügte die IV-Stelle</w:t>
      </w:r>
    </w:p>
    <w:p>
      <w:r>
        <w:t>wie angekündigt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Zudem steht – unter Berücksichtigung der sechsmonatigen Karenzfrist (vgl. Art. 29 Abs. 1 IVG) nach der Anmeldung vom 8. Oktober 2021 ( Urk. 7/5) - ein erst nach dem 1. Januar 2022 entstandener Rentenanspruch zur Diskussion , weshalb hier die revidierten Bestimmungen zur Anwendung gelangen (vgl. Urteil des Bundesgerichts 9C_452/2023 vom 24. Januar 2024 E. 3.2.1 mit Hinweisen) und – soweit nicht anders vermerkt – nachfolgend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2.</w:t>
      </w:r>
    </w:p>
    <w:p>
      <w:r>
        <w:rPr>
          <w:b/>
        </w:rPr>
        <w:t>E. 2</w:t>
      </w:r>
    </w:p>
    <w:p>
      <w:r>
        <w:t>Gegen diese Verfügung erhob die Versicherte, vertreten durch Rechtsanwalt Maron, mit Eingabe vom 1 2. Oktober 2023 Beschwerde ( Urk. 1 ; Beilage Urk.</w:t>
      </w:r>
    </w:p>
    <w:p>
      <w:r>
        <w:rPr>
          <w:b/>
        </w:rPr>
        <w:t>E. 2.1</w:t>
      </w:r>
    </w:p>
    <w:p>
      <w:r>
        <w:t>Die Beschwerdegegnerin erwog, es sei auf das Y.___ - Gutachten abzustellen. I nsbesondere die Konsensbeurteilung der Arbeitsfähigkeit sei nachvollziehbar . Zudem hätten die Gutachter die Berichte betreffend Post- Covid -Syndrom durch aus gewürdigt . Das Wartejahr sei</w:t>
      </w:r>
    </w:p>
    <w:p>
      <w:r>
        <w:t>im November 2022 bei voller Arbeitsunfähigkeit als Produktionsmitarbeiterin wegen Schulterbeschwerden in Kombination mit einer muskulären Dysbalance zu eröffnen . Die vorbestehende</w:t>
      </w:r>
    </w:p>
    <w:p>
      <w:r>
        <w:t>psychisch bedingte Arbeitsunfähigkeit von</w:t>
      </w:r>
    </w:p>
    <w:p>
      <w:r>
        <w:t>15</w:t>
      </w:r>
    </w:p>
    <w:p>
      <w:r>
        <w:t>%</w:t>
      </w:r>
    </w:p>
    <w:p>
      <w:r>
        <w:t>genüge dafür nicht . In körperlich leichten und wechselbelastenden Tätigkeit en bestehe seither eine Arbeitsfähigkeit von 85 % . Stelle man</w:t>
      </w:r>
    </w:p>
    <w:p>
      <w:r>
        <w:t>dem bisherigen Einkommen von Fr.</w:t>
      </w:r>
    </w:p>
    <w:p>
      <w:r>
        <w:rPr>
          <w:b/>
        </w:rPr>
        <w:t>E. 2.2</w:t>
      </w:r>
    </w:p>
    <w:p>
      <w:r>
        <w:t>Die Beschwerdeführerin hielt indessen dafür, sie sei bereits seit März 2021 voll ständig arbeitsunfähig. Insbesondere entspreche die angestammte Tätigkeit , bei der sie Gewichte bis</w:t>
      </w:r>
    </w:p>
    <w:p>
      <w:r>
        <w:t>maximal</w:t>
      </w:r>
    </w:p>
    <w:p>
      <w:r>
        <w:rPr>
          <w:b/>
        </w:rPr>
        <w:t>E. 3</w:t>
      </w:r>
    </w:p>
    <w:p>
      <w:r>
        <w:t>). Darin beantragte sie, der angefochtene Entscheid sei aufzuheben und ihr mit Wirkung ab 1. April 2022 eine Invalidenrente zuzusprechen, wobei der Invaliditätsgrad gestützt auf ein polydisziplinäres Gerichtsgutachten festzulegen sei ; unter Kosten- und Entschädigungsfolgen zulasten der IV-Stelle ( Urk. 1 S. 2). Diese schloss in der Beschwerdeantwort vom 2 7. November 2023 auf Abweisung der Beschwerde ( Urk. 6). Die Beschwerdeantwort wurde der Versicherten mit Ver fügung vom 2 8. November 2023 zur Kenntnis gebracht (Urk. 9). Das Gericht zieht in Erwägung: 1.</w:t>
      </w:r>
    </w:p>
    <w:p>
      <w:r>
        <w:rPr>
          <w:b/>
        </w:rPr>
        <w:t>E. 3.1</w:t>
      </w:r>
    </w:p>
    <w:p>
      <w:r>
        <w:t>Gemäss der interdisziplinären Konsensbeurteilung der Gutachter des Y.___</w:t>
      </w:r>
    </w:p>
    <w:p>
      <w:r>
        <w:t>liegen bei der Beschwerdeführerin folgende, die Arbeitsfähigkeit einschränkende Diagnosen vor (vgl. Urk. 7/49/21 f):</w:t>
      </w:r>
    </w:p>
    <w:p>
      <w:r>
        <w:t>(1)</w:t>
      </w:r>
    </w:p>
    <w:p>
      <w:r>
        <w:t>eine rezidivierende depressive Störung mit</w:t>
      </w:r>
    </w:p>
    <w:p>
      <w:r>
        <w:t>chronischem Verlauf, gegenwärtig leichtgradige depressive Episode ohne somatisches Syndrom ( ergänzend zur Herleitung der Diagnose: Urk. 7/49/1</w:t>
      </w:r>
    </w:p>
    <w:p>
      <w:r>
        <w:rPr>
          <w:b/>
        </w:rPr>
        <w:t>E. 3.2</w:t>
      </w:r>
    </w:p>
    <w:p>
      <w:r>
        <w:t>Zur Arbeitsfähigkeit in der bisherige Tätigkeit erörterten die Gutachter, a us psychiatrischer Sicht</w:t>
      </w:r>
    </w:p>
    <w:p>
      <w:r>
        <w:t>lasse sich [mit Bezug auf den zeitlichen Verlauf, vgl. Urk. 7/49/113 unten] aufgrund der unpräzisen Angaben der Beschwerdeführerin und fehlenden Angaben in den Akten lediglich approximativ festhalten, dass eine gemittelte 15%ige Einschränkung der Arbeitsfähigkeit (bei verminderter psycho physischer Belastbarkeit, vgl. Urk. 7/49/113 oben) seit Therapiebeginn vor ein einhalb Jahren , also Mitte 2021,</w:t>
      </w:r>
    </w:p>
    <w:p>
      <w:r>
        <w:t>bestehe.</w:t>
      </w:r>
    </w:p>
    <w:p>
      <w:r>
        <w:t>Zuvor würden sich keine psychiatrischen Einschränkungen begründen lassen (vgl. Urk. 7/49/23) .</w:t>
      </w:r>
    </w:p>
    <w:p>
      <w:r>
        <w:t>Der</w:t>
      </w:r>
    </w:p>
    <w:p>
      <w:r>
        <w:t>behandelnde Rheumatologe habe im Bericht vom 16.</w:t>
      </w:r>
    </w:p>
    <w:p>
      <w:r>
        <w:t>September 2021</w:t>
      </w:r>
    </w:p>
    <w:p>
      <w:r>
        <w:t>(vgl. Urk. 7/27/48) festgehalten, da nur leichte Degenerationen des Achsenskeletts vor handen seien, sei es korrekt, dass die Taggeldversicherung von einer 100%igen Arbeitsfähigkeit in einer angepassten Tätigkeit ausgehe und ihre Leistungen per 1. November 2021 einstelle . Weiter habe er beurteilt, die bisherige Tätigkeit sei körperlich schwer und somit nicht mehr durchführbar. Im Gegensatz dazu habe die damalige Arbeitgeberin im Fragebogen vom 2 5. Januar 2022 beschrieben, es seien nur leichte Gewichtsbelastungen zu tolerieren. Darauf angesprochen habe die Beschwerdeführerin erklärt, für eine Frau habe sie eine schwere Arbeit gehabt . Auf Nachfragen habe sie aber auch eingeräumt, die höchsten Gewichte hätten etwa 7 kg betragen (vgl. Urk. 7/49/24) . Aus gutachterlicher Sicht betrage die Leistungseinschränkung infolge der panvertebralen Rückenschmerzen in einer körperlich leichten</w:t>
      </w:r>
    </w:p>
    <w:p>
      <w:r>
        <w:t>– entsprechend</w:t>
      </w:r>
    </w:p>
    <w:p>
      <w:r>
        <w:t>auch in der bisherigen –</w:t>
      </w:r>
    </w:p>
    <w:p>
      <w:r>
        <w:t>Tätigkeit lediglich</w:t>
      </w:r>
    </w:p>
    <w:p>
      <w:r>
        <w:rPr>
          <w:b/>
        </w:rPr>
        <w:t>E. 3.3</w:t>
      </w:r>
    </w:p>
    <w:p>
      <w:r>
        <w:t>Zur Arbeitsfähigkeit in angepasster Tätigkeit schlussfolgerten die Gutachter dem entsprechend, eine körperlich leichte und wechselbelastende Tätigkeit, die deut lich unterhalb der Schulterhorizontalen ausgeführt werde, könne bezüglich des rechten dominanten Arms als angepasst angesehen werden. In einer derart an gepassten Tätigkeit bestehe [aus rheumatologischer Sicht] lediglich eine Leistungseinschränkung von 10 %</w:t>
      </w:r>
    </w:p>
    <w:p>
      <w:r>
        <w:t>seit mindestens</w:t>
      </w:r>
    </w:p>
    <w:p>
      <w:r>
        <w:t>März 2021 (Zeitpunkt der Arbeitsniederlegung) aufgrund der chronischen Schmerzen im Rahmen des Pan vertebralsyndroms im Sinne des somatischen Kerns. Damit bestehe [aus inter disziplinärer Sicht] in einer ideal adaptierten Tätigkeit seit Mitte 2021 eine 15%ige Einschränkung der Arbeitsfähigkeit (vgl. Urk. 7/49/25 unten).</w:t>
      </w:r>
    </w:p>
    <w:p>
      <w:r>
        <w:rPr>
          <w:b/>
        </w:rPr>
        <w:t>E. 3.4</w:t>
      </w:r>
    </w:p>
    <w:p>
      <w:r>
        <w:t>Hinsichtlich Konsistenz und Plausibilität wiesen die Gutachter darauf hin, dass Mimik und Gestik während des Untersuchs nicht der geklagten erheblichen Schmerzintensität entsprochen hätten; einschränkend sei zu sagen, dass die Beschwerdeführerin etwas steif im Stuhl gesessen sei. Auch sei bei geklagter ab soluter Energielosigkeit klinisch nur eine leichte Antriebsverminderung fest stellbar gewesen. Zudem habe die Beschwerdeführerin angegeben, die Haushalts arbeiten und Einkäufe wegen ihrer Schmerzen nicht erledigen zu können. Aller dings habe sie dann doch geschildert , den grössten Teil der Haushaltsarbeiten allein und d ie Einkäufe zusammen mit dem Sohn zu erledigen, der bei den Haushaltsarbeiten nicht in einem grösseren Ausmass behilflich sei ( dazu Urk. 7/49/99, ferner auch Urk. 7/49/103 und 7/49/79 oben: lässt sich mehrmals bitten, um bei schwereren Dingen im Haushalt zu helfen, und holt beim Einkauf die schwereren Dinge, z.B. Getränke) .</w:t>
      </w:r>
    </w:p>
    <w:p>
      <w:r>
        <w:t>Hingegen berichte sie, wegen Kraftlosigkeit und Schmerzen zu keiner ausserhäuslichen Tätigkeit mehr fähig zu sein. Es bestehe also eine gewisse ungleichmässige Einschränkung des Aktivitätenniveaus in vergleichbaren Lebensbereichen.</w:t>
      </w:r>
    </w:p>
    <w:p>
      <w:r>
        <w:t>Aus psychiatrischer Sicht sei dennoch ein Leidensdruck festzustellen. Die Beschwerdeführerin befinde sich seit eineinhalb Jahren in ununterbrochener psychotherapeutischer Behandlung. Aus rheuma tologischer bzw. neurologischer Sicht seien die im Tagesablauf beschriebenen erheblichen funktionellen Einschränkungen bzw. die angegebene Kraftlosigkeit nicht erklärbar (vgl. Urk. 7/49/20 f.).</w:t>
      </w:r>
    </w:p>
    <w:p>
      <w:r>
        <w:t>Als Ressourcen zu nennen seien insbesondere die i ntakte psychosoziale Funktionsfähigkeit vor allem innerfamiliär und die vielseitige n Interessen, wobei die Beschwerdeführerin Nachrichten- und Informationssendungen schaue und höre. In der Persönlichkeitsstruktur lasse sich keine schwerwiegende Psycho pathologie erkennen und es könnten auch keine schwerwiegenden psychiatrischen Komorbiditäten festgestellt werden. Das Fähigkeitsn iveau gemäss dem Ratingbogen MINI-IC F APP sei aus psychiatrischer Sicht insgesamt als leichtgradig eingeschränkt zu beurteilen. An Funktionseinschränkungen zu nennen seien die Beschwerden von Seiten der leichtgradigen depressiven Episode vor dem Hintergrund der rezidivierenden depressiven Störung, die zu einer ver minderten psychophysischen Belastbarkeit und einer verminderten Arbeits fähigkeit führen würden (vgl. Urk. 7/49/22 f.).</w:t>
      </w:r>
    </w:p>
    <w:p>
      <w:r>
        <w:rPr>
          <w:b/>
        </w:rPr>
        <w:t>E. 3.5</w:t>
      </w:r>
    </w:p>
    <w:p>
      <w:r>
        <w:t>Abschliessend empfahlen die Gutachter, die Gesprächstherapie fortzuführen und auch eine antidepressive medikamentöse Therapie zu verordnen (ergänzend Urk. 7/49/112 oben: therapeutisches Potential mit 14-täglichen Sitzungen nicht ausgeschöpft). Dadurch könne in den nächsten drei bis sechs Monaten mit einer Verbesserung des psychischen Gesundheitszustandes und damit auch der Arbeits fähigkeit gerechnet werden. Bezüglich der rechten Schulter sei eine subacromiale Depot-Steroidinfiltration zu erwägen. Deren Erfolgsaussichten seien aber durch die Hinweise auf eine zusätzliche, somatisch nicht erklärbare Schmerz komponente limitiert. Zum vom behandelnden Rheumatologen geäusserten Ver dacht auf eine Symptomausweitung würden die anamnestischen Angaben passen, dass die Beschwerdeführerin gedanklich auf die Beschwerden eingeschränkt sei, sämtliche Therapiemassnahmen keinen relevanten Nutzen gebracht hätten (ergänzend dazu: Urk. 7/49/79) und die beschriebenen Schmerzen und funktionellen Einschränkungen disproportional zu den erhobenen objektiven Befunden seien (ergänzend auch Urk. 7/49/85 oben: Schmerzzunahme seit Niederlegung der Arbeitstätigkeit ohne wesentliche Veränderung in der Bild gebung). Diesbezüglich massgebend sei jedoch die psychiatrische Beurteilung. Es müsse somit offen bleiben , ob die Arbeitsfähigkeit in der bisherigen Tätigkeit, die hauptsächlich durch die erst seit kurzem aufgetretenen Schulterbeschwerden rechts eingeschränkt werde, durch die genannte Massnahme gesteigert werden könnte (vgl. Urk. 7/49/26). 4.</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(BGE 134 V 231 E. 5.1, 125 V 351 E. 3a; Urteil des Bundesgerichts 8C_225/2021 vom 1 0. Juni 2021 E. 3.2, je m.w.H .).</w:t>
      </w:r>
    </w:p>
    <w:p>
      <w:r>
        <w:t>Den von Versicherungsträgern im Verfahren nach Art. 44 ATSG eingeholten, diesen Anforderungen entsprechenden Gut achten externer Spezialärzte (sog. Administrativgutachten) ist Beweiskraft zuzu erkennen, solange nicht konkrete Indizien gegen die Zuverlässigkeit der Expertise sprechen (BGE 137 V 210 E. 1.3.4, 135 V 465 E. 4.4; Urteil des Bundesgerichts 8C_77/2021 vom 20. April 2021 E. 3 m.w.H .). 5. 5.1</w:t>
      </w:r>
    </w:p>
    <w:p>
      <w:r>
        <w:t>Wie sich aus der Zusammenfassung E. 3 ergibt, erfüllt das Gutachten des Y.___ die vom Bundesgericht postulierten beweisrechtlichen Anforderungen an ein Administrativgutachten. Was die Beschwerdeführerin dagegen vorbringt, vermag – wie von den RAD-Ärzten in ihren Stellungnahmen vom 6. Juli und 11. August 2023 dargetan (vgl. Urk. 7/60/4 f.) – nicht zu überzeugen und gibt keinen Anlass zu weiteren medizinischen Abklärungen. 5.2</w:t>
      </w:r>
    </w:p>
    <w:p>
      <w:r>
        <w:t>5.2.1</w:t>
      </w:r>
    </w:p>
    <w:p>
      <w:r>
        <w:t>Der RAD-Arzt Dr. Z.___ hob zunächst hervor, dass die Konsensbeurteilung der Arbeitsfähigkeit im Gutachten versicherungsmedizinisch nachvollziehbar sei, und verwies auf seine letzte Stellungnahme (vgl. Urk. 7/60/4). Am 1 7. März 2023 hatte er aus dem Gutachten zitiert, dass aus psychiatrischer Sicht approximativ eine gemittelte 15%ige Einschränkung der Arbeitsfähigkeit seit Therapiebeginn Mitte 2021 bestehe. Aus rheumatologischer Sicht sei zwar in einer körperlich leichten Tätigkeit – und dementsprechend auch in der bisherigen Tätigkeit – wegen der panvertebralen Rückenschmerzen lediglich von einer Leistungs einschränkung von 10 % aufgrund eines etwas erhöhten Pausenbedarfs bzw. eines etwas verlangsamten Arbeitstempos auszugehen, aber aufgrund der klinisch bestehenden peria r thropathischen Schulterbeschwerden mit Impingement -Symptomatik des rechten dominanten Armes in Kombination mit den muskulären Dysbalancen am Schultergürtel müsse vorläufig von einer vollständigen Arbeits unfähigkeit in der bisherigen Tätigkeit ausgegangen werden, anamnestisch seit November 202 2. In einer in Bezug auf den dominanten rechten Arm ideal an gepassten Tätigkeit – Belastungsprofil: körperlich leicht, wechselbelastend und unterhalb der Schulterhorizontalen – bestehe aufgrund der chronischen Schmerzen im Rahmen des Panvertebralsyndroms eine 15%ige Leistungs einschränkung, zumindest seit der Arbeitsniederlegung im März 2021 ( Urk. 7/51/6). Dr. Z.___ erachtete das Gutachten als beweiskräftig. Die Gutachter seien zu plausiblen Diagnosen und nachvollziehbaren Schlussfolgerungen hin sichtlich der bestehenden Leistungsfähigkeit gekommen (vgl. Urk. 7/51/7). 5.2.2</w:t>
      </w:r>
    </w:p>
    <w:p>
      <w:r>
        <w:t>Dem ist mit Blick auf das in E. 3.2 und 3.3 Ausgeführte beizupflichten. Der Argumentation der Beschwerdeführerin (vgl. Urk. 1 S. 5 f.) ist somit entgegen zuhalten, dass die Gutachter die bisherige Tätigkeit in der Fleischproduktion durchaus als körperlich leicht taxierten, jedoch davon ausgingen, bei der Fleisch zubereitung, Verpackung der Fleischblöcke und Einlagerung derselben in Regale (vgl. Urk. 7/25/3) müsse die Beschwerdeführerin in einem Ausmass höher als «deutlich unterhalb der Schulterhorizontale» arbeiten, das ihr jene Tätigkeit un zumutbar mache. Sollte diese Annahme falsch sein, wie moniert, wäre gestützt auf das Gutachten auch in der angestammten Tätigkeit von einer Arbeitsfähigkeit von 85 % auszugehen. 5.2.3</w:t>
      </w:r>
    </w:p>
    <w:p>
      <w:r>
        <w:t>Zudem geht aus der gutachtlichen Beurteilung letztlich klar hervor, dass die Leistungsfähigkeit durch die Rückenbeschwerden seit spätestens März 2021 um 10 % wegen eines erhöhten Pausenbedarfs bzw. verminderten Arbeitstempos ein geschränkt ist. Erst Mitte 2021 traten psychische Beschwerden hinzu. Seither besteht eine 15%ige Einschränkung der Arbeitsfähigkeit infolge einer verminderten psychophysischen Belastbarkeit. Die rheumatologisch und psychisch bedingten Einschränkungen überlappen sich; so kommen das berück sichtigte langsamere Arbeitstempo und die zusätzlichen Pausen sowohl den psychischen als auch körperlichen Beschwerden entgegen. Daher war ab Mitte 2021 allein die höhere Leistungseinbusse aus psychiatrischer Sicht massgebend. Schliesslich liessen sich die von der Beschwerdeführerin seit November 2022 beklagten Schulterbeschwerden klinisch und bildgebend soweit objektivieren, dass vorerst nur Tätigkeiten deutlich unterhalb der Schulterhorizontalen als zu mutbar beurteilt wurden. Zusammenfassend besteht somit seit November 2022 aufgrund der Schulterbeschwerden keine Arbeitsfähigkeit mehr in der an gestammten Tätigkeit. In einer den Rücken- und Schulterbeschwerden an gepassten Tätigkeit führt die psychophysisch verminderte Belastbarkeit zu einer Einschränkung von 15 % ; der verminderten Leistungsfähigkeit aufgrund der Rückenbeschwerden von 10 % kommt daneben keine selbständige Bedeutung zu. Insoweit erweist sich die Zusammenfassung von Dr. Z.___ als unpräzis, ohne dass sich dies im Ergebnis auf die interdisziplinäre Arbeitsfähigkeitseinschätzung aus wirken würde. 5.2.4</w:t>
      </w:r>
    </w:p>
    <w:p>
      <w:r>
        <w:t>Es bleibt zur monierten fehlenden Abklärung des weiteren Krankheitsverlaufs (vgl. Urk. 1 S. 6 ) anzufügen, dass im Gutachten die Schulterbeschwerden – soweit sich ein somatisches Korrelat objektivieren liess – als gut therapierbar beurteilt wurden, weshalb die Beschränkung auf Tätigkeiten deutlich unterhalb der Schulterhorizontale nur als vorläufig angenommen wurde (vgl. E. 3.2). Allein vor diesem Hintergrund wurde konstatiert, dass derzeit eine volle Arbeits un fähigkeit in der bisherigen Tätigkeit bestehe, jedoch der weitere Verlauf nachzufragen sei. Ein innert drei bis sechs Monaten mittels entsprechender Therapie realisierbares Verbesserungspotential wurde ferner bezüglich der psychischen Beschwerden gesehen (vgl. E. 3.5). Die Gutachter erwarteten also eine Steigerung der Arbeits fähigkeit, deren tatsächliches Ausmass abgeklärt werden sollte. Eine Verschlechterung der Erwerbsfähigkeit wurde nicht in Betracht gezogen. Eine zwischenzeitliche Steigerung der Arbeitsfähigkeit ist für den Rentenanspruch in dessen irrelevant und eine diesbezügliche Abklärung entbehrlich, soweit (wie von der Beschwerdegegnerin erwogen) bereits der nicht zureichend therapierte Gesundheitszustand im Zeitpunkt der Begutachtung die Erzielung eines renten ausschliessenden Einkommens erlauben sollte. 5.3 5.3.1</w:t>
      </w:r>
    </w:p>
    <w:p>
      <w:r>
        <w:t>Die Beschwerdeführerin beanstandete weiter den Verzicht des begutachtenden Psychiaters auf die Einholung von Berichten bei ihrem behandelnden Psychologen (vgl. Urk. 1 S. 7) . Es ist vorweg festzuhalten, dass d ie Notwendigkeit der Einholung einer Fremdanamnese (wie auch die Durchführung von Tests) i n erster Linie eine Frage des medizinischen Ermessens und dementsprechend nicht zwingend erforderlich</w:t>
      </w:r>
    </w:p>
    <w:p>
      <w:r>
        <w:t>ist. Ausschlaggebend bleibt die klinische Untersuchung mit Anamneseerhebung, Symptomerfassung und Verhaltensbeobachtung (etwa Urteil des Bundesgerichts 8C_560/2023 vom 1 8. Januar 2024 E. 7.2 f.). 5.3.2</w:t>
      </w:r>
    </w:p>
    <w:p>
      <w:r>
        <w:t>Dr. Z.___ hielt dazu zu Recht fest, dass zum Zeitpunkt der Indikationsstellung zur polydisziplinären Begutachtung nichts über eine schon eineinhalb Jahre laufende psychotherapeutische Behandlung bekannt gewesen sei. Bei der internistischen Begutachtung habe die Beschwerdeführerin angegeben, seit rund zwei Jahren bei einem Psychologen, Herrn B.___ , nicht aber bei einem Arzt, wegen Ehe problemen in Behandlung zu stehen. Gegenüber dem begutachtenden Psychiater habe sie erklärt, vor etwa eineinhalb Jahren nach der Kündigung wegen Traurig keit die Behandlung bei m genannten türkischen Psychologen begonnen zu haben. Psychiatrische Befundberichte/Akten, zu denen er eine Stellungnahme ab geben könnte, lägen nicht vor (vgl. Urk. 7 /60/4).</w:t>
      </w:r>
    </w:p>
    <w:p>
      <w:r>
        <w:t>Ebenso betonte Dr. A.___ , dass keine psychiatrische Behandlung bestehe, weshalb keine psychiatrischen Berichte eingefordert werden könnten. Darüber hinaus betonte die fachkundige RAD-Ärztin, das psychiatrische Teilgutachten sei ausführlich, bewerte die Aktenlage und die Befunde und Diagnosen seien plausible und nachvollziehbar</w:t>
      </w:r>
    </w:p>
    <w:p>
      <w:r>
        <w:t>(vgl. Urk.</w:t>
      </w:r>
    </w:p>
    <w:p>
      <w:r>
        <w:t>7 /60/5). 5. 3 .3</w:t>
      </w:r>
    </w:p>
    <w:p>
      <w:r>
        <w:t>Letztlich beanstandete die Beschwerdeführerin einzig , dass der begutachtende Psychiater selbst das Fehlen von echtzeitlichen Berichten moniert hatte, weshalb er nach eigenen Angaben aber bloss re trospektiv nur eine approximative Ein schätzung der Arbeitsfähigkeit abgeben konnte . Dabei zeigte sie keinen einzigen Aspekt auf, welchen der begutachtende Psychiater bei seiner retrospektiven Beurteilung nicht (genügend) gewürdigt hätte. Insbesondere machte sie nicht geltend, ihr e psychischen Beschwerden hätte n sich im Verlauf der psycho logischen Betreuung massgeblich verändert respektive gebessert oder es seien relevante Lebensumstände verkannt worden .</w:t>
      </w:r>
    </w:p>
    <w:p>
      <w:r>
        <w:t>Gegen die Diagnosestellung wie auch die aktuelle Arbeitsfähigkeit brachte sie ebenfalls nichts vor, was den Ermessensentscheid des Gutachters, auf eine Fremdanamnese zu verzichten, in Frage stellen würde. Zudem existieren</w:t>
      </w:r>
    </w:p>
    <w:p>
      <w:r>
        <w:t>offensichtlich keine echtzeitlichen Berichte , welche die Beschwerdeführerin hätte einreichen können, fand unstrittig nie eine fachärztliche Behandlung statt ,</w:t>
      </w:r>
    </w:p>
    <w:p>
      <w:r>
        <w:t>wurde die Therapie aufgrund psycho soziale r Faktoren aufgenommen</w:t>
      </w:r>
    </w:p>
    <w:p>
      <w:r>
        <w:t>und gilt es als E rfahrungstatsache , dass Behandler mitunter im Hinblick auf ihre auftragsrechtliche Vertrauensstellung in Zweifelsfällen eher zu Gunsten ihrer Patienten aussagen (BGE 135 V 465 E. 4.5, 125 V 351 E. 3b/cc) . In Anbetracht all dessen</w:t>
      </w:r>
    </w:p>
    <w:p>
      <w:r>
        <w:t>kann als ausgeschlossen gelten , dass ein aktueller Bericht des behandelnden Psychologen auf eine in der Vergangenheit überwiegend wahrscheinlich relevant höhere Arbeitsunfähigkeit als die gutachtlich attestiert e schliessen lassen würde. 5.4 5.4.1</w:t>
      </w:r>
    </w:p>
    <w:p>
      <w:r>
        <w:t>Es kommt hinzu, dass gemäss BGE 143 V 418</w:t>
      </w:r>
    </w:p>
    <w:p>
      <w:r>
        <w:t>sämtliche psychischen Erkrankungen für die Beurteilung der Arbeitsfähigkeit einem struktur ierten Beweisverfahren nach BGE 141 V 281 zu unterziehen sind (E. 6 und 7, Änderu ng der Rechtsprechung ). Davon kann aus Gründen der Verhältnismässigkeit dort ab gesehen werden, wo es un nötig oder un geeignet ist. Daher bleibt es entbehrlich, wenn im Rahmen beweiswertiger fachärztlicher Berichte</w:t>
      </w:r>
    </w:p>
    <w:p>
      <w:r>
        <w:t>eine Arbeitsunfähigkeit aus psychischen Gründen in nachvollziehbar begründeter Weise verneint wird und allfälligen gegenteiligen Einschätzungen mangels fachärztlicher Qualifikation oder aus anderen Gründen kein Beweiswert beigemessen werden kann</w:t>
      </w:r>
    </w:p>
    <w:p>
      <w:r>
        <w:t>(BGE 143 V 418 E. 7.1; Urteile 8C_719/2020 vom 7. April 2021 E. 7.2.2; 8C_597/2019 vom 1 2. Dezember 2019 E. 7.2.3) .</w:t>
      </w:r>
    </w:p>
    <w:p>
      <w:r>
        <w:t>Das strukturierte Beweisverfahren definiert systematisierte Indikatoren, die es - unter Berücksichtigung von leistungshindernden äusseren Belastungsfaktoren einerseits und von Kompensationspotentialen (Ressourcen) anderseits - erlauben, das tatsächlich erreichbare Leistungsvermögen einzuschätzen . Entscheidend ist , ob es gelingt, auf objektivierter Beurteilungsgrundlage den Beweis einer rechtlich relevanten Arbeits- und Erwerbsunfähigkeit zu erbringen, wobei die versicherte Person die materielle Beweislast zu tragen hat ( vgl. Urteil des Bundesgerichts 9C_590/2017 vom 1 5. Februar 2018 E. 5.1). D ie im Regelfall beachtlichen Standardindikatoren umfassen unter der Kategorie « Funktioneller Schweregrad » den Komplex « Gesundheitsschädigung » , die Ausprägung der diagnoserelevanten Befunde, den Behandlungs- und Eingliederungserfolg (oder - r esistenz), Komorbiditäten, den Komplex « Persönlichkeit » sowie den Komplex « Sozialer Kontext » . In der Kategorie « Konsistenz » versammeln sich Gesichtspunkte des Ver haltens: Gleichmässige Einschränkung des Aktivitätenniveaus in allen vergleich baren Lebensbereichen sowie behandlungs- und eingliederungsanamnestisch ausgewiesener Leidensdruck (BGE 141 V 281 E. 4.1.3 und E. 4.2 ff.; Urteil des Bundegerichts 9C_755/2020 vom 8. März 2021 E. 4.2). 5.4.2</w:t>
      </w:r>
    </w:p>
    <w:p>
      <w:r>
        <w:t>Im Beschwerdefall ist deshalb durch das Gericht zu prüfen, ob und inwieweit die ärztlichen Experten ihre Arbeitsunfähigkeitsschätzung unter Beachtung der massgebenden Indikatoren hinreichend und nachvollziehbar begründet haben. Dazu ist erforderlich, dass die Sachverständigen den Bogen schlagen zum voraus gehenden medizinisch-psychiatrischen Gutachtensteil (mit Aktenauszug, Anamnese, Befunden, Diagnosen usw.). Ärztlicherseits ist also substanziiert dar 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(zu Vergleichs-, Plausibilisierungs- und Kontroll zwecken) unter Miteinbezug der sonstigen persönlichen, familiären und sozialen Aktivitäten der rentenansprechenden Person (vgl. BGE 145 V 361 E. 4.3). 5.4.3</w:t>
      </w:r>
    </w:p>
    <w:p>
      <w:r>
        <w:t>Es kann auf die in E. 3.4 zitierten gutachtlichen Ausführungen verwiesen werden. Beweisrechtlich entscheidend ist der verhaltensbezo gene Aspekt der Konsistenz (BGE 141 V 281 E. 4.4; vgl. Urteil des Bun desgerichts 8C_604/2017 vom 15. März 2018 E. 7.4) . Im Gutachten wurde eine</w:t>
      </w:r>
    </w:p>
    <w:p>
      <w:r>
        <w:t>Diskrepanz zwischen dem unauffälligen Verhalten in Untersuch wie auch der möglichen Haushaltserledigung</w:t>
      </w:r>
    </w:p>
    <w:p>
      <w:r>
        <w:t>einerseits sowie der Beschwerdeklage und subjektiven Arbeitsfähigkeit seinschätzung</w:t>
      </w:r>
    </w:p>
    <w:p>
      <w:r>
        <w:t>andererseits aufgezeigt . Aufgrund der psychologischen Betreuung wurde b ehandlungsanamnestisch ein gewisser Leidensdruck bejaht, jedoch ist zu beachten , dass die therapeutischen Optionen längst nicht ausgeschöpft sind (vgl. E. 3.5). Relevante p sychiatrische Komorbiditäten oder</w:t>
      </w:r>
    </w:p>
    <w:p>
      <w:r>
        <w:t>eine ressour c enhemmende Persönlichkeitsstruktu r wurden im Gutachten explizit verneint. D as</w:t>
      </w:r>
    </w:p>
    <w:p>
      <w:r>
        <w:t>anhand des Ratingbogens postulierte</w:t>
      </w:r>
    </w:p>
    <w:p>
      <w:r>
        <w:t>nur leichtgradig eingeschränkte Funktionsniveau widerspiegelt die geringe Ausprägung der psychiatrischen Befunde (vgl. Urk. 7 /49/105 f.). Die psychosoziale Funktionsfähigkeit wurde als intakt beurteilt; ein massgeblicher sozialer Rückzug ist aus der sozialen Anamnese und dem Tagesablauf denn auch nicht ersichtlich (vgl. Urk. 7 /49/102 f.). Im Übrigen dürften die Kündigung wie auch die Eheprobleme, welche die Beschwerdeführerin zur Aufnahme einer psychologischen Betreuung veranlasst hatten, inzwischen nicht mehr im Vordergrund stehen (vgl. E. 5.3.2).</w:t>
      </w:r>
    </w:p>
    <w:p>
      <w:r>
        <w:t>Gesamthaft betrachtet lässt sich anhand der Standardindikatoren somit keine mehr als bloss leichtgradige Einschränkung der Arbeitsfähigkeit infolge eines psychische n oder psychosomatische n Leiden s bestätigen. 5. 5</w:t>
      </w:r>
    </w:p>
    <w:p>
      <w:r>
        <w:t>5.5.1</w:t>
      </w:r>
    </w:p>
    <w:p>
      <w:r>
        <w:t>Zum «Post- Cov i d -Syndrom» hielt Dr. Z.___ zutreffend fest, ein solches sei einer seits in den rheumatologischen Berichten vom 1 1. März und 2 0. Juni 2022 wegen der subjektiven Angabe von «Müdigkeit/Erschöpfung/Abgeschlagenheit» seit Juni 2021 bzw. von «Geschmacksstörungen und reduzierter Hörleistungen» seit September 2021 – mit der Differentialdiagnose «depressive Episode» – als «anamnestisch möglich» angegeben worden. Anderseits sei ein solches in den Überweisungen des Hausarztes vom 8. April und 1 6. Dezember 2021 erwähnt worden. Bereits im Abschlussbericht der Medizinischen Poliklinik/Infektiologie des Spitals C.___ sei die Diagnose «chronische Müdigkeit und Erschöpfung» genannt und deren Ätiologie als « a.e . multifaktoriell: Long- Covid , depressive Episode, chron ische Schmerzen (im Rahmen von chronischen LWS- und HWS-Beschwerden)» beurteilt worden . Alle diese Berichte hätten d en Gutachtern vor gelegen und seien dementsprechend auch berücksichtigt worden. Dabei sei darauf hinzuweisen, dass es sich bei einem «Post- Covid -Syndrom» in der Regel um eine Ansammlung von subjektiven, diffusen Beschwerden ohne typische, eindeutig beweisende, objektivierbare Befunde handle ähnlich dem sog. C hronic -Fatigue-Syndrom oder auch der Fibromyalgie (vgl. Urk. 7 /60/4). 5.5.2</w:t>
      </w:r>
    </w:p>
    <w:p>
      <w:r>
        <w:t>Letztlich haben die Behandler die Verdachtsdiagnose Long Covid einzig gestützt auf eine stattgehabte Erkrankung Ende März 2021 und vage subjektive Angaben der Beschwerdeführerin geäussert. Die Ursache der im Vordergrund stehenden Müdigkei t, Erschöpfung und Abgeschlagenheit konnte hernach trotz verschiedenster</w:t>
      </w:r>
    </w:p>
    <w:p>
      <w:r>
        <w:t>Untersuchungen im Anfang 2022 , inkl. Lungenprüfung , Ab klärungen am Herz und Laboranalysen, nicht eruiert werden . Dabei ersch ien auch den Behandlern eine Einordnung im Rahmen</w:t>
      </w:r>
    </w:p>
    <w:p>
      <w:r>
        <w:t>einer Depression , chronischen Schmerzstörung respektive des panvertebralen Schmerzsy n droms als wahr scheinlich unter Hinweis auf eine bloss anamnestisch erhobene Verschlechterung bzw. mögliche Mitverursachung durch die Covid-19-Erkrankung (insbesondere Urk. 7/27/ 8-10 ; ferner Urk. 7/27/18 unten , 7/27/45 Mitte , 7/27/47 f. und 7/30/1 ) .</w:t>
      </w:r>
    </w:p>
    <w:p>
      <w:r>
        <w:t>Die erstgenannten Leiden wurden im Gutachten ausführlich abgehandelt , während die Frage eines Post- Covid -Syndrom s zum Zeitpunkt der Begutachtung - soweit überhaupt möglich –</w:t>
      </w:r>
    </w:p>
    <w:p>
      <w:r>
        <w:t>bereits abgeklärt war , ohne dass sich die Verdachts diagnose hätte erhärten lassen. Bezüglich der ( unter Behandlung deutlich gebesserten) Hör minderung und des beeinträchtigten</w:t>
      </w:r>
    </w:p>
    <w:p>
      <w:r>
        <w:t>Geruchsinn s , welch e weder das Spektrum an Hilfstätigkeiten noch jenes an Verdienstmöglichkeiten nennens wert schmälern, wurde übrigens</w:t>
      </w:r>
    </w:p>
    <w:p>
      <w:r>
        <w:t>vorderhand eine chron ische</w:t>
      </w:r>
    </w:p>
    <w:p>
      <w:r>
        <w:t>Rhinosinu s itis mit Polypen diagnostiziert (vgl. Urk. 7/27/41 und 7/27/58 ). 5.5.3</w:t>
      </w:r>
    </w:p>
    <w:p>
      <w:r>
        <w:t>Zwischen ärztlich gestellter Diagnose und Arbeitsunfähigkeit</w:t>
      </w:r>
    </w:p>
    <w:p>
      <w:r>
        <w:t>besteht – sowohl bei somatisch als auch bei psychisch dominierten Leiden –</w:t>
      </w:r>
    </w:p>
    <w:p>
      <w:r>
        <w:t>ohnehin keine un mittelbare Korrelation ( vgl. BGE 140 V 193 E. 3.1). Massgebend sind vielmehr die konkreten funktionellen Auswirkungen auf das Leistungsvermögen der betroffenen Person (vgl. Urteil des Bundesgerichts 9C_570/2018 vom 1 8. Februar 2019 E. 3.2.1 ).</w:t>
      </w:r>
    </w:p>
    <w:p>
      <w:r>
        <w:t>Dabei vermögen die subjektiven Angaben der versicherten Person weder bei Leiden, deren Ursache bekannt oder (bildgebend) zu objektivieren ist , noch bei Beschwerden mit unklarer Ätiologie und Kausalität eine invaliden versicherungsrechtlich relevante Arbeitsunfähigkeit rechtsgenüglich nachzu weisen, sondern es hat stets eine sorgfältige Plausibilitätsprüfung der geltend gemachten Funktionseinschränkungen zu erfolgen (vgl. Urteil des Bundesgerichts 9C_701/2013 vom 1 2. Juni 2014 E. 3.3.1).</w:t>
      </w:r>
    </w:p>
    <w:p>
      <w:r>
        <w:t>Mit Blick auf die gutachterlich hervor gehobene</w:t>
      </w:r>
    </w:p>
    <w:p>
      <w:r>
        <w:t>ungleichmässige Einschränkung des Aktivitätenniveaus in verschiedenen Lebensbereichen</w:t>
      </w:r>
    </w:p>
    <w:p>
      <w:r>
        <w:t>sowie den von der Beschwerdeführerin geschilderten Tagesablaufen lässt sich eine weitergehende als die attestierte leichtgradige Leistungseinbusse von 15 %</w:t>
      </w:r>
    </w:p>
    <w:p>
      <w:r>
        <w:t>- unabhängig von einem allfälligen Post- Covid -Syndrom – nicht plausibilisieren. 5.6</w:t>
      </w:r>
    </w:p>
    <w:p>
      <w:r>
        <w:t>Gestützt auf das Y.___ -Gutachten ist deshalb davon auszugehen, dass die Beschwerdeführerin seit März 2021 zu mindestens 85 %</w:t>
      </w:r>
    </w:p>
    <w:p>
      <w:r>
        <w:t>in einer körperlich leichten und wechsel belastenden Tätigkeit, die deutlich unterhalb der Schulterhorizontalen ausgeführt wird, arbeitsfähig ist. Offen bleiben muss bei derzeitigen Aktenlage , ob und inwiefern sich die körperliche und psychische Belastbarkeit – wie im Gutachten aufgrund der bestehenden Behandlungsoptionen thematisiert – seit der Begutachtung steigern liess; Anhaltspunkte für eine seither eingetreten e gesundheitliche Verschlechterung finden sich in den Akten demgegenüber keine.</w:t>
      </w:r>
    </w:p>
    <w:p>
      <w:r>
        <w:t>6.</w:t>
      </w:r>
    </w:p>
    <w:p>
      <w:r>
        <w:t>6.1</w:t>
      </w:r>
    </w:p>
    <w:p>
      <w:r>
        <w:t>Es gilt somit die mit der eingeschränkten Arbeitsfähigkeit verbundenen erwerb lichen Auswirkungen mittels Einkommensvergleich zu klären. Als Erwerbs einkommen im Sinne von Art . 16 ATSG gelten gemäss Art. 25 Abs. 1 IVV mutmassliche jährliche Erwerbseinkommen, von denen Beiträge nach dem Bundesgesetz über die Alters- und Hinterlassenenversicherung (AHVG) erhoben würden. Nicht dazu gehören indessen</w:t>
      </w:r>
    </w:p>
    <w:p>
      <w:r>
        <w:t>Leistungen des Arbeitgebers für den Lohn ausfall infolge Unfall oder Krankheit bei ausgewiesener Arbeitsunfähigkeit ( lit . a) und Arbeitslosenentschädigungen, Erwerbsausfallentschädigungen nach EOG und Taggelder der Invalidenversicherung ( lit b) .</w:t>
      </w:r>
    </w:p>
    <w:p>
      <w:r>
        <w:t>Die massgebenden Erwerbs einkommen sind in Bezug auf den gleichen Zeitraum festzusetzen und richten sich nach dem Arbeitsmarkt in der Schweiz (Art. 25 Abs. 2 IVV).</w:t>
      </w:r>
    </w:p>
    <w:p>
      <w:r>
        <w:t>Soweit für ihre Bestimmung statistische Werte herangezogen werden, sind die Zentralwerte der Lohnstrukturerhebung (LSE) des Bundesamtes für Statistik (BFS) massgebend. Andere statistische Werte können beigezogen werden, sofern das Einkommen im Einzelfall nicht in der LSE abgebildet ist. Es sind altersunabhängige und geschlechtsspezifische Werte (Art. 25 Abs. 3 IVV)</w:t>
      </w:r>
    </w:p>
    <w:p>
      <w:r>
        <w:t>sowie die im Verfügungs zeitpunkt – bezogen auf den Zeitpunkt des Rentenbeginns –</w:t>
      </w:r>
    </w:p>
    <w:p>
      <w:r>
        <w:t>aktuellsten veröffentlichten Daten zu verwenden</w:t>
      </w:r>
    </w:p>
    <w:p>
      <w:r>
        <w:t>(vgl. Urteil des Bundesgerichts 8C_166/2023 vom 6. März 2024 E. 4.2). Die statistischen Werte nach Ab s . 3 sind an die betriebsübliche Arbeitszeit nach Wirtschaftsabteilungen und an die Nominallohnentwicklung anzupassen (Art. 25 Abs. 4 IVV). 6.2</w:t>
      </w:r>
    </w:p>
    <w:p>
      <w:r>
        <w:t>Das Einkommen ohne Invalidität ( Art. 16 ATSG) bestimmt sich nach Art. 26 IVV anhand des zuletzt</w:t>
      </w:r>
    </w:p>
    <w:p>
      <w:r>
        <w:t>vor Eintritt der Invalidität tatsächlich erzielten Erwerbs einkommens. Eine Sonderregelung sieht die Verordnung für stark schwankende oder unterdurchschnittliche Einkommen vor.</w:t>
      </w:r>
    </w:p>
    <w:p>
      <w:r>
        <w:t>Die Beschwerdegegnerin berechnete auf der Grundlage des im Individuellen Konto (IK) ausgewiesene n Jahreseinkommen s</w:t>
      </w:r>
    </w:p>
    <w:p>
      <w:r>
        <w:t>für das Jahr 2020 von Fr. 71'560. - - unter Berücksichtigung der Nominallohnentwicklung ein Valideneinkommen von Fr. 71'989.-- für das Jahr 2022 (vgl. Urk. 7/50). Dazu erläuterte sie, von Oktober bis Dezember 2021 sei das Einkommen gesunken (vgl. Urk. 2 S. 3 oben). Die Beschwerdeführerin machte gestützt auf die Angaben de r ehemaligen Arbeit geber in , wonach der Monatslohn im Jahr 2021 Fr. 5'640.-- und im Jahr 2022 (Zeitpunkt des Ausfüllens des Formulars ) Fr. 5'700. -- betragen würden, ein Valideneinkommen von</w:t>
      </w:r>
    </w:p>
    <w:p>
      <w:r>
        <w:t>Fr. 73'320.-- vor Beendigung des Arbeitsverhältnisses bzw. von Fr.</w:t>
      </w:r>
    </w:p>
    <w:p>
      <w:r>
        <w:t>7 4 '100.-- bei Rentenbeginn geltend ( Urk. 1 S. 8).</w:t>
      </w:r>
    </w:p>
    <w:p>
      <w:r>
        <w:t>Wie es sich damit letztlich verhält, kann vorliegend offen bleiben , resultiert doch auch unter der von der Beschwerdeführerin vertretenen Auffassung, ihr Lohn hätte im Jahr 2022 Fr. 5'700.-- monatlich beziehungsweise Fr. 74'100.-- jährlich betragen, kein rentenbegründender Invaliditätsgrad (vgl. nachfolgende E. 6.5). Immerhin ist an dieser Stelle hervorzuheben, dass den Angaben des Arbeitgebers zufolge die Lohnzahlungen in den Monaten Dezember 2019 und 2020 sowie der jeweilige 1 3. Monatslohn wesentlich tiefer ausfielen, als es die Löhne für die Monate Januar bis November waren, was seine Entsprechung im IK-Auszug findet (vgl. Urk. 7/21: 2019: Fr. 70'260.-- [11 x Fr. 5'460.-- plus 2 x Fr. 5'100.- , Urk. 7/25/6], 2020: Fr. 71'560.-- [11 x Fr. 5'560.-- plus 2 x Fr. 5'200.--]). Wes halb dies im 2022 nicht mehr der Fall hätte sein sollen, erschliesst sich nicht ohne Weiteres und lässt sich ohne Vorliegen der arbeitsvertraglichen Regelung auch nicht abschliessend feststellen, ist indessen wie dargelegt nicht von Belang. 6.3</w:t>
      </w:r>
    </w:p>
    <w:p>
      <w:r>
        <w:t>Erzielt die versicherte Person nach Eintritt der Invalidität ein Erwerbseinkommen, so wird ihr dieses als Einkommen mit Invalidität angerechnet, sofern sie damit ihre verbliebene funktionelle Leistungsfähigkeit in Bezug auf eine ihr zumutbare Erwerbstätigkeit bestmöglich verwertet. Andernfalls wird das Einkommen mit Invalidität nach statistischen Werten nach Art. 25 Abs. 3 bestimmt ( vgl. Art. 26 bis Abs.1 und 2 IVV; BGE 139 V 592 E. 2.3, 135 V 297 E. 5.2, 129 V 472 E. 4.2.1).</w:t>
      </w:r>
    </w:p>
    <w:p>
      <w:r>
        <w:t>Die Beschwerdeführerin hat seit Beginn der Krankschreibung keine neue Erwerbs tätigkeit aufgenommen. Gestützt auf den mit Bezug auf den hypothetischen Rentenbeginn aktuellsten, vor dem</w:t>
      </w:r>
    </w:p>
    <w:p>
      <w:r>
        <w:rPr>
          <w:b/>
        </w:rPr>
        <w:t>E. 7</w:t>
      </w:r>
    </w:p>
    <w:p>
      <w:r>
        <w:t>kg habe tragen müssen, dem gutachterlichen Zumutbarkeitsprofil. Es sei d aher widersprüchlich , für die angestammte Tätigkeit eine volle und für eine leid ens angepasste Tätigkeit nur eine Arbeitsunfähigkeit von 15 % anzunehmen . Ferner werde im Gutachten aus rheumatologischer Sicht festgehalten, der weitere Verlauf müsse nachgefragt werden, was nicht geschehen sei ( Urk. 1 S. 4-6). Ebenso würden im Gutachten die fehlenden Angaben zum Verlauf der psychiatrischen Krankheit moniert ; dennoch habe man sich nicht beim behandelnden Psychotherapeuten erkundigt . Auf die aufgeworfene Frage eines Post- Covid -Syndroms sei überhaupt nicht eingegangen worden. Es sei so mit ein Gerichtsgutachten nötig ( Urk. 1 S. 7). Weiter sei der Einkommensvergleich zu korrigieren, beispielsweise d as Valideneinkommen</w:t>
      </w:r>
    </w:p>
    <w:p>
      <w:r>
        <w:t>anhand des Arbeitgeberbe richt s</w:t>
      </w:r>
    </w:p>
    <w:p>
      <w:r>
        <w:t>auf Fr. 74’100. --</w:t>
      </w:r>
    </w:p>
    <w:p>
      <w:r>
        <w:t>festzusetzen ( Urk. 1 S. 8). 3.</w:t>
      </w:r>
    </w:p>
    <w:p>
      <w:r>
        <w:rPr>
          <w:b/>
        </w:rPr>
        <w:t>E. 10</w:t>
      </w:r>
    </w:p>
    <w:p>
      <w:r>
        <w:t>% bei erhöhte m Pausenbedarf respektive etwas verlangsamte m Arbeitstempo .</w:t>
      </w:r>
    </w:p>
    <w:p>
      <w:r>
        <w:t>Aufgrund d er klinisch bestehenden periarthropat h ischen Schulterbeschwerden des rechten dominanten Arms mit Impingement -Symptomatik in Kombination mit den muskulären Dysbalancen</w:t>
      </w:r>
    </w:p>
    <w:p>
      <w:r>
        <w:t>am Schultergürtel müsse aber « vorläufig » eine volle Arbeitsunfähigkeit in der bisherigen Tätigkeit bestätigt werden – dies anamnestisch seit November 202 2. Entsprechend dem klinischen Befund bestehe medizinisch-theoretisch eine günstige Prognose bezüglich möglicher Therapien.</w:t>
      </w:r>
    </w:p>
    <w:p>
      <w:r>
        <w:t>Zusammenfassend sei aus rheumatologischer Sicht für die bisherige Tätigkeit so mit von einer vollen Arbeitsunfähigkeit seit November 2022 auszugehen, der weitere Verlauf [der Schulterbeschwerden] jedoch nachzufragen. Die [durch die Rückenbeschwerden bedingte ]</w:t>
      </w:r>
    </w:p>
    <w:p>
      <w:r>
        <w:t>Einschränkung der Leistungsfähigkeit um 10 % bei uneingeschränkter Arbeitsfähigkeit bestehe anamnestisch sei t zweieinhalb Jahren bzw. mindestens seit März 2021 (vgl. Urk.</w:t>
      </w:r>
    </w:p>
    <w:p>
      <w:r>
        <w:t>7/49/24 f .).</w:t>
      </w:r>
    </w:p>
    <w:p>
      <w:r>
        <w:t>Unter Einbezug aller Disziplinen bestehe somit seit November 2022 eine volle Arbeitsunfähigkeit in der zuletzt ausgeübten Tätigkeit. Zuvor sei seit Mitte 2021 von einer 15%igen Einschränkung bezogen auf ein vollschichtiges Arbeits volumen auszugehen . Man sehe keine Teiladdivität der rheumatologischen und psychiatrischen Einschränkung (vgl. Urk. 7/49/25).</w:t>
      </w:r>
    </w:p>
    <w:p>
      <w:r>
        <w:rPr>
          <w:b/>
        </w:rPr>
        <w:t>E. 13</w:t>
      </w:r>
    </w:p>
    <w:p>
      <w:r>
        <w:t>September 2023 veröffentlichen Tabellen lohn für Frauen in Hilfstätigkeiten gemäss LSE 20 20 (TA1_tirage_skill_level, Kompetenzniveau 1, Zentralwert) resultiert unter Berücksichtigung der durch schnittlichen Arbeitszeit im Jahr 20 22 von 41.7 Stunden pro Woche (BSF, Betriebsübliche Arbeitszeit nach Wirtschaftsabteilungen) sowie der Nominal lohnentwicklung bis ins Jahr 2022 (BFS, Tabelle T1.2.15, Nominallohnindex, Frauen 2016-2023, B-S , Total 5-96 , 0. 6 % im Jahr 20 21 und 0. 8 % im Jahr 20 22 )</w:t>
      </w:r>
    </w:p>
    <w:p>
      <w:r>
        <w:t>ein massgebliches Invalideneinkommen von Fr. 54'244. -- für ein Vollzeitpensum ( Fr. 4‘ 276 : 40 x 41.7 x 12 x 1.00 6 x 1.008). In Nachachtung der medizinisch zumutbaren Arbeitsfähigkeit von 85 % beträgt das Invalideneinkommen somit Fr. 46‘10 8 .--. 6.4</w:t>
      </w:r>
    </w:p>
    <w:p>
      <w:r>
        <w:t>Art. 26 bis</w:t>
      </w:r>
    </w:p>
    <w:p>
      <w:r>
        <w:t>Abs. 3 IVV in der ab</w:t>
      </w:r>
    </w:p>
    <w:p>
      <w:r>
        <w:t>1. Januar 2022 geltenden Fassung s ieht</w:t>
      </w:r>
    </w:p>
    <w:p>
      <w:r>
        <w:t>einzig einen Abzug von 10 % vom statistisch bestimmten Wert bei Teilzeitarbeit vor, wenn die versicherte Person aufgrund ihrer Invalidität nur noch mit einer funktionellen Leistungsfähigkeit von 50 % oder weniger tätig sein</w:t>
      </w:r>
    </w:p>
    <w:p>
      <w:r>
        <w:t>k ann . Diese Voraussetzung ist hier nicht erfüllt. Darüber hinaus wird der bei der Beschwerde führerin festgestellten leicht reduzierten Leistungsfähigkeit infolge eines verlangsamten Arbeitstempos und erhöhten Pausenbedarfs bzw. einer verminderten psychophysischen Belastbarkeit bereits mit der gutachterlichen Arbeitsfähigkeitseinschätzung Rechnung getragen.</w:t>
      </w:r>
    </w:p>
    <w:p>
      <w:r>
        <w:t>Die</w:t>
      </w:r>
    </w:p>
    <w:p>
      <w:r>
        <w:t>in körperlich leichten, wechselbelastenden Tätigkeiten bestehende</w:t>
      </w:r>
    </w:p>
    <w:p>
      <w:r>
        <w:t>geringfügige</w:t>
      </w:r>
    </w:p>
    <w:p>
      <w:r>
        <w:t>B eschränkung auf Arbeiten deutlich unterhalb der Schulterhorizontale</w:t>
      </w:r>
    </w:p>
    <w:p>
      <w:r>
        <w:t>(wegen einseitiger Schulter beschwerden) erfordert zudem auch unter d er bisherigen Rechtsprechung nicht zwingend einen leidensbedingten Abzug (etwa Urteil des Bundesgerichts 8C_232/2021 vom 14. April 2022 E. 5.1 und 7.2.3 : Abzug von 5</w:t>
      </w:r>
    </w:p>
    <w:p>
      <w:r>
        <w:t>% bei deutlich eingeschränkterem Belastungsprofil) . Dies muss vorliegend umso mehr gelten, als die Gutachter die Schulterbeschwerden (wie auch die psychischen Beschwerden)</w:t>
      </w:r>
    </w:p>
    <w:p>
      <w:r>
        <w:t>als grundsätzlich einer Therapie zugänglich beurteilten.</w:t>
      </w:r>
    </w:p>
    <w:p>
      <w:r>
        <w:t>Die Neureg e lung des Ab zugs vom Tabellenlohn in Art. 26 bis</w:t>
      </w:r>
    </w:p>
    <w:p>
      <w:r>
        <w:t>Abs. 3 IVV per 1. Januar 2024 ist für den vorliegenden Beurteilungszeitraum bis 1 3. September 2023 (vgl. Urteil des Bundesgerichts 8C_579/2017 vom 11. Dezember 2017 E. 6.1) ohne Belang . Die Beschwerdeführerin verlangte daher zu Recht nicht mehr konkret einen Abzug vom Tabellenlohn (vgl. Urk. 1 S. 8 unten) .</w:t>
      </w:r>
    </w:p>
    <w:p>
      <w:r>
        <w:t>6. 5</w:t>
      </w:r>
    </w:p>
    <w:p>
      <w:r>
        <w:t>A us der Gegenüberstellung eines</w:t>
      </w:r>
    </w:p>
    <w:p>
      <w:r>
        <w:t>Valideneinkommens von Fr. 74'100. -- und des Invalideneinkommens von Fr. 46'10 8 .-- resultiert für das Jahr 2022 ein nicht rentenbegründender Invaliditätsgrad von</w:t>
      </w:r>
    </w:p>
    <w:p>
      <w:r>
        <w:t>gerundet 38 % .</w:t>
      </w:r>
    </w:p>
    <w:p>
      <w:r>
        <w:t>7.</w:t>
      </w:r>
    </w:p>
    <w:p>
      <w:r>
        <w:t>Zusammenfassend hat die Beschwerdegegnerin das Y.___ -Gutachten zu Recht als beweiswertig erachtet, ist von einer Restarbeitsfähigkeit von (mindestens) 85 % in angepassten Tätigkeiten ausgegangen und hat infolgedessen mit der an gefochtenen Verfügung einen Rentenanspruch verneint. Weitere Abklärungen erübrigen sich. Dies führt zur Abweisung der Beschwerde. 8.</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