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IV.2023.00518 vom 19. Dezember 2023</w:t>
      </w:r>
    </w:p>
    <w:p>
      <w:r>
        <w:t>ZH Sozialversicherungsgericht, 2023-12-19, DE</w:t>
      </w:r>
    </w:p>
    <w:p>
      <w:r>
        <w:rPr>
          <w:b/>
        </w:rPr>
        <w:t xml:space="preserve">Quelle: </w:t>
      </w:r>
      <w:r>
        <w:t>https://mcp.opencaselaw.ch/entscheid/zh_sozialversicherungsgericht_IV.2023.00518</w:t>
      </w:r>
    </w:p>
    <w:p>
      <w:r>
        <w:t>FR: ZH_SOZIALVERSICHERUNGSGERICHT IV.2023.00518 du 19 décembre 2023</w:t>
      </w:r>
    </w:p>
    <w:p>
      <w:r>
        <w:t>IT: ZH_SOZIALVERSICHERUNGSGERICHT IV.2023.00518 del 19 dicembre 2023</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w:t>
      </w:r>
    </w:p>
    <w:p>
      <w:r>
        <w:rPr>
          <w:b/>
        </w:rPr>
        <w:t>E. 1.3</w:t>
      </w:r>
    </w:p>
    <w:p>
      <w:r>
        <w:t>Wurde eine Rent e wegen eines zu geringen Invaliditätsgrade s v erweigert, so wird nach Art. 87 Abs. 3 der Verordnung über die Invalidenversicherung (IVV) eine neue Anmeldung nur geprüft, wenn die Voraussetzungen gemäss Abs. 2 dieser Bestimmung erfüllt sind. Danach ist im Revisionsgesuch glaubhaft zu machen, dass sich der Grad der Invaliditä 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9C_234/2023 vom 4. September 2023 E. 1.2, insbesondere mit Hinweis auf</w:t>
      </w:r>
    </w:p>
    <w:p>
      <w:r>
        <w:t>BGE 117 V 198 E. 3a).</w:t>
      </w:r>
    </w:p>
    <w:p>
      <w:r>
        <w:rPr>
          <w:b/>
        </w:rPr>
        <w:t>E. 1.4</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 dung nach einer vorangegangenen, aber befristeten Rentenzusprache (BGE 133 V 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t>Mit dem Beweismass des Glaubhaftmachens sind herabgesetzte Anforderungen an den Beweis verbunden; die Tatsachenänderung muss nicht nach dem im Sozialversicherungsrecht sonst üblichen Beweisgrad der überwiegenden Wahrscheinlichkeit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 2.</w:t>
      </w:r>
    </w:p>
    <w:p>
      <w:r>
        <w:rPr>
          <w:b/>
        </w:rPr>
        <w:t>E. 2</w:t>
      </w:r>
    </w:p>
    <w:p>
      <w:r>
        <w:t>Am 2. Mai 2011 meldete sich der Versicherte unter Hinweis auf Nackenschmer zen, Ausstrahlung in den linken Arm und thorakale Dauerschmerzen linksseitig bei der Sozialversicherungsanstalt des Kantons Zürich, IV-Stelle, zum Leistungs bezug an (Urk. 10/6). Diese tätigte medizinische und erwerbliche Abklärungen und wies das Leistungsbegehren mit Verfügung vom 29. Mai 2013 (Urk. 10/83 ) ab. Die vom Versicherten dagegen erhobene Beschwerde wies das hiesige Gericht mit Urteil vom 8. September 2014 (Prozess-Nr. IV.2013.00618, Urk. 10/93) ab. 1.</w:t>
      </w:r>
    </w:p>
    <w:p>
      <w:r>
        <w:rPr>
          <w:b/>
        </w:rPr>
        <w:t>E. 2.1</w:t>
      </w:r>
    </w:p>
    <w:p>
      <w:r>
        <w:t>Die Beschwerdegegnerin begründete die angefochtene Verfügung damit, dass die Prüfung der Aktenlage keine Veränderung zeige, eine solche sei dabei nicht glaubhaft gemacht (Urk. 2).</w:t>
      </w:r>
    </w:p>
    <w:p>
      <w:r>
        <w:rPr>
          <w:b/>
        </w:rPr>
        <w:t>E. 2.2</w:t>
      </w:r>
    </w:p>
    <w:p>
      <w:r>
        <w:t>Demgegenüber führte der Vertreter des Beschwerdeführers im Wesentlichen aus, dass in psychischer Hinsicht von einer Verschlechterung des gesundheitlichen Zustands auszugehen sei. So seien die Fachärzte des Zentrums Z.___ in ihrem Gutachten vom 27. September 2018 noch von einem mittelgradig depressiven Geschehen ausgegangen , während nun gemäss dem Austrittsbericht des Sanatoriums A.___</w:t>
      </w:r>
    </w:p>
    <w:p>
      <w:r>
        <w:t>vom 16. August 2022 von einer schweren depressiven Episode ohne psychotische Symptome auszugehen sei (Urk. 1 S. 4 f.). Weiter sei aktuell auch eine Verschlechterung der mnestischen Funktionen in den medizi nis chen Akten beschrieben (S. 7).</w:t>
      </w:r>
    </w:p>
    <w:p>
      <w:r>
        <w:rPr>
          <w:b/>
        </w:rPr>
        <w:t>E. 2.3</w:t>
      </w:r>
    </w:p>
    <w:p>
      <w:r>
        <w:t>Vergleichsbasis im vorliegenden Neuanmeldeverfahren bildet die Verfügung vom 8. Juli 2019 (U rk. 10/163), welche durch das Urteil des hiesigen Gerichts vom 29. Dezember 2020 (Urk. 10/173) sowie durch den Entscheid des Bundesgerichts vom 2. Juli 2021 (Urk. 10/176) bestätigt worden ist.</w:t>
      </w:r>
    </w:p>
    <w:p>
      <w:r>
        <w:t>Die Verfügung vom 8. Juli 2019 stützte sich in medizinischer Hinsicht auf das Z.___ -Gutachten vom 27. September 2018 (Urk. 10/143). Die dafür verantwort lichen Fachärzte stellten dabei mit Auswirkung auf die Arbeitsfähigkeit die folgenden Diagnosen (S. 9): - Rezidivierende depressive Störung, gegenwärtig mittelgradige Episode - Anhaltende somatoforme Schmerzstörung - Aggravation</w:t>
      </w:r>
    </w:p>
    <w:p>
      <w:r>
        <w:t>Zudem hielten sie folgende Diagnosen ohne Auswirkung auf die Arbeitsfähigkeit fest (S. 9): - Vitiligo - l eichte Adipositas - Tinnitus - Verdacht auf Sulcus</w:t>
      </w:r>
    </w:p>
    <w:p>
      <w:r>
        <w:t>ulnaris -Syndrom linksseitig - chronisches cerv icocephales - und linksbetontes brachiales Schmerzsyndrom mit/bei - Status nach HWS Distorsion QTF1 2 3. September 2010 - keine Neurokompression/Myelopathie (MRI HWS vom 07/16) - geringgradige degenerative Veränderungen - keine neurologischen Ausfälle</w:t>
      </w:r>
    </w:p>
    <w:p>
      <w:r>
        <w:t>Bei der Untersuchung seien mannigfaltig Zeichen einer Symptomverdeutlic hung bis hin zur Aggravation aufgefallen ( S. 3 ).</w:t>
      </w:r>
    </w:p>
    <w:p>
      <w:r>
        <w:t>Aus orthopädischer</w:t>
      </w:r>
    </w:p>
    <w:p>
      <w:r>
        <w:t>Sicht f i nde sich eine erhebliche Diskrepanz zwischen den subjektiv beklagten, seit 2010 bestehen den Beschwerden, welche in ihrer Intensität zunä hmen , und den spärlichen objek t ivierbaren Befunden. Radiologisch würden die letzten Abklärungen der Wirbelsäule 2016 zeigen , dass sowohl zervikal wie lumbal nur wenig degenera tive Veränderungen vorhanden seien</w:t>
      </w:r>
    </w:p>
    <w:p>
      <w:r>
        <w:t>( S. 3-</w:t>
      </w:r>
    </w:p>
    <w:p>
      <w:r>
        <w:rPr>
          <w:b/>
        </w:rPr>
        <w:t>E. 3</w:t>
      </w:r>
    </w:p>
    <w:p>
      <w:r>
        <w:t>)</w:t>
      </w:r>
    </w:p>
    <w:p>
      <w:r>
        <w:t>und wies das Leistungsbegehren mit Verfügung vom 8. Juli 2019 (U rk. 10/163 ) ab. Die dagegen erhobene Beschwerde wies das hiesige Gericht mit Urteil vom 29. Dezember 2020 ab ( Prozess-Nr. IV.2019.00540; Urk. 10/173); das Bundesgericht bestätigte diesen Entscheid mit Urteil vom 2. Juli 2021 (Urk. 10/176).</w:t>
      </w:r>
    </w:p>
    <w:p>
      <w:r>
        <w:rPr>
          <w:b/>
        </w:rPr>
        <w:t>E. 3.1</w:t>
      </w:r>
    </w:p>
    <w:p>
      <w:r>
        <w:t>Die behandelnden Fachpersonen des Zentrums C.___</w:t>
      </w:r>
    </w:p>
    <w:p>
      <w:r>
        <w:t>hielten in ihrem Bericht vom 26. Oktober 2017 (Urk. 10/112/6-9) zu Händen der Be schwerdegegnerin folgende Diagnosen mit Auswirkung auf die Arbeitsfähig keit fest (S. 1): - schwere depressive Episode - Status nach Unfall am 23. September 2010 (seitlicher Aufprall eines anderen Autos, Überschlag, keine Bewusstlosigkeit, Thoraxschmerzen, Universitätsspital D.___ , keine Frak turen)</w:t>
      </w:r>
    </w:p>
    <w:p>
      <w:r>
        <w:t>Zudem stellten sie folgende Diagnosen ohne Auswirkung auf die Arbeitsfähigkeit (S. 1): - Tinnitus - Vitiligo</w:t>
      </w:r>
    </w:p>
    <w:p>
      <w:r>
        <w:t>Dazu führten sie aus, der Beschwerdeführer werde von ihnen seit 2012 ambulant behandelt, die letzte Kontrolle habe vor rund einem Monat stattgefunden (S. 1). Aufgrund seiner eingeschränkten kognitiven Leistungen und fehlender Belastbar keit könne er sich nicht konzentrieren, verliere sofort den Überblick, könne seine Arbeitsaufgaben nicht planen, das Arbeitstempo sei stark reduziert, er sei schnell erschöpft und vergesse schnell Details. Angesichts des protrahierten Verlaufs sowie des Alters des ( damals 38-jährigen) Beschwerdeführers werde er vermutlich kaum mehr im Stande sein, seine bisherige Arbeit auszuüben. Es bestehe eine 100%ige Arbeitsunfähigkeit in jeglicher Tätigkeit (S. 3-4). 3. 2</w:t>
      </w:r>
    </w:p>
    <w:p>
      <w:r>
        <w:t>Dr. med. E.___ , Facharzt Psychiatrie und Psychotherapie FMH, und Dr. phil. klin . psych. F.___</w:t>
      </w:r>
    </w:p>
    <w:p>
      <w:r>
        <w:t>vom Zentrum C.___ führten in ihrer Stellung nahme zum Z.___ - Gutachten vom 28. Februar 2019 (Urk. 10/15</w:t>
      </w:r>
    </w:p>
    <w:p>
      <w:r>
        <w:rPr>
          <w:b/>
        </w:rPr>
        <w:t>E. 3.4</w:t>
      </w:r>
    </w:p>
    <w:p>
      <w:r>
        <w:t>Die für den Austrittsbericht des Sanatoriums A.___</w:t>
      </w:r>
    </w:p>
    <w:p>
      <w:r>
        <w:t>vom 16. August 2022 verantwortlichen Fachärzte gingen von der Hauptdiagnose eine r rezidivierende n</w:t>
      </w:r>
    </w:p>
    <w:p>
      <w:r>
        <w:t>depressive n Störung, gegenwärtig schwere Episode ohne psychotische Symptome , bei Status nach drei Suizidversuchen (2022 Verletzung am linken Handgelenk mit Messer, 2018 Tablettenintoxikation und Verletzung am Hals mit Messer) aus.</w:t>
      </w:r>
    </w:p>
    <w:p>
      <w:r>
        <w:t>Der Beschwerdeführer habe sich zur dritten stationären Behandlung vom 5. Juli bis 3. August 2022 in ihrer Klinik befunden. Er habe aufgrund der Schmerzen nur sehr niederschwellig am multimodale n Behandlungsangebot teilgenommen. Unter angepasster Medikation habe der Beschwerdeführer einen Rückgang der suizidalen Gedanken angegeben. Er habe in leicht gebessertem Zustand in die vorbestehenden Wohnverhältnisse entlassen werden können (Urk. 10/177/15-17). 4. 4 . 1</w:t>
      </w:r>
    </w:p>
    <w:p>
      <w:r>
        <w:t>Die Argumentation des Vertreters des Beschwerdeführers zielt insbesondere darauf ab, eine Verschlechterung des depressiven Zustandsbildes zwischen der Einschätzung der Fachärzte des Zentrums Z.___ vom 27. September 2018 sowie derjenigen der Fachärzte des Sanatoriums A.___ vom 16. August 2022</w:t>
      </w:r>
    </w:p>
    <w:p>
      <w:r>
        <w:t>darzulegen . Anzumerken ist dabei, dass bereits im Rahmen der vormaligen Leistungs prüfung eine Einschätzung der Fachärzte des Sanatoriums A.___ vorgelegen hat (vgl. E. 3.3), welche im Rahmen des Urteils des hiesigen Gerichts vom 29. Dezember 2020 berücksichtigt worden ist. Die Fachärzte des Sanatoriums A.___ beurteilten den medizinischen Sachverhalt schon dannzumal anders als die Z.___ -Gutachter, insbesondere gingen sie doch schon dannzumal von der Diagnose einer rezidivierenden depressiven Störung, gegenwärtig schwere Episode ohne psychotische Symptome, aus. Bei dieser Sachlage ist aber eine Verschlechterung des gesundheitlichen Zustandes unter Vergleich der Berichte des Sanatoriums A.___ vom 21. März 2019 (Urk. 10/159 /1-3 ) sowie vom 16. August 2022 (Urk.</w:t>
      </w:r>
    </w:p>
    <w:p>
      <w:r>
        <w:t>10/177/15 ff.) da r zu tun . Dabei zeigt sich, dass sich der Zustand des Beschwerdeführers nicht verändert hat. So blieb etwa die diagnostische Einschätzung unverändert ; weiter wurde auf die Schwierigkeiten im Rahmen der Teilnahme an den Behandlungsprogrammen hingewiesen. Im Rahmen beider stationärer Aufenthalte konnte zudem gar keine oder nur eine leichte Verbesserung des gesundheitlichen Zustandes erzielt werden. Der Bericht vom 21. März 2019 bezieht sich dabei auf den zweiten stationären Aufenthalt vom 1. bis 15. März 2019, wobei der Beschwerdeführer in weitgehend unverändertem Zustand nach Hause entlassen wurde; schon dannzumal ist dabei von einer weitgehenden Therapieresistenz auszugehen.</w:t>
      </w:r>
    </w:p>
    <w:p>
      <w:r>
        <w:t>Vor diesem Hintergrund ist eine Verschlechterung des depressiven Geschehens nicht glaubhaft dargetan.</w:t>
      </w:r>
    </w:p>
    <w:p>
      <w:r>
        <w:rPr>
          <w:b/>
        </w:rPr>
        <w:t>E. 4</w:t>
      </w:r>
    </w:p>
    <w:p>
      <w:r>
        <w:t>Oktober 2023 Beschwerde und beantragte, es sei die angefochtene Verfügung aufzuheben und die Beschwerdegegnerin zu verpflichten, auf das Leistungsbegehren einzutreten; alles unter Kosten- und Entschädigungsfolgen zu Lasten der Beschwerdegegnerin. Weiter sei dem Beschwerdeführer die unentgeltliche Rechtspflege zu gewähren und der Unterzeichnete sei als unentgeltlicher Vertreter einzusetzen (Urk. 1 S. 2).</w:t>
      </w:r>
    </w:p>
    <w:p>
      <w:r>
        <w:t>Mit Beschwerdeantwort vom 10. November 2023 beantragte die Beschwerdegeg nerin die Abweisung der Beschwerde (Urk. 9), was dem Beschwerdeführer mit Verfügung vom 21. November 2023 zur Kenntnis gebracht wurde (Urk. 11). Das Gericht zieht in Erwägung: 1.</w:t>
      </w:r>
    </w:p>
    <w:p>
      <w:r>
        <w:rPr>
          <w:b/>
        </w:rPr>
        <w:t>E. 4.2</w:t>
      </w:r>
    </w:p>
    <w:p>
      <w:r>
        <w:t>Eine solche Verschlechterung ist auch unter Berücksichtigung des neusten Berichts der Fach personen</w:t>
      </w:r>
    </w:p>
    <w:p>
      <w:r>
        <w:t>des Zentrums C.___</w:t>
      </w:r>
    </w:p>
    <w:p>
      <w:r>
        <w:t>vom 7. November 2022 (Urk. 10/177/1-6) nicht zu erkennen. So ist ebenfalls anzumerken, dass die involvierten Fach per sonen</w:t>
      </w:r>
    </w:p>
    <w:p>
      <w:r>
        <w:t>des Zentrums C.___</w:t>
      </w:r>
    </w:p>
    <w:p>
      <w:r>
        <w:t>bereits im Rahmen der zuletzt erfolgten Anspruchsprüfung involviert waren und sich mit den Berichten vom 26. Oktober 2017 sowie 28. Februar 2019 (vgl. E. 3.1 und E. 3.2) eingehend zum medizinischen Sachver halt geäussert haben. Entsprechend der Einschätzung der Fachärzte des Sanatoriums A.___ gingen auch die Fachpersonen des Zentrums C.___ bereits am 26. Oktober 2017 von einem schweren depressiven Geschehen aus, sodass nicht nachvollziehbar ist, inwieweit bei dieser Sachlage erneut von einer deutlichen Verschlechterung des gesundheitlichen Zustandes auszugehen sein sollte (vgl. Urk. 10/177/5 unten). Die im Bericht vom 7. November 20 22</w:t>
      </w:r>
    </w:p>
    <w:p>
      <w:r>
        <w:t>an gleicher Stelle erwähnte Therapieresistenz ergibt sich ebenfalls bereits aufgrund der Vorberichte (deutlich chronifiziertes Krankheitsgeschehen, E. 3.2), wie auch aus dem Bericht der Fachärzte des Sanatoriums A.___ vom 21. März 2019. Weiter wurde bereits im Bericht vom 26. Oktober 2017 von einer 100%igen Arbeitsunfähigkeit ausgegangen.</w:t>
      </w:r>
    </w:p>
    <w:p>
      <w:r>
        <w:t>Auch bezüglich der</w:t>
      </w:r>
    </w:p>
    <w:p>
      <w:r>
        <w:t>vom Vertreter des Beschwerdeführers genannten Einschrän kungen der mnestischen Funktionen ist eine Verschlechterung nicht glaubhaft dargetan . Auch diese Beschwerden waren – zumindest gemäss der Einschätzung der Fachärzte des Zentrums C.___</w:t>
      </w:r>
    </w:p>
    <w:p>
      <w:r>
        <w:t>–</w:t>
      </w:r>
    </w:p>
    <w:p>
      <w:r>
        <w:t>bereits im Zeitpunkt der Referenzverfügung vorhanden. So ist dem Bericht vom 26. Oktober 2017 etwa zu entnehmen, dass s ich der Beschwerdeführer aufgrund seiner eingeschränkten kognitiven Leistungen und fehlender Belastbarkeit nicht konzentrieren könne , zudem verliere er sofort den Überblick, könne seine Arbeitsaufgaben nicht planen, das Arbeitstempo sei stark reduziert, er sei schnell erschöpft und vergesse schnell Details (vgl. E. 3.1).</w:t>
      </w:r>
    </w:p>
    <w:p>
      <w:r>
        <w:rPr>
          <w:b/>
        </w:rPr>
        <w:t>E. 4.3</w:t>
      </w:r>
    </w:p>
    <w:p>
      <w:r>
        <w:t>Insgesamt ist eine Verschlechterung des gesundheitlichen Zustandes nicht glaubhaft dargetan, was in Abweisung der Beschwerde zur Bestätigung der angefochtenen Verfügung führt. 5.</w:t>
      </w:r>
    </w:p>
    <w:p>
      <w:r>
        <w:rPr>
          <w:b/>
        </w:rPr>
        <w:t>E. 5</w:t>
      </w:r>
    </w:p>
    <w:p>
      <w:r>
        <w:t>).</w:t>
      </w:r>
    </w:p>
    <w:p>
      <w:r>
        <w:t>Aus neurolo gischer Sicht besteh e eine nicht nachvollziehbare, a usgesprochene Selbstlimitierung. Verschiedene Befunde würden sich anatomisch nicht erklären lassen ( beispielsweise Ausbrei tung des Hypästhesieareals ) und seien in der Untersuchung nicht reproduzierbar gewesen . A us neurologischer Sicht beständen keine wesentlichen körperlichen Beeinträchtigungen</w:t>
      </w:r>
    </w:p>
    <w:p>
      <w:r>
        <w:t>( S.</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6 00.-- anzusetzen. Entsprechend dem Ausgang des Verfahrens sind sie dem Beschwerdeführer aufzuerlegen, wobei nachfolgend der Antrag auf Gewährung der unentgeltlichen Rechtspflege zu prüfen ist.</w:t>
      </w:r>
    </w:p>
    <w:p>
      <w:r>
        <w:rPr>
          <w:b/>
        </w:rPr>
        <w:t>E. 5.2</w:t>
      </w:r>
    </w:p>
    <w:p>
      <w:r>
        <w:t>Im massgeben den Formular zur Abklärung der prozessualen Bedürftigkeit gab der Beschwerdeführer an , über eine Rechtsschutzversicherung zu verfügen (Urk. 7 S. 2 Ziff. 5 , vgl. auch Urk. 8/8 ). Unterlagen betreffend Verweigerung der Leistungen (etwa ein Ablehnungsschreiben) wurden trotz entsprechender Auffor derung nicht eingereicht (Urk. 7 S. 2 Ziff. 5, Urk. 4) , sodass davon auszugehen ist, dass der Beschwerdeführer die Kosten im Zusammenhang mit dem vorliegen den Verfahren nicht zu tragen hat. Das Gesuch um Gewährung der unentgelt lichen Rechtspflege ist dementsprechend abzuweisen. Das Gericht beschliesst: Das Gesuch vom 4. Oktober 2023 betreffend Gewährung der unentgeltliche n Rechts pfleg e wird abgewiesen, und erkennt sodann: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Jonas Steiner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r>
        <w:rPr>
          <w:b/>
        </w:rPr>
        <w:t>E. 6</w:t>
      </w:r>
    </w:p>
    <w:p>
      <w:r>
        <w:t>) folgende Diagnosen auf (S. 3-4): - rezidivierende depressive Störung, gegenwärtig schwere Episode ohne psycho tische Symptome - HWS-Distorsion QTF I mit/bei - schwerem, weitgehend therapieresistentem, posttraumatischem, cervico-cephalem Schmerzsyndrom bei Status nach Überdehnungstrauma der HWS am 23. September 2010 (Autounfall) - multiplen Kontusionen ohne Frakturen - Tinnitus - Vitiligo - multifokale persistierende Schmerzen prädominant entlang der ganzen Wir belsäule und Einbezug der benachbarten Körperregionen</w:t>
      </w:r>
    </w:p>
    <w:p>
      <w:r>
        <w:t>Dazu hielten sie fest, das behauptete demonstrative Verhalten habe im Verlauf seit 2012 bei drei tagesklinischen Behandlungen keineswegs beobachtet werden können. Der Beschwerdeführer leide unter einem deutlich chronifizierten Krank heitsgeschehen mit allen Kriterien einer schweren Depression. Es habe eine intensive Behandlung stattgefunden und er habe sie motiviert wahrgenommen. Erfolg sei wenigstens subjektiv kein Suizid, allerdings sei es kaum zu einer wesentlichen Besserung über die Zeit gekommen trotz zusätzlicher psychophar makolo gischer Behandlung. Wesentliche psychosoziale Konflikte seien nicht vorhanden (S. 1-2). Aufgrund der Schwere der depressiven Störung und der chroni schen Schmerzen werde er als für jegliche Tätigkeit zu 100 % arbeits unfähig beurteilt . Es bestehe eine deutliche Chronifizierung begleitet von einer Therapie resistenz (S. 4). 3. 3</w:t>
      </w:r>
    </w:p>
    <w:p>
      <w:r>
        <w:t>Im Austrittsbericht des Sanatoriums A.___</w:t>
      </w:r>
    </w:p>
    <w:p>
      <w:r>
        <w:t>vom 21. März 2019 (Urk. 10/15</w:t>
      </w:r>
    </w:p>
    <w:p>
      <w:r>
        <w:rPr>
          <w:b/>
        </w:rPr>
        <w:t>E. 9</w:t>
      </w:r>
    </w:p>
    <w:p>
      <w:r>
        <w:t>/1-3), wo sich der Be schwerdeführer vom 1. bis 15. März 2019 in stationär-psychiatrischer Behand lung befand, wurde als Hauptdiagnose eine rezidivierende depressive Störung, gegenwärtig schwere Episode ohne psycho tische Symptome , genannt. Die behan delnden Ärzte hielten fest, er habe sich wie beim Voraufenthalt im Jahre 2016 bemüht, am multidisziplinären Therapieplan teilzunehmen. Wie beim Voraufent halt sei ein lösungsorientiertes Arbeiten, trotz spürbare r Anstrengungen seitens des Beschwerdeführers, sehr schwer gewesen. Nach zwei Wochen Aufenthalt sei objektiv und subjektiv keinerlei Verbesserung des Zustandsbildes erkennbar ge wesen. Er sei in weitgehend unverändertem Zustandsbild in die angestammten Wohnverhältnisse ausgetreten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