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IV.2023.00447 vom 20. November 2023</w:t>
      </w:r>
    </w:p>
    <w:p>
      <w:r>
        <w:t>ZH Sozialversicherungsgericht, 2023-11-20, DE</w:t>
      </w:r>
    </w:p>
    <w:p>
      <w:r>
        <w:rPr>
          <w:b/>
        </w:rPr>
        <w:t xml:space="preserve">Quelle: </w:t>
      </w:r>
      <w:r>
        <w:t>https://mcp.opencaselaw.ch/entscheid/zh_sozialversicherungsgericht_IV.2023.00447</w:t>
      </w:r>
    </w:p>
    <w:p>
      <w:r>
        <w:t>FR: ZH_SOZIALVERSICHERUNGSGERICHT IV.2023.00447 du 20 novembre 2023</w:t>
      </w:r>
    </w:p>
    <w:p>
      <w:r>
        <w:t>IT: ZH_SOZIALVERSICHERUNGSGERICHT IV.2023.00447 del 20 novembre 2023</w:t>
      </w:r>
    </w:p>
    <w:p>
      <w:pPr>
        <w:pStyle w:val="Heading2"/>
      </w:pPr>
      <w:r>
        <w:t>Erwägungen</w:t>
      </w:r>
    </w:p>
    <w:p>
      <w:r>
        <w:rPr>
          <w:b/>
        </w:rPr>
        <w:t>E. 1</w:t>
      </w:r>
    </w:p>
    <w:p>
      <w:r>
        <w:t>X.___ , geboren 1993, meldete sich am 12. Juni 2020 unter Hin weis auf Rückenschmerzen und Depressionen sowie eine bipolare Störung bei der Invalidenversicherung zum Leistungsbezug an (Urk. 8/13). Die Sozialversicherungs anstalt des Kantons Zürich, IV-Stelle, klärte die medizinische und erwerbliche Situation ab und verneinte mit Verfügung vom 13. April 2021 einen Leistungsanspruch (Urk. 8/35).</w:t>
      </w:r>
    </w:p>
    <w:p>
      <w:r>
        <w:t>Der Versicherte meldete sich am 18. Mai 2022 (Urk. 8/36) wegen einer Ver schlechterung seines Gesundheitszustands neu unter Hinweis auf Panikattacken, soziale Phobien und Schlafapnoe erneut zum Leistungsbezug bei der IV-Stelle an. Diese tätigte wiederum medizinische und erwerbliche Abklärungen. Nach durch geführtem Vorbescheidverfahren (Urk. 8/54, Urk. 8/56, Urk. 8/63) verneinte die IV-Stelle mit Verfügung vom 17. Juli 2023 einen Leistungsanspruch des Versi cherten (Urk. 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des Bundesamtes für Sozialversicherungen zu den Übergangsbestimmungen zur Einführung des line aren Rentensystems [KS ÜB WE IV], gültig ab 1. Januar 2022).</w:t>
      </w:r>
    </w:p>
    <w:p>
      <w:r>
        <w:t>Die angefochtene Verfügung erging nach dem 1. Januar 202 2. Da die Entstehung eines Rentenanspruchs vorliegend ebenfalls frühestens ab diesem Datum in Betracht fällt, sind die ab 1. Januar 2022 gültigen Rechtsvorschriften anwendbar.</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rPr>
          <w:b/>
        </w:rPr>
        <w:t>E. 1.4</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 Urteil des Bundesgerichts I 659/04 vom 9. Februar 2005 E. 1.1). Bei einer Neuanmeldung der versicherten Person bei der IV-Stelle sind die Revisionsregeln demnach analog anwendbar (BGE 141 V 585 E. 5.3 in fine , 133 V 108 E. 5.2, je mit Hinweisen; Urteil des Bundesgerichts 8C_317/2022 vom 7. September 2022 E. 2.2 mit Hinweisen).</w:t>
      </w:r>
    </w:p>
    <w:p>
      <w:r>
        <w:rPr>
          <w:b/>
        </w:rPr>
        <w:t>E. 1.5</w:t>
      </w:r>
    </w:p>
    <w:p>
      <w:r>
        <w:t>Im Sozialversicherungsverfahren gilt der Untersuchungsgrundsatz. Danach haben der Versicherungsträger oder das Durchführungsorgan und im Beschwerdefall das kantonale Versicherungsgericht von sich aus für die richtige und vollständige Abklärung des rechtserheblichen Sachverhalts zu sorgen (Art. 43 Abs. 1 und Abs. 1 bis sowie Art. 61 lit . c i.V.m . Art. 2 ATSG). Der Untersuchungsgrundsatz wird durch die Mitwirkungspflicht der Versicherten respektive der Parteien beschränkt (Art. 28 und Art. 43 Abs. 2 ATSG), vor allem in Bezug auf Tatsachen, die sie besser kennen als die (Verwaltungs- oder Gerichts-) Behörde und welche diese sonst gar nicht oder nicht mit vernünftigem Aufwand erheben könnte (BGE 122 V 157 E. 1a; Urteil des Bundesgerichts 9C_341/2020 vom 4. September 2020 E. 2.2 mit Hinweis auf BGE 138 V 86 E. 5.2.3 und 125 V 193 E. 2; vgl. BGE 130 I 180 E. 3.2).</w:t>
      </w:r>
    </w:p>
    <w:p>
      <w:r>
        <w:t>Der Untersuchungsgrundsatz schliesst die Beweislast im Sinne einer Beweisfüh rungslast begriffsnotwendig aus. Im Sozialversicherungsprozess tragen mithin die Parteien in der Regel eine Beweislast nur insofern, als im Falle der Beweislosigkeit der Entscheid zu Ungunsten jener Partei ausfällt, die aus dem unbewiesen geblie benen Sachverhalt Rechte ableiten wollte. Diese Beweisregel greift allerdings erst Platz, wenn es sich als unmöglich erweist, im Rahmen des Untersuchungs grundsatzes aufgrund einer Beweiswürdigung einen Sachverhalt zu ermitteln, der zumindest die Wahrscheinlichkeit für sich hat, der Wirklichkeit zu entsprechen (Urteil des Bundesgerichts 8C_765/2020 vom 4. März 2021 E. 3.2.2 mit Hinweis auf BGE 144 V 427 E. 3.2). Bleiben jedoch erhebliche Zweifel an der Vollständig keit und/oder Richtigkeit der bisher getroffenen Tatsachenfeststellung bestehen, ist weiter zu ermitteln, soweit von zusätzlichen Abklärungsmassnahmen noch neue wesentliche Erkenntnisse zu erwarten sind (Urteil des Bundesgerichts 8C_257/2018 vom 24. August 2018 E. 3.3.2 mit Hinweis).</w:t>
      </w:r>
    </w:p>
    <w:p>
      <w:r>
        <w:rPr>
          <w:b/>
        </w:rPr>
        <w:t>E. 1.6</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 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m.w.H .).</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 ee ).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 ständiger. Soll ein Versicherungsfall ohne Einholung eines externen Gutachtens entschieden werden, so sind an die Beweiswürdigung strenge Anforderungen zu stellen. Bestehen auch nur geringe Zweifel an der Zuverlässigkeit und Schlüssig keit der versicherungsinternen ärztlichen Feststellungen, so sind ergänzende Abklärungen vorzunehmen (BGE 142 V 58 E. 5.1; 139 V 225 E. 5.2; 135 V 465 E. 4.4 und E. 4.7).</w:t>
      </w:r>
    </w:p>
    <w:p>
      <w:r>
        <w:rPr>
          <w:b/>
        </w:rPr>
        <w:t>E. 2</w:t>
      </w:r>
    </w:p>
    <w:p>
      <w:r>
        <w:t>Der Versicherte erhob am 11. September 2023 Beschwerde gegen die Verfügung vom 17. Juli 2023 (Urk. 2) und beantragte, diese sei aufzuheben, es seien weitere medizinische Abklärungen in die Wege zu leiten und es sei ihm die unentgeltliche Prozessführung zu gewähren (Urk. 1 S. 2).</w:t>
      </w:r>
    </w:p>
    <w:p>
      <w:r>
        <w:t>Die IV-Stelle beantragte mit Beschwerdeantwort vom 11. Oktober 2023 die Abweisung der Beschwerde (Urk. 7), was dem Beschwerdeführer mit Gerichts verfügung vom 12. Oktober 2023 zur Kenntnis gebracht wurde (Urk. 10). Das Gericht zieht in Erwägung: 1.</w:t>
      </w:r>
    </w:p>
    <w:p>
      <w:r>
        <w:rPr>
          <w:b/>
        </w:rPr>
        <w:t>E. 2.1</w:t>
      </w:r>
    </w:p>
    <w:p>
      <w:r>
        <w:t>Die Beschwerdegegnerin führte in der angefochtenen Verfügung aus (Urk. 2), dass keine gesundheitliche Einschränkung vorliege. Es sei kein anhaltendes psychi sches Leiden ausgewiesen (S. 2). Es sei dem Beschwerdeführer zumutbar, einer Tätigkeit vollzeitig nachzugehen und dabei ein rentenausschliessendes Einkom men zu erzielen. Der Anspruch auf IV-Leistungen (berufliche Massnahmen und IV-Rente) sei daher nicht gegeben (S. 1).</w:t>
      </w:r>
    </w:p>
    <w:p>
      <w:r>
        <w:rPr>
          <w:b/>
        </w:rPr>
        <w:t>E. 2.2</w:t>
      </w:r>
    </w:p>
    <w:p>
      <w:r>
        <w:t>Demgegenüber stellte sich der Beschwerdeführer auf den Standpunkt (Urk. 2), wenn Arztberichte zu wenig konkret formuliert seien und sich deshalb Fragen ergäben, könne nicht per se ein Gesundheitsschaden verneint werden. Vielmehr sei es Aufgabe der Beschwerdegegnerin, den Sachverhalt von Amtes wegen abzuklären und ergänzende medizinische Informationen einzuholen. Dies sei vor liegend unterlassen worden. Es sei nicht nachvollziehbar, dass aufgrund von Widersprüchen und Unklarheiten das Leistungsbegehren abgelehnt worden sei. Immerhin werde klar von einem seit dem Jahr 2020 verschlechterten Gesund heitszustand gesprochen. Bei Vorliegen unvollständiger medizinischer Berichte für einen Leistungsentscheid sei die Beschwerdegegnerin in der Verantwortung, beispielsweise eine Begutachtung oder eine RAD-Untersuchung in Auftrag zu geben (S. 7). Insbesondere bei psychischen Erkrankungen sei es nicht annehmbar, das Vorliegen von Diagnosen und Einschränkungen, welche die Behandlungs personen schilderten, ohne persönlichen Untersuch in Frage zu stellen (S. 7-8). Es werde weiterhin der Standpunkt vertreten, dass sich der Gesundheitszustand des Beschwerdeführers seit der letzten Leistungsablehnung verschlechtert habe und eine IV-relevante Arbeitsunfähigkeit vorliege (S. 10).</w:t>
      </w:r>
    </w:p>
    <w:p>
      <w:r>
        <w:rPr>
          <w:b/>
        </w:rPr>
        <w:t>E. 3</w:t>
      </w:r>
    </w:p>
    <w:p>
      <w:r>
        <w:t>Streitig und zu prüfen ist, ob sich der Gesundheitszustand des Beschwerdeführers bis zum Erlass der angefochtenen Verfügung vom 17. Juli 2023 (Urk. 2) im Sinne eines Revisionsgrundes verschlechtert hat.</w:t>
      </w:r>
    </w:p>
    <w:p>
      <w:r>
        <w:t>Vergleichszeitpunkt im vorliegenden Neuanmeldeverfahren (Neuanmeldung vom 18. Mai 2022, Urk. 8/36) bildet die rechtskräftige Verfügung vom 13. April 2021 (Urk. 8/35), welche sich in medizinischer Hinsicht auf die Beurteilung des regio nalen ärztlichen Dienstes (RAD) vom 9. Februar 2021 stützte, wonach gemäss Dr. med. Z.___ , Facharzt für Orthopädische Chirurgie und Traumatologie des Bewegungsapparates, folgende Diagnose mit Auswirkung auf die Arbeitsfähigkeit vorlag (Urk. 8/32/4): - Chronische Lumbago: leichte Skoliose und Hyperlordose der LWS, Über gangsanomalie mit lumbalisiertem S1-Wirbel</w:t>
      </w:r>
    </w:p>
    <w:p>
      <w:r>
        <w:t>Die Arbeitsfähigkeit in der bisherigen Tätigkeit als Zügelmann betrage ab 1. Dezember 2020 50 % aufgrund der reduzierten Belastbarkeit des Achsenske letts. Leichte Tätigkeiten in Wechselbelastung mit der Möglichkeit zum Wechsel zwischen Sitzen, Stehen und Gehen seien medizinisch-theoretisch zumutbar.</w:t>
      </w:r>
    </w:p>
    <w:p>
      <w:r>
        <w:t>Die Panikstörung sei ohne Auswirkung auf die Arbeitsfähigkeit. Eine psychiatri sche Behandlung werde seit Juni 2019 nicht mehr durchgeführt. In einer ange passten Tätigkeit bestehe eine 100%ige Arbeitsfähigkeit (Urk. 8/32/4).</w:t>
      </w:r>
    </w:p>
    <w:p>
      <w:r>
        <w:rPr>
          <w:b/>
        </w:rPr>
        <w:t>E. 4.1</w:t>
      </w:r>
    </w:p>
    <w:p>
      <w:r>
        <w:t>Im nicht unterzeichneten IV-Arztbericht vom 8. Juni 2022 (Urk. 8/42), gemäss Aktenverzeichnis der Beschwerdegegnerin eingereicht von dipl. psych. A.___ (irrtümlich als Dr. A.___ bezeichnet) des B.___ ( B.___ ), Zürich, werden folgende Diagnosen mit Auswirkung auf die Arbeitsfähigkeit fest gehalten respektive ausgeführt, dass diese Störungsbilder behandelt würden: - Schwere depressive Episode mit psychotischen Symptomen (F32.3) - Generalisierte Angststörung (F41.1)</w:t>
      </w:r>
    </w:p>
    <w:p>
      <w:r>
        <w:t>Die Diagnosen seien im Sommer 2021 gestellt worden. Der Beschwerdeführer sei seit März 2021 bei ihnen wöchentlich in Behandlung (S. 2). Er lebe in ständiger Angst. Eine richtige Ausbildung habe er nie abgeschlossen. 2018 habe er die erste grosse Panikattacke erlebt, er sei schnell nervös und fühle sich unwohl. Sie behandelten ihn mit Quetiapin gegen sein Gedankenkreisen und seine schizoiden Episoden im Rahmen der Depressionserkrankung. Die Nebendiagnose Panikstö rung habe sich ausgeweitet zu einer generalisierten Angststörung mit einer sozi alen Phobie und Panikattacken. Die Rückenprobleme sähen sie als psychosoma tische Schmerzen mit kausaler Muskelverspannung aufgrund verkrampfter Haltung bei Angst und Panik. Als objektive Befunde seien im SCL-90 Symptom belastungen in den Bereichen phobische Angst, paranoides Denken, Depressivität, Unsicherheit in Sozialkontakten und Fremdheit ermittelt worden. Der Beschwerde führer zeige einen Mangel an Freude, ausgeprägte Traurigkeit, deut liche Scham und Schuld. Stolz erlebe er nicht. Seine Lebenssituation sei geprägt durch Sorgen um die Finanzen und Gesundheit (S. 3).</w:t>
      </w:r>
    </w:p>
    <w:p>
      <w:r>
        <w:t>Der Beschwerdeführer habe versucht, Selbstmedikation mit THC durchzuführen, habe aber seinen Konsum eingestellt. Es liege keine Arbeitsfähigkeit vor. Selbst eine rudimentäre Einglie derung bei der Grünflächenpflege über das Sozialamt habe der Beschwerdeführer nicht geschafft, weshalb sie eine Rente als sinnvoll sähen (S. 7).</w:t>
      </w:r>
    </w:p>
    <w:p>
      <w:r>
        <w:rPr>
          <w:b/>
        </w:rPr>
        <w:t>E. 4.2</w:t>
      </w:r>
    </w:p>
    <w:p>
      <w:r>
        <w:t>Dipl. Arzt C.___ , FMH Allgemeinmedizin, führte im Bericht vom 9. Juni 2022 (Urk. 8/44) aus, dass sich seit dem letzten Bericht vom 3. Januar 2021 keine relevanten Änderungen ergeben hätten. Bei chronischen Rückenschmerzen und fehlender Motivation des Beschwerdeführers (verpasste Termine beim Orthopäden und beim Physiotherapeuten) sei eine Wiedereingliederung schwierig (S. 6).</w:t>
      </w:r>
    </w:p>
    <w:p>
      <w:r>
        <w:rPr>
          <w:b/>
        </w:rPr>
        <w:t>E. 4.3</w:t>
      </w:r>
    </w:p>
    <w:p>
      <w:r>
        <w:t>Im von der Beschwerdegegnerin im auf dem Weg der Amts- und Verwaltungshilfe eingeholten (Urk. 7/47) Abklärungsbericht der D.___ ( D.___ ) vom 4. Februar 2009 (Urk. 8/49) wurde ausgeführt, dass die Verdrängung des massiven Alkoholkonsums und des exzessiven Gebrauchs von Cannabis des Beschwerdeführers problematisch seien (S. 8).</w:t>
      </w:r>
    </w:p>
    <w:p>
      <w:r>
        <w:rPr>
          <w:b/>
        </w:rPr>
        <w:t>E. 4.4</w:t>
      </w:r>
    </w:p>
    <w:p>
      <w:r>
        <w:t>RAD-Ärztin Dr. med. E.___ , Fachärztin Psychiatrie und Psychotherapie, führte in ihrer Stellungnahme vom 3. März 2023 (Urk. 8/53/3-4) aus, dass der Bericht von dipl. psych. A.___ vom 8. Juni 2022 unklar sei. Ein psychopathologischer Befund nach AMDP sei nicht beschrieben worden und damit seien die gestellten Diagnosen nicht nachvollziehbar. Dem Bericht könne nicht gefolgt werden, er sei unplausibel. Die beschriebene psychiatrische Problematik könne in keiner Art und Weise nachvollzogen werden. Eine 2009 genannte Suchtproblematik und Disso zialität sei nicht ausgeführt worden. Insgesamt sei aktuell kein anhaltendes psychi sches Leiden ausgewiesen (S. 4).</w:t>
      </w:r>
    </w:p>
    <w:p>
      <w:r>
        <w:rPr>
          <w:b/>
        </w:rPr>
        <w:t>E. 4.5</w:t>
      </w:r>
    </w:p>
    <w:p>
      <w:r>
        <w:t>Dipl. psych. A.___ führte in einer Stellungnahme zu Händen der Rechts vertreterin des Beschwerdeführers vom 24. Mai 2023 aus (Urk. 8/61), dass beim Beschwerdeführer eine schwere depressive Episode aktuell ohne psychotische Symptome (F32.2) vorliege. Weiter sähen sie eine Panikstörung (F41.0) und betrachteten differenzialdiagnostisch eine generalisierte Angststörung (F41.1). Im psychischen Befund nach AMDP sähen sie keine Bewusstseinsstörung, er sei zu allen Qualitäten orientiert. Der Beschwerdeführer habe im Bereich der Aufmerksam keits - und Gedächtnisstörungen Konzentrationsstörungen, Merkfähigkeits störungen und Gedächtnisstörungen. Im formalen Denken sei er oft gehemmt. Er habe Befürchtungen um alltägliche Sachen und immer wieder zu sterben oder, dass Schlimmes passiere. Im Affekt nenne er das Gefühl der Gefühllosigkeit, er sei deprimiert, was sich auch objektiv messen lasse. Er sei antriebsarm, aber durch den Tag immer wieder motorisch unruhig. Er zeige einen sozialen Rückzug. Angstanfälle und Schamgefühl habe er täglich. Im somatischen Befund der AMDP sähen sie Schlaf- und Vigilanzstörungen , Einschlafstörungen und Durchschlafstörungen. Der Beschwerdeführer sei immer müde. Er habe Herz klopfen und Schweissausbrüche. Wegen der Rückenbeschwerden sei er beim Chi ropraktiker (S. 2).</w:t>
      </w:r>
    </w:p>
    <w:p>
      <w:r>
        <w:rPr>
          <w:b/>
        </w:rPr>
        <w:t>E. 4.6</w:t>
      </w:r>
    </w:p>
    <w:p>
      <w:r>
        <w:t>RAD-Ärztin Dr. E.___ hielt in ihrer Stellungnahme vom 12. Juli 2023 fest (Urk. 8/64/3-4), dass aufgrund der Ausführungen Zweifel aufkämen, ob der Psycho therapeut die Störungsbilder überhaupt verstanden habe. Dies gelte auch für die Angabe, dass die generalisierte Angststörung eine Differentialdiagnose zur Panikstörung sei, was keineswegs der Fall sei. Die Ursachen der verschiedenen Störungen (soziokulturell, Konditionierung) würden im Übrigen gegen eigenstän dige Krankheitsbilder sprechen (S. 3). Es sei weiterhin kein anhaltendes psychi sches Leiden mit Auswirkung auf die Arbeitsfähigkeit ausgewiesen. Zu bemerken sei, dass Herr A.___ ein Psychotherapeut und kein psychiatrischer Facharzt sei, in diesem Sinne sei es ihm gar nicht erlaubt, F-Diagnosen zu stellen (S. 4).</w:t>
      </w:r>
    </w:p>
    <w:p>
      <w:r>
        <w:rPr>
          <w:b/>
        </w:rPr>
        <w:t>E. 5.1</w:t>
      </w:r>
    </w:p>
    <w:p>
      <w:r>
        <w:t>Streitig und zu prüfen ist, nachdem die Beschwerdegegnerin auf das Leistungs gesuch eingetreten ist (vgl. Urk.7/41 ), ob sich die tatsächlichen Verhältnisse, namentlich der Gesundheitszustand und die Arbeitsfähigkeit des Beschwerde führers, im entscheidrelevanten Zeitraum anspruchsrelevant verändert haben.</w:t>
      </w:r>
    </w:p>
    <w:p>
      <w:r>
        <w:rPr>
          <w:b/>
        </w:rPr>
        <w:t>E. 5.2</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5.3</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15. März 2018 E. 7.4).</w:t>
      </w:r>
    </w:p>
    <w:p>
      <w:r>
        <w:rPr>
          <w:b/>
        </w:rPr>
        <w:t>E. 5.4.1</w:t>
      </w:r>
    </w:p>
    <w:p>
      <w:r>
        <w:t>In den Akten befinden sich mehrere medizinische Berichte, insbesondere vom Hausarzt C.___ und von dipl. psych. A.___ .</w:t>
      </w:r>
    </w:p>
    <w:p>
      <w:r>
        <w:t>Vorliegend kann jedoch aufgrund der Aktenlage der Gesundheitszustand des Beschwerdeführers und damit auch das Vorliegen eines Revisionsgrundes nicht mit dem erforderlichen Beweisgrad der überwiegenden Wahrscheinlichkeit erstellt werden.</w:t>
      </w:r>
    </w:p>
    <w:p>
      <w:r>
        <w:rPr>
          <w:b/>
        </w:rPr>
        <w:t>E. 5.4.2</w:t>
      </w:r>
    </w:p>
    <w:p>
      <w:r>
        <w:t>Der Beschwerdegegnerin ist zwar zuzustimmen, dass sich alleine auf die Beurtei lung des Berichts von dipl. psych. A.___</w:t>
      </w:r>
    </w:p>
    <w:p>
      <w:r>
        <w:t>mangels fachärztlicher Qualifikation und fachärztlicher Diagnosestellung (vgl. E. 5.2, vgl. Urteil des Bundesgerichts 8C_584/2018 vom 13. November 2018 E. 4.1.1.2 m.w.H .) der psychische Gesundheits zustand des Beschwerdeführers nicht erstellen lässt. Hingegen geht die Beschwerdegegnerin fehl in der Annahme, dass sich der Umstand, dass kein fachärztlicher psychiatrischer Bericht aktenkundig ist, beweisrechtlich zulasten des Beschwerdeführers auswirkt und zwar in dem Sinne, dass kein psychisches Leiden ausgewiesen ist (Urk. 8/53/4).</w:t>
      </w:r>
    </w:p>
    <w:p>
      <w:r>
        <w:rPr>
          <w:b/>
        </w:rPr>
        <w:t>E. 5.4.3</w:t>
      </w:r>
    </w:p>
    <w:p>
      <w:r>
        <w:t>Der ausgefüllte IV-Formularbericht vom 8. Juni 2023 (Urk. 8/42) wurde nicht unterzeichnet und es ist daher nicht abschliessend feststellbar, wer ihn verfasst hat. Gemäss Aktenver zeichnis handelt es sich dabei um einen Bericht von dipl. psych. A.___ vom B.___ , wo sich der Beschwerdeführer seit 5. März 2021 in psychotherapeutischer Behandlung befindet (vgl. zum Behandlungsbeginn Urk. 8/40). Die Beschwerde gegnerin und der RAD gingen denn auch im Feststellungsblatt davon aus, dass dieser von demselben verfasst wurde (vgl. Urk. 8/53) und es sich entsprechend um keinen fachpsychiatrischen Bericht handelt.</w:t>
      </w:r>
    </w:p>
    <w:p>
      <w:r>
        <w:t>Nachdem die Beschwerdegegnerin auf die Neuanmeldung des Beschwerdeführers eingetreten ist (E. 5.4.1), hat sie in Nachachtung des in dieser Verfahrensphase zum Tragen kommenden Untersuchungsgrundsatzes (Art. 43 Abs. 1 ATSG; vgl. E. 1.5 und auch Urteil des Bundesgerichts 9C_351/2020 vom 21. September 2020 E. 3.2.2 mit Hinweis) vertieft abzuklären, ob sich die gesundheitlichen Verhält nisse des Beschwerdeführers seit der Verfügung vom 13. April 2021 in gemäss Art. 17 ATSG erheblichem Masse verändert haben. Bei einem unvollständigen Arztbericht, ohne Unterschrift und ohne eindeutigen Verfasser, wäre die Beschwerdegegnerin aufgrund des Untersuchungsgrundsatzes daher bereits gehalten gewesen, weitere Abklärung bezüglich des Verfassers zu veranlassen.</w:t>
      </w:r>
    </w:p>
    <w:p>
      <w:r>
        <w:t>Doch selbst wenn der Bericht von dipl. psych. A.___ und nicht von einem psychiatrischen Facharzt verfasst wurde, gilt es zu berücksichtigen, dass darin ausgeführt wurde, dass sich der Beschwerdeführer seit März 2021 in wöchentli chen Behandlungen befindet (Urk. 8/42/3). Zudem findet eine medikamentöse Behandlung mit Quetiapin statt (Urk. 8/42/4). In Bezug auf die Auswirkungen auf das Privatleben wurde sodann ausgeführt, dass der Beschwerdeführer es nicht schaffe, die Wohnung zu verlassen (Urk. 8/42/1). Es scheint so, als würde er die Wohnung hauptsächlich für Arzttermine verlassen (vgl. Urk. 8/42/5 ). Damit lie gen auch mit Blick auf die Standardindikatoren (vgl. E. 5.3) genügend Anhalts punkte vor, um weitere Abklärungen zu tätigen (vgl. zu zusätzlichen Abklärungs massnahmen im Rahmen des Untersuchungsgrundsatzes Urteil des Bundesgerichts 8C_316/2022 vom 31. Januar 2023 E. 4 mit Hinweis auf 8C_281/2018 vom 25. Juni 2018 E. 3.2.1).</w:t>
      </w:r>
    </w:p>
    <w:p>
      <w:r>
        <w:rPr>
          <w:b/>
        </w:rPr>
        <w:t>E. 5.4.4</w:t>
      </w:r>
    </w:p>
    <w:p>
      <w:r>
        <w:t>Nachdem im ursprünglichen Verfahren aus psychiatrischer Sicht lediglich eine Panikstörung als Diagnose ohne Auswirkung auf die Arbeitsfähigkeit vorgelegen hatte (vgl. E. 3.1), in obengenanntem Bericht und jenem von dipl. psych. A.___ vom 24. Mai 2023 (Urk. 8/61) neu eine depressive Episode und eine Angststörung beschrieben wurden sowie neu auch eine Pharmakotherapie stattfindet und eine Arbeitsfähigkeit verneint wurde (vgl. Urk. 8/42/4-5), sind genügend Hinweise auf eine psychische Problematik mit allfällig einhergehender Arbeitsunfähigkeit sowie eine stattgehabte Verschlechterung vorhanden. Die Beschwerdegegnerin hätte in Nachachtung der ihr obliegenden Untersuchungspflicht weitere Abklä rungen zum psychischen Gesundheitszustand des Beschwerdeführers in die Wege leiten und einen fachärztlichen psychiatrischen Untersuchungsbericht einholen müssen, zumal sie den im Einwandverfahren eingereichten Bericht von dipl. psych. A.___ als nicht nachvollziehbar erachtete (vgl. Urk. 8/53/4).</w:t>
      </w:r>
    </w:p>
    <w:p>
      <w:r>
        <w:t>Von einer Beweislosigkeit bezüglich einer allfälligen Verschlechterung des psy chischen Gesundheitszustandes, welche sich zu Lasten des Beschwerdeführers auswirken würde, durfte die Beschwerdegegnerin beim vorliegenden Akten- und Verfahrensstand nicht ausgehen (BGE 144 V 427 E. 3.2). Die Sache ist entspre chend zu weiterführenden psychiatrischen Abklärungen an die Beschwerde gegnerin zurückzuweisen.</w:t>
      </w:r>
    </w:p>
    <w:p>
      <w:r>
        <w:rPr>
          <w:b/>
        </w:rPr>
        <w:t>E. 5.4.5</w:t>
      </w:r>
    </w:p>
    <w:p>
      <w:r>
        <w:t>Mit Blick auf die gemäss Bericht des dipl. Arztes C.___ diagnostizierten chronischen Rückenschmerzen (Urk. 8/43/35), welche im Bericht der B.___ als psychosomatische Schmerzen eingeordnet wurden (vgl. Urk. 8/42/4), wird die Beschwerdegegnerin im Hinblick auf allfällige Wechselwirkungen zwischen psy chischen und somatischen Beschwerden die Aktenlage gegebenenfalls auch in somatischer Hinsicht neu zu prüfen haben .</w:t>
      </w:r>
    </w:p>
    <w:p>
      <w:r>
        <w:rPr>
          <w:b/>
        </w:rPr>
        <w:t>E. 5.5</w:t>
      </w:r>
    </w:p>
    <w:p>
      <w:r>
        <w:t>Zusammengefasst erweist sich der medizinische Sachverhalt für eine abschlies sende Beurteilung der vorliegenden Streitfrage als ungenügend abgeklärt, wes halb die Sache an die Beschwerdegegnerin zurückzuweisen ist, damit diese nach ergänzender Abklärung im Sinne der obigen Erwägungen eine neue Beurteilung vornehme und sodann über den Leistungsanspruch neu verfüge.</w:t>
      </w:r>
    </w:p>
    <w:p>
      <w:r>
        <w:t>Hinzuweisen ist in diesem Zusammenhang auch darauf, dass im Rahmen der wei teren Abklärungen mit Blick auf den Grundsatz «Eingliederung statt/vor Rente» gegebenenfalls Eingliederungsmassnahmen zu prüfen sind.</w:t>
      </w:r>
    </w:p>
    <w:p>
      <w:r>
        <w:rPr>
          <w:b/>
        </w:rPr>
        <w:t>E. 6</w:t>
      </w:r>
    </w:p>
    <w:p>
      <w:r>
        <w:t>Das Beschwerdeverfahren bei Streitigkeiten über IV-Leistungen vor dem kanto nalen Versicherungsgericht ist kostenpflichtig. Die Kosten werden nach dem Verfahrens aufwand und unabhängig vom Streitwert im Rahmen von Fr. 200.-- bis Fr. 1'000.-- festgelegt (Art. 69 Abs. 1 bis IVG). Im vorliegenden Verfahren sind sie ermessensweise auf Fr. 700.-- anzusetzen. Nach ständiger Rechtsprechung gilt die Rückweisung der Sache an die Verwaltung zur weiteren Abklärung und neuen Verfügung als vollständiges Obsiegen , unabhängig davon, ob sie beantragt oder ob das Begehren im Haupt- oder Eventualantrag gestellt wird (BGE 141 V 281 E. 11.1, 137 V 210 E. 7.1, 137 V 57 E. 2.2) . Folglich sind die Gerichtskosten der unterliegenden Beschwerdegegnerin aufzuerlegen.</w:t>
      </w:r>
    </w:p>
    <w:p>
      <w:r>
        <w:t>Bei diesem Verfahrensausgang erweist sich das Gesuch des Beschwerdeführers um unentgeltliche Prozessführung als gegenstandslos. Das Gericht erkennt: 1.</w:t>
      </w:r>
    </w:p>
    <w:p>
      <w:r>
        <w:t>In Gutheissung der Beschwerde wird die angefochtene Verfügung vom 17. Juli 202 3 aufgehoben und die Sache an die Sozialversicherungsanstalt des Kantons Zürich, IV-Stelle, zurückgewiesen, damit diese, nach erfolgter Abklärung im Sinne der Erwägun gen, über den Leistungsanspruch des Beschwerdeführers neu entscheide. 2.</w:t>
      </w:r>
    </w:p>
    <w:p>
      <w:r>
        <w:t>Die Gerichtskosten von Fr. 700 .-- werden der Beschwerdegegnerin auferlegt.</w:t>
      </w:r>
    </w:p>
    <w:p>
      <w:r>
        <w:t>Rechnung und Einzahlungsschein werden der Kostenpflichtigen nach Eintritt der Rechtskraft zugestellt.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VorsitzendeDie Gerichtsschreiberin GräubLangone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