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IV.2023.00403 vom 20. Juni 2024</w:t>
      </w:r>
    </w:p>
    <w:p>
      <w:r>
        <w:t>ZH Sozialversicherungsgericht, 2024-06-20, DE</w:t>
      </w:r>
    </w:p>
    <w:p>
      <w:r>
        <w:rPr>
          <w:b/>
        </w:rPr>
        <w:t xml:space="preserve">Quelle: </w:t>
      </w:r>
      <w:r>
        <w:t>https://mcp.opencaselaw.ch/entscheid/zh_sozialversicherungsgericht_IV.2023.00403</w:t>
      </w:r>
    </w:p>
    <w:p>
      <w:r>
        <w:t>FR: ZH_SOZIALVERSICHERUNGSGERICHT IV.2023.00403 du 20 juin 2024</w:t>
      </w:r>
    </w:p>
    <w:p>
      <w:r>
        <w:t>IT: ZH_SOZIALVERSICHERUNGSGERICHT IV.2023.00403 del 20 giugno 2024</w:t>
      </w:r>
    </w:p>
    <w:p>
      <w:pPr>
        <w:pStyle w:val="Heading2"/>
      </w:pPr>
      <w:r>
        <w:t>Erwägungen</w:t>
      </w:r>
    </w:p>
    <w:p>
      <w:r>
        <w:rPr>
          <w:b/>
        </w:rPr>
        <w:t>E. 1</w:t>
      </w:r>
    </w:p>
    <w:p>
      <w:r>
        <w:t>1. März bis 1 0. September 2019 unterstütze ( Urk. 7/26). Vom 1. b is 2 6. Juli 2019 absolvierte die Versicherte einen durch die Arbeitsintegration A.___ durchgeführten Praxis-Check ( Urk. 7/33). Die IV-Stelle holte sodann einen weiteren Bericht von Dr. sc. Z.___</w:t>
      </w:r>
    </w:p>
    <w:p>
      <w:r>
        <w:t>ein ( Urk. 7/40) und gewährte der Versicherten Kostengutsprache für ein vom 30.</w:t>
      </w:r>
    </w:p>
    <w:p>
      <w:r>
        <w:t>September 2019 bis 2 9. März 2020 dauerndes Aufbautraining</w:t>
      </w:r>
    </w:p>
    <w:p>
      <w:r>
        <w:t>( Urk. 7/42, Urk.</w:t>
      </w:r>
    </w:p>
    <w:p>
      <w:r>
        <w:t>7/43) und eine berufspraktische Vorbereitung vom 3 0. März bis 27.</w:t>
      </w:r>
    </w:p>
    <w:p>
      <w:r>
        <w:t>September 2020 ( Urk. 7/55, Urk. 7/56, Urk.</w:t>
      </w:r>
    </w:p>
    <w:p>
      <w:r>
        <w:t>7/63, Urk. 7/64), beide durchgeführt durch die B.___ GmbH. Auf grund der gesundheitlichen Situation der Versicherten wurde die berufspraktische Vorbereitung per 24.</w:t>
      </w:r>
    </w:p>
    <w:p>
      <w:r>
        <w:t>August 2020 abgebrochen ( Urk.</w:t>
      </w:r>
    </w:p>
    <w:p>
      <w:r>
        <w:t>7/69 , Urk.</w:t>
      </w:r>
    </w:p>
    <w:p>
      <w:r>
        <w:t>7/72) , wobei die Versicherte ab dem 2 6. Juni 2020 und bis am 2 6. Augu s t 2020 in der i ntegrierten Psychiatrie C.___ in stationärer Behandlung war (Urk.</w:t>
      </w:r>
    </w:p>
    <w:p>
      <w:r>
        <w:t>7/74). Am 2 6. November 2020 teilte die IV-Stelle der Versicherten mit, dass sie die Kosten für ein Belastbarkeitstraining vom 30.</w:t>
      </w:r>
    </w:p>
    <w:p>
      <w:r>
        <w:t>November 2020 bis 28.</w:t>
      </w:r>
    </w:p>
    <w:p>
      <w:r>
        <w:t>Februar 2021 über nehme ( Urk. 7/82 ; Urk. 7/83 ) . Aufgrund der gesundheitlichen Situation der Ver sicherten wurde das Belastbarkeitstraining jedoch per 2 0. Dezember 2020 abgebrochen ( Urk. 7/89, Urk. 7/91) . Die IV-Stelle holte in der Folge Berichte von Dr. med. D.___ , Facharzt für Psychiatrie und Psychotherapie, und dipl.</w:t>
      </w:r>
    </w:p>
    <w:p>
      <w:r>
        <w:t>psych. E.___ , eidg. a nerkannte Psychotherapeutin, ( Urk. 7/99) , sowie von Dr. med. F.___ , Fachärztin für Psychiatrie und Psychotherapie, und G.___ , dipl. Psychologin, Fachpsychologin für Psychotherapie, ( Urk. 7/111) ein.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2018 anhängig gemachten Anmeldung bei der Invalidenversicherung könnten allfällige Leistungen frühestens ab Juni 2019 aus gerichtet werden (vgl. Art. 29 Abs. 1 IVG).</w:t>
      </w:r>
    </w:p>
    <w:p>
      <w:r>
        <w:t>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 seits und von Kompensationspotentialen (Ressourcen) anderer seits erlauben, das tatsächlich erreichbare Leistungsvermögen einzuschätzen (BGE 141 V 281 E. 2, E. 3.4-3.6 und 4.1; vgl. statt vieler: Urteil des Bundesge richts 9C_590/2017 vom 15.</w:t>
      </w:r>
    </w:p>
    <w:p>
      <w:r>
        <w:t>Februar 2018 E. 5.1).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3. März 2021 ging bei der IV-Stelle zudem ein Bericht von G.___ , Osteopat h in M.Sc. , ein ( Urk. 7/104). Sodann reichte Dr. med. I.___ , Facharzt für Psychiatrie und Psychotherapie, ärztliche Zeugnis se über eine 100%ige Arbeitsunfähigkeit ab 1. Juli 2021 ein ( Urk. 7/114, Urk. 7/115, Urk.</w:t>
      </w:r>
    </w:p>
    <w:p>
      <w:r>
        <w:t>7/118, Urk. 7/122, Urk. 7/124, Urk. 7/126, Urk. 7/128, Urk. 7/129, Urk. 7/131, Urk. 7/135, Urk. 7/147, Urk. 7/149 ,</w:t>
      </w:r>
    </w:p>
    <w:p>
      <w:r>
        <w:t>Urk. 7/161, Urk. 7/177, Urk. 7/179, Urk. 7/182, Urk. 7/186, Urk. 7/190 ). Die IV Stelle gab</w:t>
      </w:r>
    </w:p>
    <w:p>
      <w:r>
        <w:t>am 1 3. April 2022 bei Prof. Dr. med. J.___ , Facharzt für Psychiatrie und Psycho therapie, und Dr. phil. K.___ , Fachpsychologin für Neuropsychologie FSP, ein Gutachten in Auftrag (U r k.</w:t>
      </w:r>
    </w:p>
    <w:p>
      <w:r>
        <w:t>7/13</w:t>
      </w:r>
    </w:p>
    <w:p>
      <w:r>
        <w:rPr>
          <w:b/>
        </w:rPr>
        <w:t>E. 2.1</w:t>
      </w:r>
    </w:p>
    <w:p>
      <w:r>
        <w:t>Die Beschwerdegegnerin erklärte zur Begründung ihres Entscheides ( Urk. 2), die medizinischen Abklärungen hätten ergeben, dass das Ausmass der beklagten Beschwerden und die damit verbundene volle Arbeitsunfähigkeit nicht begründet sei en . Die Arbeitsfähigkeit könne durch medizinische Massnahmen relevant ver bessert werden. Mit einer adäquaten Therapie (intensive verhaltenstherapeutische Behandlung und begleitende psycho ph armakologische Medikati o n) könnte inner halb kurzer Zeit eine volle Arbeitsfähigkeit errei c h t werden. Längerdauernde gesundheitliche Einschränkungen, welche sich relevant auf die Arbeitsfähigkeit auswirkten, seien nicht nachvollziehbar. Es bestehe somit kein Anspruch auf Rentenleistungen der Invalidenversicherung.</w:t>
      </w:r>
    </w:p>
    <w:p>
      <w:r>
        <w:rPr>
          <w:b/>
        </w:rPr>
        <w:t>E. 2.2</w:t>
      </w:r>
    </w:p>
    <w:p>
      <w:r>
        <w:t>Die Beschwerdeführerin brachte dagegen im Wesentlichen vor ( Urk. 1), der regionale ärztliche Dienst der Beschwerdegegnerin (RAD) mache geltend, dass aus versicherungsmedizinischen Gründen nicht auf das psychiatrische Gutachten abgestellt werden könne und mache verschiedene Behauptungen dazu, welche jedoch die medizinische Beurteilung und nicht die Abhandlung der Standard indikatoren beträfen . Der RAD beh a upte, dass eine Akzentuierung der Persön lichkeit nie IV-relevant sei, was nicht stimme. Einzig wenn ausschliesslich eine Akzentuierung der P e rsönlichk eit vorliege, sei die langandauernde Auswirkung auf die Arbeitsfähigkeit in der Regel abzusprechen. Sie leide jedoch nicht nur an einer Akzentuierung der Persönlichkeit, sondern un b estrittenermassen auch an einer erheblichen Em e tophobie. Prof. Dr. J.___ lege in se i ner Stellungnahme vom 2. August 2022 denn auch da r , dass die dysfunktionale Persönlichkeit den Umgang mit der Emetophobie erschwere. Der RAD behaupte weiter, dass die Ergebnisse des Mini-ICF-A PP wegen einer Symptomverdeutlichungstendenz nicht verwertbar seien. Dem sei entgegenzuh a lten, dass sich der Gutachter bei der Beurteilung der Arbeitsfähigkeit nicht auf die Einschränkungen im Mini-ICF- APP stütze. Denn aus der Auswertung der Mini-IC F - APP</w:t>
      </w:r>
    </w:p>
    <w:p>
      <w:r>
        <w:t>habe sich ein W er t ergeben , der darauf habe schliessen lassen, dass sie nicht einm a l die grundlegendsten Alltagsaktivitäten für sich erledigen könne und vollkommen arbeitsunfähig sei . Prof. Dr. J.___</w:t>
      </w:r>
    </w:p>
    <w:p>
      <w:r>
        <w:t>habe die Arbeitsfähigkeit jedoch mit 42 % beurteilt , was zeige, dass er die Symptomverdeutlichung in seine Beurteilung adäquat miteinbezogen habe. Der RAD behaupte, dass ein Rentenbegehren ihrerseits nicht ausgesch l ossen sei. Ein Rentenbegehren sei kein Ausschlussgrund, es sei denn, eine anspruchs ausschliessende Aggravation oder Simulation könne überwiegend nachgewiesen werden, was hier nicht der Fall sei. Sodann sei der RAD der Ansicht, dass nicht auf die psychiatrisch attestiert e Arbeitsunfähigkeit abgestellt werden könne, weil sie vor der neuropsychologischen Un t ersuchung ein Benzodiazepin einge nommen ha be. Es sei unverständlich, was der RAD mit dieser Anmerkung auf zeigen wolle. Sie habe ein ihr verschriebenes Medikament einge n ommen. Das heiss e , wenn es dadurch zu einer Beeinträchtigung ihrer erwerblichen Fähigkeit käme, wäre diese mitzuberücksichtigen . Auch was der RAD zur Zumutbarkeit von therapeutischen Massnahmen infrage stellen wolle, sei nicht nachzuvollziehen. Prof. Dr. J.___</w:t>
      </w:r>
    </w:p>
    <w:p>
      <w:r>
        <w:t>lege dar, dass die vom RAD als zumutbar erachtete Therapie ausschliesslich aus krankhaften Gründen bisher nicht durchgeführt worden sei , weshalb ihr dies nicht zum Nachteil gereichen dürfe. Sollte die Beschwerde gegnerin der Ansicht sein, dass sich der Gesundheitszustand und damit die Arbeitsfähigkeit verbessern lasse, wäre eine entsprechende Auflage zu machen. Diesbezüglich müsste n vorab jedoch die Zumutbarkeit und Zweckmässigkeit genauestens geprüft werden. Wenn sich die Kritik des RAD bewahrheitet hätte – was freilich bestritten werde – müsste vorliegend von einem nicht beweiskräfti gen Gutachten ausgegangen werden. In einem solchen Fall wäre die Begut achtung jedoch zwingend zu wiederholen, denn eine «Ressourcenprüfung» könne nie an die Stelle eines nicht beweiskräftigen Gutachtens treten. E s sei jedoch auf das Gutachten abzustellen. Ausgehend von der attestieren Arbeitsfähigkeit in angepasster Tätigkeit von maximal 42 % ergebe sich ein Invaliditätsgrad von 63 % , womit sie Anspruch auf eine Dreiv i ertelsrente habe.</w:t>
      </w:r>
    </w:p>
    <w:p>
      <w:r>
        <w:rPr>
          <w:b/>
        </w:rPr>
        <w:t>E. 2.3</w:t>
      </w:r>
    </w:p>
    <w:p>
      <w:r>
        <w:t>Die Beschwerdegegnerin brachte mit Beschwerdeantwort vom 2 7. September 2023 vor ( Urk. 6), in der Beschwerdeschrift werde moniert, dass sie eine (unzu lässige) juristische Parallelüberprüfung bei einem beweiskräftigen Gutachten vor genommen habe. Dies wäre aber nur dann der Fall, wenn sie nicht schlüssig auf zeigen würde, wo die ärztlichen Darlegungen nicht mit den normativen Vorgaben in Einklang stünden. Bezüglich der bereits im Verwaltungsverfahren durchge führten Prüfung der Standardindikatoren sei zu ergänzen, dass g emäss Gutachter der Wert aus dem Mini-ICF-APP aufgrund einer Symptomverdeutlichungs tendenz nicht verwertbar sei . Auch in der testpsychologischen Untersuchung hätten sich Hinweise auf eine zu 82 % nicht authentische Beschwerdeschilderung ergeben. In Bezug auf d en Indikator «B ehandlungserfolg oder -resistenz» werde festgehalten, dass das Störungsbild prinzipiell gut behandelbar, die bisher gewählte systemische Psychotherapie aber nicht optimal zur Behandlung der phobischen Symptomatik geeignet sei. Angebracht wäre ein verhaltens therapeutischer Ansatz , wenn möglich mit Expositionstraining. Auch wäre eine medikamentöse Behandlung in Anbetracht der schweren Einschränkungen der Störung indiziert. Hinsichtlich des Indikators «Eingliederungserfolg oder resistenz » sei festzu hal ten, dass die B e schwerdeführer i n an Ein gliederungsmass nahmen teilgenommen ha be . Diese hätten (teils auch aus somatischen Gründen) abgebrochen werden müssen. Im Rahmen des Belastbarkeitstrainings seien widersprüchliche Aussagen aufgefallen. Die Fremd- und Eigenwahrnehmung hätten nicht übereingestimmt. Nennens we rte «Komorbiditäten», welche sich res s ourcenhemmend auswirkten, würden nicht beschrieben. Auffällig keit en in der Persönlichkeit lägen vor (akzentuierte Persönlichkeitszüge). Keinesfalls könne aber eine Persönlichkeitsstörung diagnostiziert w erden. Die Beschwerdeführerin sei gut gebil de t und habe viele Jahre Berufserfahrung. Sie erscheine zudem als durchsetzungsfähig. Eine gewisse Anspruchshaltung sei bei den Terminvergaben und der neuropsychologischen Untersuchung deutlich geworden. Im Indikator des «sozialen Kontextes» zeigten sich keine Ressourcen. Die Beschwerdeführerin habe keine Freund e und keinen Partner. Ausserdem bestünden diverse psycho soziale und soziokulturelle Fak t oren wie eine soziale Isolation, Migrations problematik, mangelnde Inte gration und Abbruch der sozialen Beziehungen in ihrem Heimatland. Zum Aspekt «Konsistenz» sei festzuhalten, dass keine gleich mässigen Einschränkungen des Aktivitätsniveaus in allen Lebensbereichen habe festgestellt werden können. Inkonsistenz en</w:t>
      </w:r>
    </w:p>
    <w:p>
      <w:r>
        <w:t>ergäben sich auch a uf grund der lang jährigen Arbeitsfähigkeit mit Kundenkontakt, trotz der geltend gemachten E in sc hränkung durch die spezifische Phobie. Ein Leidensdruck sei zwar vorhanden, jedoch könnte eine ergänzende medikamentöse Behandlung die Symptomatik zusätz l ich verbessern. Diese werde von der Beschwerdeführerin aber abgelehnt.</w:t>
      </w:r>
    </w:p>
    <w:p>
      <w:r>
        <w:t>Anhand der Befunderhebung (leicht ausgeprägte depressive-ängstliche Grund stimmung), den vorhandenen Behand l ungsoptionen und fehlenden Komorbidi täten weise die Diagnose der spezifischen Phobie einen geringen Schweregrad auf. Selbst wenn keine Simulation festgestellt habe werden können, so werde eine Symptomverdeutlichung mit Hinweis auf eine n sekundären Krankheitsgewinn beschri e ben. Die spezifische Phobie habe zwar immer zu funktionellen Ein schränkungen geführ t , habe jedoch bisher kompensiert werden können, was auf persönliche Ressourcen schliessen lasse. Ein sozialer Rückzug sei vorhanden, den noch lasse sich eine gleichmässige Einschränkung des Aktivitätsniveaus nicht feststellen. Ein Leidensdruck sei vorhanden, die bisher durchgeführte Behandlung sei aber nicht adäquat. Zusammenfassen d halte die gutachterlich attestierte Arbeitsunfähigkeit ein e r normativen Prüfung nicht stand, weshalb das Leistungs begehren zu R echt abgewiesen worden sei.</w:t>
      </w:r>
    </w:p>
    <w:p>
      <w:r>
        <w:rPr>
          <w:b/>
        </w:rPr>
        <w:t>E. 2.4</w:t>
      </w:r>
    </w:p>
    <w:p>
      <w:r>
        <w:t>Die Beschwerde führerin brachte mit Replik vom 2 4. Januar 2024 vor ( Urk. 14), was die Beschwerdegegnerin mit ihren Aussagen zu den einzelnen Indikatoren aussagen wolle, sei nicht ersichtlich, zumal sie eben gerade nicht aufzeigen könne, dass das Gutachten von Prof. Dr. J.___ und Dr. phil. K.___ nicht beweis kräftig sei. Somit bestehe auch kein Raum für eine normative Prüfung der attestierten Arbeitsunfäh i gkeit. Die von der Beschwerdegegnerin genannten Ressourcen und B e lastungsfa k toren seien von den Gutachte r n in ihrer Beur teilung genannt und gewürdigt worden . Hätte die Beschwerdegegnerin berechtigte Gründe gegen die Verlässlichkeit des Gutachtens von Prof. Dr. J.___ und Dr. phil. K.___ vorbringen können, wäre es ihr freigestanden, die Begut achtung zu wiederholen. Dass sie von einem solchen Vorgehen abgesehen habe, zeige, dass keine berechtigten Zweifel an dem im Recht liegenden Gutachten bestünden .</w:t>
      </w:r>
    </w:p>
    <w:p>
      <w:r>
        <w:rPr>
          <w:b/>
        </w:rPr>
        <w:t>E. 2.5</w:t>
      </w:r>
    </w:p>
    <w:p>
      <w:r>
        <w:t>Die Beschwerdegegnerin erklärte mit Duplik vom 1 2. Februar 2024 ( Urk. 16), sie habe den Beweiswert des Gutachtens von Prof. Dr. J.___ und Dr. phil. K.___ nicht in Zweifel gezogen, lediglich seien die gutachterlichen Schlussfolgerungen in Bezug auf die Arbeitsfähigkeit nicht nachvollziehbar. Eine erneute Begutachtung sei mithin nicht notwendig. Denn im Grundsatz sei es zulässig, einer medizini schen Einschätzung der Arbeitsunfähigkeit die rechtliche Mass geblichkeit abzu sprechen, ohne dass das Gutachten seinen Beweiswert verliere. 3. 3.1</w:t>
      </w:r>
    </w:p>
    <w:p>
      <w:r>
        <w:t>Im psychiatrischen (Teil-) Gutachten von Prof. Dr. J.___ vom 1 4. Juli 2022 (Urk.</w:t>
      </w:r>
    </w:p>
    <w:p>
      <w:r>
        <w:t>7/162) finden sich Zusammenstellungen der bis zur Begutachtung akten kundig gewordenen ärztlichen Berichte ( Urk. 7/162/8 ff .), weshalb diese an dieser Stelle nicht noch einmal wiedergegeben werden. 3.2 3.2.1</w:t>
      </w:r>
    </w:p>
    <w:p>
      <w:r>
        <w:t>Prof. Dr. J.___ führte in seinem Gutachten ( Urk. 7/162) als Diagnosen an (Urk.</w:t>
      </w:r>
    </w:p>
    <w:p>
      <w:r>
        <w:t>7/162/30) : - s pezifische (isolierte) Phobie -</w:t>
      </w:r>
    </w:p>
    <w:p>
      <w:r>
        <w:t>Emetophobie (ICD-10 F40.2) - Akzentuierung von Persönlichkeitszügen mit Auswirkung auf Schwierig keiten bei der Lebensbewältigung (ICD-10 Z73)</w:t>
      </w:r>
    </w:p>
    <w:p>
      <w:r>
        <w:t>Bei der Beschwerdeführerin liege eine eher leicht ausgeprägte depressiv-ängstliche Grundstimmung vor. Zudem gebe es plausible Hinweise, die auch mehrfach in der Aktenlage dokumentiert worden seien, auf eine spezifische Phobie (Emetophobie), die im Leben der Beschwerdeführerin immer wieder zu funktionellen Einschränkungen geführt habe. Bei der versicherungs medizinischen Beurteilung sei allerdings auch zu berücksichtigen, dass die Beschwerdeführerin trotz dieser Symptomatik über viele Jahre in anspruchsvoller Tätigkeit in Hotels auch mit Kundenkontakt gearbeitet habe (Urk.</w:t>
      </w:r>
    </w:p>
    <w:p>
      <w:r>
        <w:t>7/162/27) .</w:t>
      </w:r>
    </w:p>
    <w:p>
      <w:r>
        <w:t>Die Persönlichkeit der Beschwerdeführerin sei auffällig. Sie lege Wert auf eine schräge Sitzweise im persönlichen Gespräch, halte in der neuropsychologischen Untersuchung weitmöglichste Distanz und berichte ihre Symptomatik mit deutli cher Symptomverdeutlichungstendenz. In der Aktenlage sei eine Persönlichkeits akzentuierung mit zwanghaften Zügen attestiert worden. Die Beschwerdeführer in wirke in ihrem Verhalten aber eher etwas maniriert -bizarr als zwanghaft. Die Beschwerdeführerin sei gut ausgebildet und verfüge über viele Jahre Berufs erfahrung. Zudem erscheine sie durchaus durchsetzungsfähig, bei den Termin vergaben, insbesondere der neuropsychologischen Untersuchung ,</w:t>
      </w:r>
    </w:p>
    <w:p>
      <w:r>
        <w:t>sei auch eine Anspruchshaltung deutlich geworden . Die Unterstützung im sozialen Umfeld der Beschwerdeführerin sei minimal. Sie lebe alleine, habe keinen Partner, keine Freund e und kaum bis gar keinen Kontakt mit ihrer Mutter und ihrem Bruder ( Urk. 7/162/25).</w:t>
      </w:r>
    </w:p>
    <w:p>
      <w:r>
        <w:t>Die Funktions- und Fähigkeitsstörungen seien weitgehend den dysfunktionalen Persönlichkeitsanteilen sowie der schon lange bestehenden spezifischen phobischen Störung zuzuordnen. Es kämen psychosoziale Schwierig keiten hinzu, wie die starke soziale Isolation, die Migrationsproblematik mit mangelnder Integration in die neue Heimat und dem Abbruch der sozialen Bezi e hungen in ihrem Heimatland ( Urk. 7/162/32). E s lägen keine gleichmässigen Einschränkungen des Aktivitätsniveaus in vergleichbaren Lebensbereichen vor. So erledige die Beschwerdeführerin sämtliche Haushaltsarbeiten ohne fremde Hilfe selbständig, sei auch am Tag aktiv mit verschiedenen Spaziergängen im Wald. Demgegenüber sei die bescheinigte vollständige Arbeitsunfähigkeit diskre pant. E s seien entsprechend de n geschilderten Symptome n Therapien durchge führt worden. Allerdings sei die Schulrichtung der durchgeführten Psycho therapie (systemische Therapie) wohl nicht optimal geeignet zur Behandlung der im Vordergrund stehenden phobischen Symptomatik. Angebracht wäre wohl eher eine verhaltenstherapeutische Therapie, wenn möglich mit Exposition. Auch eine psychopharmakologische Medikat io n wäre in Anbetracht der schweren Auswirkungen der Störung und der p r inzipiell guten Behandelbarkeit indiziert, werde aber von der Beschwerdeführerin abgelehnt. Bei der Beschwerdeführerin liege ein erheblicher Leidensdruck vor. Dabe i bestehe der Eindruck, dass sie</w:t>
      </w:r>
    </w:p>
    <w:p>
      <w:r>
        <w:t>nicht nur ihre Beschwerden mit Symptomverdeutlichungstendenz schildere, sondern sich auch in die vorhandenen Einschränkungen und Befindlichkeitsstörungen hineinsteigere. Bei der Symptomschilderung falle eine Verdeutlichungstendenz auf. Auch in der testpsychologisc he n Untersuchung hätten sich Hinweise auf eine zu 82 % nicht authentische Beschwerdeschilderung ergeben. Dabei bestehe nicht der Verdacht auf eine Simulation der geklagten Befunde. E s sei eher davon aus zugehen, dass die Beschwerdeführerin mit primären und sekundärem Krankheits gewinn sich in die tatsächlich vorhandenen Eins chränkungen hineinsteigere und diese innerpsychisch au f grund ihrer Persönlichkeits s truktur übertrieben erlebe (Urk.</w:t>
      </w:r>
    </w:p>
    <w:p>
      <w:r>
        <w:t>7/162/26).</w:t>
      </w:r>
    </w:p>
    <w:p>
      <w:r>
        <w:t>Grundsätzlich seien spezifische Phobien sehr gut behandelbar. Nachteilig sei sicherlich, dass die entsprechende Störung schon Jahrzehnte andaure. Besonders werde die Prognose aber dadurch beeinträchtigt, dass die Beschwerdeführerin aufgrund des primären und sekundären Krankheitsgewinn s auch nicht aus re i chend motiviert sei, die Krankheitssymptome zu überwinden. Die lange bestehende Störung die n e der Beschwerdeführerin innerpsychisch als ausreichen des Argument, sich nicht mit den dysfunktionalen Persönlichkeitsanteilen aus einandersetzen zu müssen und der Belastung und dem Druck einer Arbeits tätigkeit zu entgehen. Die Prognose sei deshalb überwiegend ungünstig ( Urk. 7/162/32).</w:t>
      </w:r>
    </w:p>
    <w:p>
      <w:r>
        <w:t>Die Beschwerdeführerin könne in der zuletzt ausgeübten Tätigkeit zu etwa 60 % anwesend sein. Die verringerte Anwesenheitsleistung sei der rascheren Erschöpf barkeit und der niedrigen Schwelle für entstehenden Stress geschuldet. Dies gelte insbesondere für die letzte Tätigkeit auf dem ersten Arbeitsmarkt im Hotel mit allgemeiner Administration, Gästebetreuung usw. In der Anwesenheitszeit sei auch mit einer Einschränkung der Leistungsfähigkeit durch die rasche Stress reaktion der Beschwerdeführerin und die dann auftreten den Überlastungszeichen und Leistungseinschränkungen zu rechnen. Insgesamt werde die Einschränkung der Leistungsfähigkeit auf etwa 30 % eingeschätzt ( 20</w:t>
      </w:r>
    </w:p>
    <w:p>
      <w:r>
        <w:t>% aufgrund der kognitiven Leistungseinschränkungen, zusätzlich 10 % aufgrund der Psychopathologie). Ins gesamt betrage die Einschränkung der Arbeitsfähigkeit damit bezogen auf ein 100%-Pensum in der bisherigen Tätigkeit etwa 42 % (gemeint: Arbeitsfähigkeit von 42 % bzw. Einschränkung der Arbeitsfähigkeit von 58 % ; vgl. Urk. 7/166/2) . In der Zeit zwischen dem 2 6. Juni und dem 2 6. August 2020 sei die Beschwerde führerin im Rahmen des stationären Aufenthaltes zu 100 % arbeitsunfähig gewesen, danach dürfte die entsprechende Arbeitsfähigkeit im beschriebenen Ausmass, mindestens in gut angepasster beruflicher Tätigkeit, wieder erhalten gewesen sein ( Urk. 7/162/33-34).</w:t>
      </w:r>
    </w:p>
    <w:p>
      <w:r>
        <w:t>Aufgrund der Symptomatik der Beschwerdeführerin und insbesondere der dysfunktionalen Persönlichkeitsanteile wäre eine optimal angepasste Tätigkeit ohne höhere Verantwortung, also ohne Führungsaufgaben, in einem ruhigen Umfeld ohne Gästebetreuung, zum Beispiel lediglich mit administrativen Tätig keiten, zu bevorzugen. Die Präsenzleistung wäre aktuell auch in einer solchen Tätigkeit nicht höher als 60 % . Auch die Leistung wäre in einer solchen Tätigkeit wie oben beschrieben eingeschränkt (etwa 30 % Einschränkung). Die Gesamt arbeitsfähigkeit in einer solchen Tätigkeit im freien Arbeitsmarkt wäre aktuell nicht höher als 42 % einzuschätzen. Eine Erhöhung wäre nicht durch weitere Optimierungen der Arbeitsplatzsituation zu erreichen, sondern durch eine gezieltere Therapie der zugrundeliegenden psychiatrischen Störungen (Urk.</w:t>
      </w:r>
    </w:p>
    <w:p>
      <w:r>
        <w:t>7/162/34).</w:t>
      </w:r>
    </w:p>
    <w:p>
      <w:r>
        <w:t>Die Arbeitsfähigkeit könne nach seiner Einschätzung durch medizinische Mass nahmen relevant verbessert werden. Insbesondere wäre eine intensive verhaltens therapeutische Behandlung mit Exposition notwendig sowie eine begleitende psychopharmakologische Medikation. Eine bessere Kontrolle über die Emetophobie wäre dann nach wenigen Monaten zu erwarten. Langfrist ig sollte dann, falls die aktuell im Vordergrund stehende Angstsymptomatik beherrschbar werde, eine Arbeit an den dysfunktionalen Persönlichkeitsanteilen der Beschwerde führerin erfolgen. Die s sei ein eher schwieriger Prozess und es bestünden aufgrund der eigenen Untersuchung der Beschwerdeführerin Zweifel, dass sie an einer solchen längeren und die eigene Person immer wieder infrage stellenden Behandlung motiviert teilnehmen werde. E s gebe keine medizinischen Gründe, die gegen die vorgeschlagene Therapie sprächen. Insbesondere sei zwar nachvollziehbar, dass die Beschwerdeführerin Sorgen um die möglichen Neben wirkungen einer antidepressiven Medikation habe, weil hier mindestens zu Beginn der Therapie öfters Übelkeit als Nebenwirkung auftrete und Angst vor Übelkeit im Zentrum ihrer psychopathologischen Beschwerden liege, spezifische Risiken bezüglich dieser Therapie existierten aber nicht . Eine entsprechende Auflage der Behörde erschiene aus medizinischer Sicht zumutbar (Urk.</w:t>
      </w:r>
    </w:p>
    <w:p>
      <w:r>
        <w:t>7/162/34 35) . 3.2.2</w:t>
      </w:r>
    </w:p>
    <w:p>
      <w:r>
        <w:t>In ihrem neuropsychologischen Teilgutachten ( Urk. 7/162/46-60) erklärte Dr. phil. K.___</w:t>
      </w:r>
    </w:p>
    <w:p>
      <w:r>
        <w:t>( Urk. 7/162/58-60) , im Rahmen der neuropsychologischen Begut achtung vom 2 4. Juni 2022 habe sich die Beschwerdeführerin etwas dysphorisch, kritisch abwartend, selten lächelnd präsentiert. Die neuropsychologische Begut achtung sei durch diverse kurze Pausen unterbrochen worden, in welchen die Beschwerdeführerin die Toilette aufgesucht habe. Sie sei während der neuro psychologischen Begutachtung sehr darauf bedacht gewesen, stets die maximal mögliche Distanz zu ihr einhalten zu können, habe, wenn möglich, ihr eigenes Schreibzeug benutzt und habe darum ge b e t en die Gegenstände zu desinfizieren. Während des anamnestischen Gespräch s habe sie sich, soweit es gegangen sei, abgewandt. Im Rahmen des anamnestischen Gespräch s hätten sich keine Hin weise auf mnestische Probleme gezeigt, auch die Aufmerksamkeitsleistungen hätten in der Verhaltensbeobachtung über die mehrstündige neuropsychologische Begutachtung hinweg aufrechterhalten bleiben können. Die Beschwerdeführerin habe angegeben, am Morgen der neuropsychologischen Begutachtung, welche um 9:00 Uhr begonnen habe, eine Tablette Xanax zur Beruhigung eingenommen zu haben. Ein leistungsmindernder Einfluss der erwähnten Medikation auf die kognitive Leistungsfähigkeit sei anzunehmen.</w:t>
      </w:r>
    </w:p>
    <w:p>
      <w:r>
        <w:t>Die umfassende Überprüfung kognitiver Teilleistungen habe einige leichte Leistungseinbussen zu Tage gebracht: Im Bereich der attentionalen Funktionen seien die Reaktionsgeschwindigkeiten in den Aufgaben zur Überprüfung der Alertness unterdurchschnittlich gewesen, im Bereich der Exekutivfunktionen seien die verbale und die figurale Ideenproduktion, die basalen Planungs kompetenzen wie auch die intellektuelle Flexibilität unterdurch schnittlich ausge fallen. Im Bereich der mnestischen Funktionen seien die verbale Merkspanne, das figurale Langzeitgedächtnis wie auch die verbale Lernleistung unterdurch schnittlich gewesen. Bei der Beschwerdeführerin seien die Resultate sämtlicher Performanzvalidierungsverfahren unauffällig ausgefallen und auch in der Auswertung verfahrensimmanenter Validierungsfaktoren hätten sich keine Hin weise auf eine Aggravation/Simulation von kognitiven Beschwerden gefunden. Im Rahmen eines Verfahrens zur psychischen Beschwerdenvalidierung hätten sich Hinweise au f eine Aggravation von psychischen Beschwerden gefunden .</w:t>
      </w:r>
    </w:p>
    <w:p>
      <w:r>
        <w:t>D ieser Befund werde im psychiatrischen Gutachten von Prof. Dr. J.___ diskutiert. Die aktuellen kognitiven Leistungseinbussen entsprächen einer leichten kogniti ven Störung. Bei einer leichten kognitiven Störung könne die Arbeitsfähigkeit bei einer kognitiv durchschnittlich anspruchsvollen Tätigkeit um etwa 20 % (Arbeits unfähigkeit 20</w:t>
      </w:r>
    </w:p>
    <w:p>
      <w:r>
        <w:t>%) reduziert sein. Aus rein neuropsycho logischer Sicht sei somit nicht von einer relevanten Einschränkung der Arbeitsfähigkeit auszugehen.</w:t>
      </w:r>
    </w:p>
    <w:p>
      <w:r>
        <w:t>Die aktuell festgehaltene leichte kognitive Störung sei überwiegend wahrschein lich multifaktoriell bedingt, als relevante Faktoren seien die psychopathologi schen Symptome wie auch die Einnahme des Benzodiazepins ( Xanax in Fest medikation 0,25 mg abends, am Tag der neuropsychologischen Begutachtung auch am Morgen) anzusehen.</w:t>
      </w:r>
    </w:p>
    <w:p>
      <w:r>
        <w:t>Die Ergebnisse der neuropsychologischen Begutachtung seien als valide und konsistent anzusehen. 3.3</w:t>
      </w:r>
    </w:p>
    <w:p>
      <w:r>
        <w:t>Am 2. August 2022 nahm RAD-Ärztin Dr. med. M.___ , Fachärztin für Psychiatrie und Psychotherapie, zu m Gutachten Stellung ( Urk. 7/193/6). Es gebe noch Rückfragen: Eine Akzentuierung der Persönlichkeitszüge sei nicht IV relevant. Somit bleibe einzig die Diagnose der Em etophobie. Aus RAD-Sicht sei es aber schwierig, aufgrund dieser Diagnose eine nur 42%ige Arbeits fähig keit/60%ige Präsenzzeit nachzuvollziehen. Immerhin habe die Beschwerde führerin damit jahrelang arbeiten können. Dies sei von den Gutachtern aus führlicher zu erläutern. Darüber hinaus seien sie zu fragen: Im Rahmen welcher Diagnose können die neuropsychologischen Einschränkungen erklärt werden? Falls nur aufgrund der Benzodiazepine, sollte eine Entgiftungs- und Ent wöhnungstherapie empfohlen werden? Bei Durchführung der medizinischen Massnahmen: I n welche r Zeit kann mit welcher prozentualen Verbesserung der Arbeitsfähigkeit gerechnet werden ?</w:t>
      </w:r>
    </w:p>
    <w:p>
      <w:r>
        <w:t>3.4</w:t>
      </w:r>
    </w:p>
    <w:p>
      <w:r>
        <w:t>Am 2. August 2022 ant wortet e Prof. Dr. J.___ auf die Fragen der Beschwerde gegnerin ( Urk. 7/166). Dass Akzentuierungen von Persönlichkeits zügen nicht IV-relevant seien, sei nicht richtig. Bei der Frage nach einer IV-Rente sei immer in jedem Einzelfall zu prüfen, welche medizinischen Faktoren eine Minderung der Arbeitsfähigkeit hervorrufen könnten. Der direkte Schluss von einer Diagnose auf eine Arbeitsfähigkeit (bzw. auch der Ausschluss von Diagnosen für eine Vermin d erung der A r be i tsfähigkeit) sei nicht legitim. Es müsse vielmehr immer ein struk turiertes Beweisverfahren durchgeführt werden. Bei der Beschwerdeführerin erschwerten die dysfunktionalen Persönlichkeitsanteile einen sinnvollen Umgang mit der Emetophobie. Die Beschwerdeführerin erhalte aktuell keine leitlinien orientierte Therapie ihrer Erk r ankung, weil sie sich aufgrund ihrer dysfunktiona len Persönlichkeitsanteile einerseits in die bestehende Symptomatik hinein steigere (Symptomverdeutlichungstendenz) und andererseits durch Antizipation möglicher Nebenwirkungen (Erbrechen) die eigentlich erforderlichen Therapien nicht durchführe. In diesem Zusammenhang hätten die Persönlichkeits akzentuierung und im Übrigen auch die Hypersensibilität,</w:t>
      </w:r>
    </w:p>
    <w:p>
      <w:r>
        <w:t>die selbst keiner ICD</w:t>
      </w:r>
    </w:p>
    <w:p>
      <w:r>
        <w:rPr>
          <w:b/>
        </w:rPr>
        <w:t>E. 7</w:t>
      </w:r>
    </w:p>
    <w:p>
      <w:r>
        <w:t>) . Die Versicherte reichte der IV-Stelle daraufhin Atteste von Dr. med. L.___ , Facharzt für Allgemeine Innere Medizin ,</w:t>
      </w:r>
    </w:p>
    <w:p>
      <w:r>
        <w:t>ein , gemäss welchen sie an den IV-Gesprächen nicht teilnehmen könne ( Urk. 7/152, Urk. 7/153) . Die IV-Stelle forderte die Versicherte</w:t>
      </w:r>
    </w:p>
    <w:p>
      <w:r>
        <w:t>in der Folge</w:t>
      </w:r>
    </w:p>
    <w:p>
      <w:r>
        <w:t>auf, eine Bereitschaftserklärung zu unterzeichnen und sich mit Dr. phil. K.___ und dem Labor für neue Termine in Verbin d ung zu setzen ( Urk. 7/157) . Die Aufforderung war mit der Androhung verbunden, dass bei einer Weigerung gestützt auf die Akten entschieden werde. Nachdem die Untersuchungen durchgeführt werden konnten , erstatteten Prof. Dr.</w:t>
      </w:r>
    </w:p>
    <w:p>
      <w:r>
        <w:t>J.___ und Dr. phil. K.___</w:t>
      </w:r>
    </w:p>
    <w:p>
      <w:r>
        <w:t>am 1 4. Juli 2022 ihr Gut achten ( Urk. 7/162). Die IV Stelle stellte den Sachverständigen Ergänzungsfragen ( Urk. 7/165), auf welche Prof. Dr. J.___ am 2. August 2022 antwortete ( Urk. 7/166). Die IV-Stelle zog in der Folge die Akten des Migrationsamts des Kantons Zürich bei ( Urk. 7/16 8; Urk.</w:t>
      </w:r>
    </w:p>
    <w:p>
      <w:r>
        <w:t>7/167 ) und stellte m it Vorbescheid vom 2 7. Januar 2023 in Aussicht, das Leistungsbegehren abzuweisen ( Urk. 7/195). Dagegen erhob die Versicherte Einwand ( Urk. 7/231). Mit Verfügung vom 1 9. Juni 2023 wies die IV-Stelle das Leistungsbegehren ab ( Urk. 2). 2.</w:t>
      </w:r>
    </w:p>
    <w:p>
      <w:r>
        <w:t>Dagegen liess die Versicherte mit Eingabe vom 2 1. August 2023 ( Urk. 1) Beschwerde erheben und die Zusprache einer Invalidenrente beantragen. In prozessualer Hinsicht beantrage sie die Gewährung der unentgeltlichen Prozess führung und die Bestellung von Rechtsanwältin Stephanie C. Elms als unentgelt liche Rechtsvertreterin. Die Beschwerdegegnerin beantragte mit Beschwerde antwort vom 2 7. September 2023 die Abweisung der Beschwerde ( Urk. 6). Mit Verfügung vom 4. Oktober 2023 wurde der Beschwerdeführerin die unent geltliche Prozessführung gewährt und Rechtsanwältin Stephanie C. Elms als unentgeltliche Rechtsvertreterin für das vorliegende Verfahren bestellt ( Urk. 9). Die Beschwerdeführerin hielt in der Folge mit Replik vom 2 4. Januar 2024</w:t>
      </w:r>
    </w:p>
    <w:p>
      <w:r>
        <w:t>ebenso an ihrem Rechtsbegehren fest ( Urk. 14) wie die Beschwerdegegnerin mit Duplik vom 1 2. Februar 2024 ( Urk. 16).</w:t>
      </w:r>
    </w:p>
    <w:p>
      <w:r>
        <w:t>Die Duplik wurde der Beschwerdeführerin mit Verfügung vom 1 3. Februar 2024 zur Kenntnis gebracht ( Urk. 17). 3.</w:t>
      </w:r>
    </w:p>
    <w:p>
      <w:r>
        <w:t>Auf die Vorbringen der Parteien und die eingereichten Akten wird, soweit erforderlich, im Rahmen der nachfolgenden Erwägungen eingegangen. Das Gericht zieht in Erwägung: 1.</w:t>
      </w:r>
    </w:p>
    <w:p>
      <w:r>
        <w:rPr>
          <w:b/>
        </w:rPr>
        <w:t>E. 10</w:t>
      </w:r>
    </w:p>
    <w:p>
      <w:r>
        <w:t>Diagnose entspreche, dennoch Einfluss auf die Arbeitsfähigkeit. Aus der schwierigen Gemeng e lage von diesen dysfunktionalen Persönlichkeitsanteilen (und Hypersensibilität) und der Emetophobie sei die Angabe der Arbeitsunfähig keit im Gutachten entstanden. Selbst eine isolierte spezifische Phobie könnte im Übrigen sogar im Einzelfall eine vollständige Arbeitsunfähigkeit begründen. Wenn man nirgendwo mehr hingehen könne, weil die Angst sich zu übergeben , alle Aktivitäten verhindere, wäre das eine medizinisch begründete vollständige Arbeitsunfähigkeit. Bei der Beschwerdeführerin sei die Angst nicht so ausgeprägt, sie unternehme durchaus im Alltag Aktivitäten, habe länger trotz der Erkrankung gearbeitet und auch die Symptomverdeutlichungstendenz müsse bei der Abschätzung einer prozentualen Arbeitsunfähigkeit berücksichtigt werden. Aller dings sei die Beschwerdeführerin trotz dieser Faktoren doch durch die Erkrankung aktuell gravierend eingeschränkt. Er bleibe dabei, dass man die attestierte Arbeitsfähigkeit von 42</w:t>
      </w:r>
    </w:p>
    <w:p>
      <w:r>
        <w:t>% rechtfertigen k önne. In der Formulierung sei ihm ein Fehler unterlaufen, gemeint sei, dass die Einschränkung 58 % und die Arbeits fähigkeit 42 % betrage.</w:t>
      </w:r>
    </w:p>
    <w:p>
      <w:r>
        <w:t>Aktuell diene das von der Beschwerdeführerin eingenommene Benzodiazepin dazu, ihre Ängste so weit wie möglich zu mindern. Eine Entgiftungs- und Ent wöhnungstherapie könne nicht empfohlen werden. Entscheidend sei, wie im Gut achten erwähnt, dass die Beschwerdeführerin einer leitlinienorientierten Therapie der Erkrankung zugeführt werde. Bis dahin sei die Gabe eines low -dose-Benzo diazepin-Regimes ohne Dosissteigerung durchaus indiziert.</w:t>
      </w:r>
    </w:p>
    <w:p>
      <w:r>
        <w:t>Bei der im Gutachten erwähnten gezielten Verhaltenstherapie mit Exposition und unterstützender antidepressiv er /anxiolytische r Psychopharmakotherapie wäre eine Verbesserung der Arbeitsfähigkeit in wenigen Monaten zu erwarten. 3.5</w:t>
      </w:r>
    </w:p>
    <w:p>
      <w:r>
        <w:t>Am 5. August 2022 nahm RAD-Ärztin Dr. M.___ zum Gutachten und zu den Ergänzungen dazu von Prof. Dr. J.___ Stellung ( Urk. 7/193/7-11). Sie führte aus, das Gutachten beruhe auf eigenen Untersuchungen, berücksichtige die beklagten Beschwerden und sei in Kenntnis und in Auseinandersetzung mit den Vorakten erstellt worden . In der Darlegung der medizinischen Zusammenhä n ge, vor allem bezüglich der angegebenen Arbeitsunfähigkeit , sei es jedoch nicht einleuchtend. Die Antworten vom 2. August 2022 hätten zu keinen besseren Erkenntnissen beitragen können. Eine Akzentuierung von Persönlichkeitszügen könne keine langanhaltende Arbeitsunfähigkeit begründen. Aus dem Min i -ICF-APP seien eigentliche Einschränkungen nicht klar ersichtlich. Da die Beschwerdeführerin mit der offenbar schon seit Langem bestehenden Emetophobie jahrelang habe voll arbeiten können, könnten tatsächlich auch aktuell keine massiven Ein schränkungen erkannt werden. Warum die Beschwerdeführerin bei starker sozialer Isolation mit mangelnder Integration in die neue Heimat noch in der Schweiz lebe, sei wenig nachvollziehbar und lass e ein Rentenbegehren nicht aus schliessen. In der Anamnese würden einige Inkonsistenzen berichtet, vor allem sei auch immer wieder darauf hingewiesen worden, dass die A r beitsunfäh i g keit aufgrund eines Burnouts zustande</w:t>
      </w:r>
    </w:p>
    <w:p>
      <w:r>
        <w:t>gekommen sein soll und nicht aufgrund einer Emetophobie, wobei im Arbeitgeberfragebogen vom 4.</w:t>
      </w:r>
    </w:p>
    <w:p>
      <w:r>
        <w:t>Februar 2019 angegeben worden sei, dass zu keinem Zeitpunkt gesundheitliche Probleme bekannt gewesen seien. Auffälligerweise h ab e die Beschwerdeführerin auch ihrem Hobby, dem Paartanzen, nachgeh en können (was auch gegen eine soziale Isolation spreche). Sowohl im psychiatrischen wie auch im neuropsychologischen Gutachten seien Symptomverdeutlichungstendenz und übertriebene Beschwerdedarstellung beschri e ben worden. Weshalb dies bei Akzentuierung der Persönlichkeit gegen eine Aggravation sprechen soll, erschliesse sich dem RAD nicht. Auch dass die Performanzvalidierungsverfahren bezüglich kognitive r Beschwerden unauffällig ausgefallen seien, spreche nicht gegen Aggravation bei den psychiatrischen Beschwerden. Aus RAD-Sicht könne nicht erkannt werden, weshalb eine ange passte Tätigkeit notwendig sein sollte. Wenn die Beschwerdeführerin vor der neuropsychologischen Untersuchung ein Benzodiazepin einnehme, könne nicht wirklich auf die Resultate abgestellt werden. Die psychiatrisch attestierte Arbeits unfähigkeit sei nicht nachzuvollziehen . Es werde im Gutachten von dysfunk tionalen Persönlichkeitsanteilen ausgegangen, die jedoch weder näher beschrieben noch als Persönlichkeitsstörung diagnostiziert worden seien. Vor allem ein sekundärer Krankheitsgewinn (Rente) könne nachvollzogen werden. Eine Therapie hätte schon längst durchgeführt werden müsse n . Vom Gutachter seien betreffend Prognose keine genauen Angaben gemacht worden. Aus RAD Sicht wäre von etwa drei bis sechs Monate n Therapie und bei Erfolg von einer 100%igen A r beits f ä h igkeit auszugehen.</w:t>
      </w:r>
    </w:p>
    <w:p>
      <w:r>
        <w:t>Zusammenfassend sei festzuhalten, dass Diskrepanzen, Inkonsistenzen, Symptomverdeutlichungstendenz und übertriebene Beschwerdedarstellung beschri e ben würden. Aus versicherungsmedizinischer Sicht könne nicht wirklich auf das Gutachten abgestellt werden, vor allem die Arbeitsunfähigkeit sei wenig nachvollziehbar. Jedenfalls hätte bei einer adä q uaten Therapie innerhalb kür zester Zeit eine volle Arbeitsfähigkeit erreicht werden können, wie es schon im Bericht des est nischen Psychotherapeuten vom 9. August 2018 beschrieben worden sei : Nach 10 Therapiesitzungen und einer Follow- up -Session zwischen 2007 und 2008 sei es zu einer Verbesserung der Symptomatik und Beendigung der Therapie gekommen. Ein Rentenbegehren sei überwiegend wahrscheinlich, worauf auch die kürzlich eingegangenen Migrationsakten hinwiesen. Eine Über prüfung durch den Rechtsanwender werde empfohlen. 4. 4.1</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 trächtigungen nimmt zuerst der Arzt Stellung zur Arbeitsfähigkeit. Seine Ein schätzung ist eine wichtige Grundlage für die anschliessende juristische Beurtei lung der Frage, welche Arbeitsleistung der versicherten Person noch zugemutet werden kann (BGE 141 V 281 E. 5.2.1).</w:t>
      </w:r>
    </w:p>
    <w:p>
      <w:r>
        <w:t>Die Rechtsanwender prüfen die medizinischen Angaben frei insbesondere darauf hin, ob die Ärzte sich an die massgebenden normativen Rahmen 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 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w:t>
      </w:r>
    </w:p>
    <w:p>
      <w:r>
        <w:t>Kommt der Rechtsanwender im Rahmen der Beweiswürdigung zum Schluss, dass einer medizinischen Einschätzung der Arbeitsunfähigkeit die Massgeblichkeit abzusprechen ist, bedeutet dies nicht zwangsläufig, dass das Gutachten seinen Beweiswert verliert (Urteil des Bundesgerichts 8C_331/2022 vom 6. September 2022 E. 2.4 mit Hinweisen). 4.2</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t>Das psychiatrische Gutachten von Prof. Dr. J.___ inklusive das neuro psycholo gische Teilgutachten von Dr. phil. K.___ beruht auf den erforderlichen allseitigen Untersuchungen, wurde in Kenntnis der und in Auseinandersetzung mit den Vorakten erstattet, berücksichtigt die geklagten Beschwerden und setzt sich mit diesen sowie dem Verhalten der Beschwerdeführerin auseinander. Die Gutachter haben die medizinischen Zustände und Zusammenhänge zudem einleuchtend dargelegt.</w:t>
      </w:r>
    </w:p>
    <w:p>
      <w:r>
        <w:t>Schliesslich verfügen Prof. Dr. J.___ und Dr. phil. K.___ auch über die notwendigen fachlichen Qualifikationen. Das Gutachten erfüllt daher grundsätz lich die Voraussetzungen an ein beweiskräftiges medizinisches Gutachten (vgl.</w:t>
      </w:r>
    </w:p>
    <w:p>
      <w:r>
        <w:t>E.</w:t>
      </w:r>
    </w:p>
    <w:p>
      <w:r>
        <w:t>1.4), was denn auch von den Parteien nicht konkret infrage gestellt wird (E. 2) . Strittig und zu prüfen ist jedoch , ob gestützt auf das Gutachten inklusive der weiteren von der Beschwerdegegnerin getätigten Abklärungen eine invalidenver sicherungsrechtlich relevante Arbeitsunfähigkeit</w:t>
      </w:r>
    </w:p>
    <w:p>
      <w:r>
        <w:t>erstellt ist . 4.3 4.3.1</w:t>
      </w:r>
    </w:p>
    <w:p>
      <w:r>
        <w:t>Prof. Dr. J.___ führte in seinem Gutachten ( Urk. 7/162) als Diagnosen</w:t>
      </w:r>
    </w:p>
    <w:p>
      <w:r>
        <w:t>(Urk.</w:t>
      </w:r>
    </w:p>
    <w:p>
      <w:r>
        <w:t>7/162/30) eine spezifische (isolierte) Phobie - Emetophobie (ICD-10 F40.2)</w:t>
      </w:r>
    </w:p>
    <w:p>
      <w:r>
        <w:t>sowie eine Akzentuierung von Persönlichkeitszügen mit Auswirkung auf Schwierig keiten bei der Lebensbewältigung (ICD-10 Z73) an . Im Rahmen des strukturierten Beweisverfahrens haben im Komplex Gesundheitsschädigung die</w:t>
      </w:r>
    </w:p>
    <w:p>
      <w:r>
        <w:t>akzentuierten Persönlichkeitszüge unbeachtlich zu bleiben, können sie als solche doch nicht invalidisierend sein. Die Persönlichkeitsakzentuierung ist nur – aber immerhin - im Rahmen der Persönlichkeitsdiagnostik zu würdigen (Urteil e des Bundesgerichts 9C_542/2019 vom 12. November 2019 E. 3.2 und 8C_592/2018 vom 2. April 2019 E. 4.3 ). Gemäss Prof. Dr. J.___</w:t>
      </w:r>
    </w:p>
    <w:p>
      <w:r>
        <w:t>erscheint bez üglich a ller vor liegenden Informationen aus der Aktenlage und auch der Schilderung der Beschwerdeführerin in der gutachterlichen Untersuchung die Diagnose der spezi fischen Emetophobie gesichert ( Urk. 7/162/28) . Mit konkreten Befunden begrün dete Prof. Dr. J.___ die diagnostizierte Emetoph obie alle rdings nicht . Es ergibt sich aus dem Gutachten aber , dass sich in auslösenden Situationen der Rücken der Beschwerdeführerin verspannt , sie Schmerzen verspürt und ihr schlecht wird, was gemäss ihren Angaben zu Übelkeit und Erbrechen führen kann (Urk.</w:t>
      </w:r>
    </w:p>
    <w:p>
      <w:r>
        <w:t>7/162/19).</w:t>
      </w:r>
    </w:p>
    <w:p>
      <w:r>
        <w:t>Bezüglich Beh andlungs- und Eingliederungserfolg oder -resistenz gilt es zu berücksichtigen, dass die Beschwerdeführerin seit September 2018 grundsätzlich psychologische Psychotherapie in Anspruch nimmt ( Urk. 7/162/30 f.; Urk. 7/1, Urk. 7/19, Urk. 7/40, Urk. 7/99, Urk. 7/111) und im Sommer 2020 zwei Monate in stationärer Behandlung war ( Urk. 7/74). Prof. Dr. J.___</w:t>
      </w:r>
    </w:p>
    <w:p>
      <w:r>
        <w:t>legte jedoch schlüssig dar , dass die A r beitsfäh i gkeit noch durch medi zi nische Massnahmen verbessert werden könne. Ins b esondere wäre eine intensive verhaltenstherapeutische Behandlung mit Exposition sowie eine begleitende psychopharmakologische Medikation notwendig . Eine besser e Kontrolle über die Emetop h obie wäre dann nach wenigen Monaten zu erwarten. Es gebe keine medizin i schen Gründe, die gegen die vorgeschlagene Therapie sprächen. In s beson d ere sei zwar nachvoll ziehbar, dass die Beschwerdeführerin Sorgen um die möglichen Nebenwirkungen einer antidepr e ssiven Medikation habe, weil hier mindestens zu Beginn der Therapie öfters Übelkeit als Nebenwirkung auftrete und Angst vor Übelkeit i m Zentrum der psychopathol og ischen Beschwerden liege. Spezifische Risi k en bezüglich dieser Therapie existierten aber nicht. Eine entsprechend e Auflage der Behörden erscheine aus medizinischer Sicht zumutbar (Urk.</w:t>
      </w:r>
    </w:p>
    <w:p>
      <w:r>
        <w:t>7/162/34-35). Gemäss Prof. Dr. J.___ kann somit mittels einer adäquaten Therapie innert kurzer Zeit mit einer Besserung der Emetophobie gerechnet werden. Diese Ansicht teil t e auch RAD-Ärztin Dr. M.___ , welche zutreffend darauf hinw ies , dass bei einer früheren Exazerbation de r Emetophobie unter adäquater Therapie innert kürzester Zeit eine Besserung erzielt werden konnte (vgl. Urk.</w:t>
      </w:r>
    </w:p>
    <w:p>
      <w:r>
        <w:t>7/ 193/10 ; Urk. 7/88 ) .</w:t>
      </w:r>
    </w:p>
    <w:p>
      <w:r>
        <w:t>Invalidenversicherungsrechtlich relevante Komorbiditäten sind weder akten kundig noch werden solche von der Beschwerdeführerin geltend gemacht. 4.3.2</w:t>
      </w:r>
    </w:p>
    <w:p>
      <w:r>
        <w:t>Im Rahmen des Komplexes «Persönlichkeit» gilt es, wie dargelegt, den akzen tuierten Persönlichkeitszügen des Beschwerdeführerin Rechnung zu tragen , wel che einen sinnvollen Umgang mit der Emetophobie erschweren (vgl.</w:t>
      </w:r>
    </w:p>
    <w:p>
      <w:r>
        <w:t>Urk.</w:t>
      </w:r>
    </w:p>
    <w:p>
      <w:r>
        <w:t>7/166/2).</w:t>
      </w:r>
    </w:p>
    <w:p>
      <w:r>
        <w:t>Gleichzeitig verfügt die Beschwerdeführerin aber auch über verschiedene Ressourcen, insbesondere breite Sprachkenntnisse ( Urk. 7/8/7) und langjährige , wenngleich primär in Estland gesammelte Berufserfahrung (Urk.</w:t>
      </w:r>
    </w:p>
    <w:p>
      <w:r>
        <w:t>7/8/2-3). Die Beschwerdeführerin wirkte gegenüber den Gutachtern zudem auch durchsetzungsfähig ( Urk. 7/162/25).</w:t>
      </w:r>
    </w:p>
    <w:p>
      <w:r>
        <w:t>4.3.3</w:t>
      </w:r>
    </w:p>
    <w:p>
      <w:r>
        <w:t>Betreffend den Komplex des «sozialen Kontextes» gilt es zu berücksichtigen, dass die Beschwerdeführerin weder in einer Partnerschaft lebt noch Kinder hat . Gemäss ihren Angaben hat sie auch keine Freunde und kaum bis gar keinen Kontakt mi t ihrer Mutter und ihrem Bruder ( Urk. 7/162/25) . 4.3.4</w:t>
      </w:r>
    </w:p>
    <w:p>
      <w:r>
        <w:t>Hinsichtlich der Konsistenz</w:t>
      </w:r>
    </w:p>
    <w:p>
      <w:r>
        <w:t>legte Prof. Dr. J.___</w:t>
      </w:r>
    </w:p>
    <w:p>
      <w:r>
        <w:t>dar , dass keine gleichmässigen Einschränkungen d es Aktivitätsniveaus in vergleichbaren Lebensbereichen vorlägen . So erledig e die Beschwerdeführerin sämtliche Haushaltsarbeiten ohne fremde Hilfe selbständig und sei auch am Tag aktiv mit verschiedenen Spazier gängen im Wald. Weiter ist dem Gutachten zu entnehmen, dass bei der Symp tomschilderung eine Verdeutlichungstendenz auffalle. Auch in der testpsycholo gischen Untersuchung ergaben sich Hinweise auf eine zu 82 % nicht authentische Beschwerdeschilderung ( Urk. 7/162/26) , womit gemäss</w:t>
      </w:r>
    </w:p>
    <w:p>
      <w:r>
        <w:t>Prof. Dr. J.___</w:t>
      </w:r>
    </w:p>
    <w:p>
      <w:r>
        <w:t>von einer übertriebenen Beschwerdedarstellung oder sogar Aggravation der psychischen Beschwerden auszugehen ist ( Urk. 7/162/24) .</w:t>
      </w:r>
    </w:p>
    <w:p>
      <w:r>
        <w:t>Der Wert aus dem Mini-ICF-APP war aufgrund der Symptomverdeutlichungstendenz ebenfalls nicht verwertbar ( Urk. 7/162/30). Prof. Dr. J.___</w:t>
      </w:r>
    </w:p>
    <w:p>
      <w:r>
        <w:t>konstatierte eine Diskrepanz zwischen den ange gebenen Beschwerden und der langjährigen Arbeitstätigkeit in verschiedenen Hotels und dort auch mi t Kundenkontakt ( Urk. 7/162/21). Tatsächlich sticht ins Auge, dass die Beschwerdeführerin bei bestehender psychiatrischer Problematik in der Lage war, während Jahren ein Vo l lzeitpensum in der Hotellerie auszuüben ( vgl. dazu auch die Auskunft der Arbeitgeberin , wonach zu keinem Zeitpunkt des Arbeitsverhältnisses ein Gesundheitsschaden mit schwerwiegendem Ausmass bekannt</w:t>
      </w:r>
    </w:p>
    <w:p>
      <w:r>
        <w:t>ge w orden sei , Urk. 7/22 /6 ). Weiter fällt hinsichtlich der Konsistenz ins Gewicht, dass die Beschwerdeführerin aufgrund eines primären und sekundären Krankheitsgewinns nicht ausreichend motiviert ist, die Krankheitssymptomatik zu überwinden ( Urk. 7/162/32). Dazu kommen psychosoziale Fakt or en, mitunter der Wunsch nach einer beruflichen Umorientierung</w:t>
      </w:r>
    </w:p>
    <w:p>
      <w:r>
        <w:t>( Urk. 7/225). Erschwerend erweist sich dabei, dass die Beschwerdeführerin aufgrund ihrer Qualifikationen und ihrer geringen Berufserfahrung in der Schweiz nur schwer</w:t>
      </w:r>
    </w:p>
    <w:p>
      <w:r>
        <w:t>ausserhalb des Gastgewerbes vermittelbar ist ( Urk. 7/36/2, Urk. 7/41/8, Urk. 7/225/3). Im Rahmen der berufspraktischen Vorbereitung zeigte sich, dass die Beschwerde führerin eine hohe Leistungsqualität erreichte, sofern ihr die zu verrichtende Tätigkeit entsprach ( Urk. 7/72/2). Insgesamt bestehen somit doch erhebliche Diskrepanzen zwischen den von der Beschwerdeführerin geltend gemachten Beeinträchtigungen und ihrem Aktivitätsniveau.</w:t>
      </w:r>
    </w:p>
    <w:p>
      <w:r>
        <w:t>Hinsichtlich des Gesichtspunkts des behandlungs- und eingliederungs anam nestisch ausgewiesenen Leidensdrucks ist zu berücksichtigen, dass die Beschwerde führerin seit September 2018 grundsätzlich psychologische Psycho therapie in Anspruch nimmt</w:t>
      </w:r>
    </w:p>
    <w:p>
      <w:r>
        <w:t>( Urk. 7/162/30 f.; Urk. 7/1, Urk. 7/19, Urk.</w:t>
      </w:r>
    </w:p>
    <w:p>
      <w:r>
        <w:t>7/40, Urk. 7/99, Urk. 7/111) und im Sommer 2020 zwei Monate in stationärer Behand lung war ( Urk. 7/74). Auffallend ist dabei jedoch, dass die Beschwerdeführerin in kurzen Abständen den Behandler bzw. die Behandlerin wechselte ( Urk. 7/111/2, Urk. 7/112, Urk. 7/114) . 4.4</w:t>
      </w:r>
    </w:p>
    <w:p>
      <w:r>
        <w:t>Unabhängig vom Ergebnis des strukturierten Beweisverfahrens ist die Ein schätzung der Arbeitsfähigkeit von Prof. Dr. J.___ und Dr. phil. K.___ als nicht überzeugend zu kritisieren. Laut Gutachter ist der Beschwerdeführerin in der bis herigen Tätigkeit lediglich eine Anwesenheit in einem Pensum von 60 % zumut bar. Die verringerte Anwesenheitsleistung sei der rascheren Erschöpfbarkeit und der niedrigen Schwelle für entstehenden Stress geschuldet ( Urk. 7/166/2) . Eine raschere Erschöpfbarkeit lässt sich gestützt auf die Ausführungen im Gutachten indessen nicht nachvollziehen . Vielmehr geht aus dem neuro psychologischen (Teil-)Gutachten hervor, dass die Aufmerksamkeits leistungen in der Begut achtung ungebrochen waren ( Urk. 7/162/58-59). Entsprechendes zeigte sich auch bei der berufspraktischen Vorbereitung, sofern die auszuübende Tätigkeit der Beschwerdeführerin zusagte ( Urk. 7/72/2) . Im neuropsychologischen Gutachten wird sodann eine Einschränkung der Arbeitsfähigkeit von 20 % attestiert. Begründet wird dies mit den psychopathologischen Symptomen und der Ein nahme des Benzodiazepins ( Urk. 7/162/59). Prof. Dr. J.___ attestiert eine Leistungseinbusse von 30 % im Rahmen eines 60 % -Pensums. Diese 30 % begründet er mit 20 % aufgrund der kognitiven Leistungseinschränkungen (mit Verweis auf das neuropsychologische Gutachten) und mit zusätzlichen 10 % auf grund der Psychopathologie ( Urk. 7/162/33 ) . Damit wird die Psychopathologie doppelt berücksichtigt , ohne dass begründet wird, weshalb sich dies rechtfertigen soll. Vor allem erscheint jedoch die Einschätzung der Arbeitsfähigkeit in einer leidensangepassten Tätigkeit als nicht hinreichend begründet . Dem Gutachten ist zu entnehmen, dass die Phobie der Beschwerdeführerin vorwiegend</w:t>
      </w:r>
    </w:p>
    <w:p>
      <w:r>
        <w:t>bei zwischen menschliche n K ontakten auftritt ( «Unwohlsein mit anderen Menschen» , « auftre tende Angst ist eher auf die Nähe zu anderen Menschen zurückzuführen» , Urk. 7/162/28 ; siehe auch Urk. 7/162/9: «Angstzustände, vor allem unter Leuten») , was zumindest die Frage nach einer höheren Arbeitsfähigkeit in einer Tätigkeit ohne oder mit wenig Kundenkontakt aufwirft (vgl. dazu die entspre chende Einschätzung des damals behandelnden Psychiaters Dr. sc. Z.___</w:t>
      </w:r>
    </w:p>
    <w:p>
      <w:r>
        <w:t>i m Bericht vom 5. Oktober 2018, Urk. 7/212).</w:t>
      </w:r>
    </w:p>
    <w:p>
      <w:r>
        <w:t>Prof. Dr. J.___</w:t>
      </w:r>
    </w:p>
    <w:p>
      <w:r>
        <w:t>weist denn auch in der Konsistenzbeurteilung darauf hin, dass keine gleichmässigen Ein schränkungen des Aktivitätsniveaus in vergleichbaren Lebensbereichen vor lägen ( Urk.</w:t>
      </w:r>
    </w:p>
    <w:p>
      <w:r>
        <w:t>7/162/26). I m Zusammenhang mit der Arbeitsfähigk e it setzt er sich jedoch nicht damit auseinander.</w:t>
      </w:r>
    </w:p>
    <w:p>
      <w:r>
        <w:t>Dass die gutachterliche Beurteilung der Arbeitsfähigkeit an sich nicht überzeug t , ist jedoch vorliegend insofern unerheblich, als wie dargelegt (E. 4.1) der Beweis für eine lang andauernde und erhebliche gesundheitsbedingte Arbeitsunfähigkeit nur dann als geleistet betrachtet werden kann , wenn sich ein stimmiges Gesamt bild ergibt. Hingegen ist von der medizinisch-psychiatrischen Annahme einer Arbeitsunfähigkeit abzuweichen, wenn dies e unter dem entscheidenden Gesichts winkel von Konsistenz und materieller Beweislast der versicherten, rentenan sprechenden Person zu wenig gesichert ist und insofern nicht überzeugt (BGE 145 V 361 E. 4.3 mit weiteren Hinweisen). Dies ist vorliegend der Fall. Eine rechts erhebliche Arbeitsunfähigkeit ist nach de n obigen Ausführungen (E. 4.3 hiervor) nicht ausgewiesen. 5.</w:t>
      </w:r>
    </w:p>
    <w:p>
      <w:r>
        <w:t>Nachdem sich aus den übrigen aktenkundigen ärztlichen Berichten ( Urk. 7/1, Urk. 7/12, Urk. 7/19, Urk. 7/40, Urk. 7/74, Urk. 7/88, Urk. 7/99, Urk. 7/104, Urk. 7/111, Urk. 7/152, Urk. 7/153) nichts ergibt, was im Gutachten von Prof.</w:t>
      </w:r>
    </w:p>
    <w:p>
      <w:r>
        <w:t>Dr. J.___ und Dr. phil. K.___ nicht berücksichtigt worden wäre und auf eine invalidenversicherungsrechtlich relevante Arbeitsunfähigkeit schliessen liesse ,</w:t>
      </w:r>
    </w:p>
    <w:p>
      <w:r>
        <w:t>weshalb</w:t>
      </w:r>
    </w:p>
    <w:p>
      <w:r>
        <w:t>von weiteren Abklärungen keine weiteren Erkenntnisse zu erwarten sind (antizipierte Beweiswürdigung; vgl. BGE 144 V 361 E. 6.5</w:t>
      </w:r>
    </w:p>
    <w:p>
      <w:r>
        <w:t>mit Hinweisen) , erweist es sich als rechtens , dass die Beschwerdegegnerin einen Leistungsanspruch der Beschwerdeführerin verneint hat. Die Beschwerde erweist sich dem entsprechend als unbegründet und ist abzuweisen. 6. 6.1</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Vorliegend sind sie auf Fr.</w:t>
      </w:r>
    </w:p>
    <w:p>
      <w:r>
        <w:t>800.</w:t>
      </w:r>
    </w:p>
    <w:p>
      <w:r>
        <w:t>fest zusetzen und ausgangsgemäss der Beschwerdeführerin aufzu erlegen. Z ufolge Gewährung der unentgeltlichen Prozessführung (vgl.</w:t>
      </w:r>
    </w:p>
    <w:p>
      <w:r>
        <w:t>Urk. 9) werden die Gerichtskosten jedoch einstweilen auf die Gerichtskasse genommen. 6.2</w:t>
      </w:r>
    </w:p>
    <w:p>
      <w:r>
        <w:t>Die unentgeltliche Rechtsvertreterin de r Beschwerdeführer in , Rechtsanwältin Stephanie C. Elms, machte von der Möglichkeit der Einreichung einer Honorar note (vgl. Urk. 1 7 ) keinen Gebrauch. Ihre Entschädigung ist nach der Bedeutung der Streitsache und der Schwierigkeit des Prozesses ( Art. 61 lit . g ATSG; § 34 Abs. 1 und 3 des Gesetzes über das Sozialversicherungsgericht , GSVGer ) ermessensweise auf Fr. 3’000 .-- (inkl. Barauslagen und MWST) festzusetzen. 6.3</w:t>
      </w:r>
    </w:p>
    <w:p>
      <w:r>
        <w:t>Die Beschwerdeführerin ist auf § 16 Abs. 4 GSVGer hinzuweisen, wonach si e</w:t>
      </w:r>
    </w:p>
    <w:p>
      <w:r>
        <w:t>zur Nachzahlung der Prozesskosten und der Auslagen für die unentgeltliche Rechts vertretung verpflichtet ist, sobald sie dazu in der Lage ist. Das Gericht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Zug, wird mit Fr. 3’000 .-- (inkl. Barauslagen und MWST)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