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IV.2023.00395 vom 23. November 2023</w:t>
      </w:r>
    </w:p>
    <w:p>
      <w:r>
        <w:t>ZH Sozialversicherungsgericht, 2023-11-23, DE</w:t>
      </w:r>
    </w:p>
    <w:p>
      <w:r>
        <w:rPr>
          <w:b/>
        </w:rPr>
        <w:t xml:space="preserve">Quelle: </w:t>
      </w:r>
      <w:r>
        <w:t>https://mcp.opencaselaw.ch/entscheid/zh_sozialversicherungsgericht_IV.2023.00395</w:t>
      </w:r>
    </w:p>
    <w:p>
      <w:r>
        <w:t>FR: ZH_SOZIALVERSICHERUNGSGERICHT IV.2023.00395 du 23 novembre 2023</w:t>
      </w:r>
    </w:p>
    <w:p>
      <w:r>
        <w:t>IT: ZH_SOZIALVERSICHERUNGSGERICHT IV.2023.00395 del 23 novembre 2023</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des Bundesamtes für Sozialversicherungen zu den Übergangsbestimmungen zur Einführung des line aren Rentensystems [KS ÜB WE IV], gültig ab 1. Januar 2022).</w:t>
      </w:r>
    </w:p>
    <w:p>
      <w:r>
        <w:t>Die angefochtene Verfügung erging nach dem 1. Januar 202 2. Da die Entstehung eines Rentenanspruchs aufgrund der Neuanmeldung vom 1 1. Mai 2021 vorlie gend bereits vor dem 1. Januar 2022 in Betracht fällt, sind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 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1.4</w:t>
      </w:r>
    </w:p>
    <w:p>
      <w:r>
        <w:t>Bei einem Invaliditätsgrad von mindestens 40 % besteht Anspruch auf eine Vier tels rente , bei einem Invaliditätsgrad von mindestens 50 % auf eine halbe Rente, bei einem Invaliditätsgrad von mindestens 60 % auf eine Dreiviertelsrente und bei einem Invaliditätsgrad von mindestens 70 % auf eine ganze Rente ( Art. 28 Abs. 2 IVG). 1. 5</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 1.</w:t>
      </w:r>
    </w:p>
    <w:p>
      <w:r>
        <w:rPr>
          <w:b/>
        </w:rPr>
        <w:t>E. 6</w:t>
      </w:r>
    </w:p>
    <w:p>
      <w:r>
        <w:t>Ändert sich der Invaliditätsgrad eines Rentenbezügers erheblich, so wird die Rente von Amtes wegen oder auf Gesuch hin für die Zukunft entsprechend erhöht, her abgesetzt oder aufgehoben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Aufgaben bereich von Bedeutung (BGE 141 V 9 E. 2.3, 134 V 131 E. 3). Ferner kann ein Revisionsgrund unter Umständen auch in einer wesentlichen Änderung hinsichtlich des für die Methodenwahl massgeblichen (hypothetischen) Sachver halts bestehen (BGE 144 I 28 E. 2.2, 130 V 343 E. 3.5, 117 V 198 E. 3b, je mit Hinweisen). Hingegen ist die lediglich unterschiedliche Beurteilung eines im Wesentlichen gleich gebliebenen Sachverhalts im revisionsrechtlichen Kontext unbeachtlich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 zustand zu schliessen; notwendig ist in diesem Zusammenhang viel mehr eine veränderte Befundlage (Urteil des Bundesgerichts 9C_135/2021 vom 27. April 2021 E. 2.1 mit Hinweisen).</w:t>
      </w:r>
    </w:p>
    <w:p>
      <w:r>
        <w:t>Liegt in diesem Sinne ein Revisionsgrund vor, ist der Rentenanspruch in rechtli cher und tatsächlicher Hinsicht umfassend («allseitig») zu prüfen, wobei keine Bindung an frühere Beurteilungen besteht (BGE 141 V 9 E. 2.3; Urteil des Bundes gerichts 8C_144/2021 vom 27. Mai 2021 E. 2.3, je mit Hinweisen).</w:t>
      </w:r>
    </w:p>
    <w:p>
      <w:r>
        <w:t>Zeitlicher Referenzpunkt für die Prüfung einer anspruchserheblichen Änderung bildet die letzte (der versicherten Person eröffnete) rechtskräftige Verfügung, wel 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133 V 108 E. 5.4) . 1.</w:t>
      </w:r>
    </w:p>
    <w:p>
      <w:r>
        <w:rPr>
          <w:b/>
        </w:rPr>
        <w:t>E. 7</w:t>
      </w:r>
    </w:p>
    <w:p>
      <w:r>
        <w:t>Um den Invaliditätsgrad bemessen zu können, ist die Verwaltung (und im Beschwerdefall das Gericht) auf Unterlagen angewiesen, die ärztliche und gegebenen 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w:t>
      </w:r>
    </w:p>
    <w:p>
      <w:r>
        <w:t>Den Berichten und Gutachten versicherungsinterner Ärztinnen und Ärzte kommt nach der Recht sprechung Beweiswert zu, sofern sie als schlüssig erscheinen, nachvollziehbar begründet sowie in sich widerspruchsfrei sind und keine Indizien gegen ihre Zuverlässigkeit bestehen (BGE 134 V 231 E. 5.1 mit Hinweis auf BGE 125 V 351 E. 3b/ ee ). Trotz dieser grundsätzlichen Beweiseignung kommt den Berichten ver sicherungsinterner medizinischer Fachpersonen praxisgemäss nicht dieselbe Beweiskraft zu wie einem gerichtlichen oder im Verfahren nach Art. 44 ATSG vom Versicherungsträger veranlassten Gutachten unabhängiger Sachverständi ger. Soll ein Versicherungsfall ohne Einholung eines externen Gutachtens ent schieden werden, so sind an die Beweiswürdigung strenge Anforderungen zu stel len. Bestehen auch nur geringe Zweifel an der Zuverlässigkeit und Schlüssigkeit der versicherungsinternen ärztlichen Feststellungen, so sind ergänzende Abklä rungen vorzunehmen (BGE 142 V 58 E. 5.1; 139 V 225 E. 5.2; 135 V 465 E. 4.4 und E.</w:t>
      </w:r>
    </w:p>
    <w:p>
      <w:r>
        <w:t>4.7). 2.</w:t>
      </w:r>
    </w:p>
    <w:p>
      <w:r>
        <w:t>2.1 Die Beschwerdegegnerin begründete ihre Verfügung ( Urk. 2) damit, dass das Leistungs gesuch des Beschwerdeführers vom 9. März 2018 mit Verfügung vom 2 7. November 2019 abgewiesen worden sei.</w:t>
      </w:r>
    </w:p>
    <w:p>
      <w:r>
        <w:t>Am 1 1. Mai 2021 sei ein neues Gesuch eingereicht worden. Zur Prüfung der medizinischen Situation seien Unterlagen angefordert und dem regionalen ä rztlichen Dienst (RAD) zur Stellung nahme vorgelegt worden. Gemäss den aktuellen Unterlagen liege keine Verände rung zum Gutachten vom Jahr 2019 vor. Es bestehe weiterhin eine Arbeitsfähig keit von 80 % als Hilfskoch oder in einer angepassten Tätigkeit . Für die Unterstützung bei der Stellensuche sei das regionale Arbeitsvermittlungszentrum (RAV) zuständig. Auch aus dem Austrittsbericht der Psychiatrischen Universitäts klinik C.___</w:t>
      </w:r>
    </w:p>
    <w:p>
      <w:r>
        <w:t>sei keine Verschlechterung des Gesundheitszustandes nachvoll ziehbar (S. 2 ff.). 2.2 Dagegen machte der Beschwerdeführer in seiner Beschwerde ( Urk. 1) geltend, dass auf die Einschätzung des RAD nicht abgestellt werden könne, zumal dieser sich nicht damit auseinandergesetzt habe, dass er gestützt auf die Erfahrungen im Beschäftigungsprogramm des Treffpunks D.___</w:t>
      </w:r>
    </w:p>
    <w:p>
      <w:r>
        <w:t>als nicht mehr arbeitsfähig auf dem ersten Arbeitsmarkt angesehen worden sei (S. 8 f. Rz . 7-8). Der Bericht des Treffpunktes D.___</w:t>
      </w:r>
    </w:p>
    <w:p>
      <w:r>
        <w:t>mache deutlich , dass sich sein Gesundheitszustand seit der Begutachtung Mitte 2019 und der ablehnenden Verfügung im November 2019 erheblich verschlechtert habe. Dies decke sich mit den Angaben des früheren behandelnden Psychiaters Dr. med.</w:t>
      </w:r>
    </w:p>
    <w:p>
      <w:r>
        <w:t>E.___ , Facharzt für Psychiatrie und Psychotherapie, welcher aufgrund der langjährigen Behand lung in der Lage gewesen sei, eine Längsschnitt-Beurteilung vorzunehmen. Auch der Umstand, dass Anfang 2023 eine sechswöchige stationäre Behandlung not wendig gewesen sei, untermauere die Annahme einer Verschlechterung seines Gesundheitszustandes</w:t>
      </w:r>
    </w:p>
    <w:p>
      <w:r>
        <w:t>(S. 9 Ziff. 9).</w:t>
      </w:r>
    </w:p>
    <w:p>
      <w:r>
        <w:t>Der seit März 2023 behandelnde Dr. med. F.___ , Facharzt für Psychiatrie und für Psychotherapie, habe nachvoll ziehbar dargelegt , weshalb auf die RAD-Stellungnahme nicht abgestellt werden könne ( S. 9 Rz . 10). 2.3</w:t>
      </w:r>
    </w:p>
    <w:p>
      <w:r>
        <w:t>Strittig und zu prüfen ist der Anspruch des Beschwerdeführers auf eine Invaliden rente und in diesem Zusammenhang, ob seit der letzten leistungsverneinenden Verfügung vom 2 7. November 2019 (Urk. 7/ 76 ) eine anspruchsrelevante Ver schlechterung seines Gesundheitszustandes eingetreten ist (vorstehend E. 1. 5-6 ). 3.</w:t>
      </w:r>
    </w:p>
    <w:p>
      <w:r>
        <w:t>Mit Urteil vom 2 9. Oktober 2020 bestätigte das hiesige Gericht die rentenanspruchs verneinende Verfügung vom 2 7. November 2019 ( Urk. 7/ 76 ). In psychischer Hinsicht wurde auf das von der Beschwerdegegnerin eingeholte Gut achten von</w:t>
      </w:r>
    </w:p>
    <w:p>
      <w:r>
        <w:t>Dr. B.___</w:t>
      </w:r>
    </w:p>
    <w:p>
      <w:r>
        <w:t>vom 7. August 2019 ( Urk. 7/58) abgestellt, wonach bei diagnostiziertem Verdacht auf eine hyperkinetische Störung des Sozialverhaltens (ICD-10 F90.1), anamnestisch schädlichem Gebrauch von Z-Substanzen ( Zolpi dem , ICD-10 F13.1) mit Verdacht auf (früheres) ärztlich substituiertes Abhängig keitssyndrom (ICD-10 F13.22), einem Verdacht auf Tinnitus, sprachlich bedingten Schwierigkeiten bei der kulturellen Eingewöhnung, anamnestisch Zustand nach Arbeitsplatzkonflikt und aktenanamnestisch Zustand nach mittelgradiger depres siver Episode (ICD-10 F3 2. 1) im Jahr 2016 davon ausgegangen wurde, dass der Beschwerdeführer sowohl in seiner angestammten Tätigkeit als Koch als auch in jeder angepassten Tätigkeit maximal zu 20 % eingeschränkt und entsprechend zu 80 % arbeitsfähig sei. Ver n eint wurde insbesondere das Vorliegen d er von Dr. E.___ ab 2015 gestell ten Diagnose einer schizoaffektiven Stö rung , gegenwärtig depressiv (ICD-10 F25.1 ; Urk. 7/85 E. 4-5). 4. 4.1</w:t>
      </w:r>
    </w:p>
    <w:p>
      <w:r>
        <w:t>Im Zusammenhang mit der am 1 1. Mai 2021</w:t>
      </w:r>
    </w:p>
    <w:p>
      <w:r>
        <w:t>erfolgten Neuanmeldung des Beschwerdeführers bei der Invalidenversicherung zum Leistungsbezug ( Urk. 7/89) liegen folgende relevanten Berichte vor: 4.2</w:t>
      </w:r>
    </w:p>
    <w:p>
      <w:r>
        <w:t>Dr. E.___ nannte in seinem Bericht vom 1 8. Mai 2021 ( Urk. 7/93) als Diagnose eine rezidivierende depressive Störung, schwere Episode, ohne psycho tische Episode, ICD-10 F33. 2.</w:t>
      </w:r>
    </w:p>
    <w:p>
      <w:r>
        <w:t>Dr. E.___ führte aus, dass sich der Beschwerdeführer seit dem 4. Juli 2017 bei ihm in regelmässiger psychiatrischer Behandlung befinde. Im Verlauf zeige sich seit September 2019 eine wesentliche Verschlechterung seines psychischen Gesundheitszustandes.</w:t>
      </w:r>
    </w:p>
    <w:p>
      <w:r>
        <w:t>Zum psychischen Befund hielt Dr. E.___ unter anderem fest, dass die Bewusstseinslage des Beschwerdeführers klar und wach, die Stimmung depressiv und gereizt sei. Der Affekt sei labil , und es bestehe eine Störung der Vitalgefühle. Der Antrieb sei gestört. Die Auffassungs gabe sei intakt, Konzentration und Aufmerksamkeit seien gestört , und die Merkfähigkeit sei reduziert. Es bestünden keine formalen oder inhaltli chen Denkstörungen. Halluzinationen seien nicht erkennbar . 4.3</w:t>
      </w:r>
    </w:p>
    <w:p>
      <w:r>
        <w:t>Dr. E.___ nannte in seinem Bericht vom 3. Januar 2022 ( Urk. 7/104) als Diagnose mit Auswirkung auf die Arbeitsfähigkeit eine schizoaf fektive Störung, gegenwärtig depressive Episode (ICD-10 F25.1), bestehend seit Oktober 2015 ( Ziff. 2.5). Dr. E.___ führte aus, dass der Beschwerde führer seit dem 4. Juli 2017 bei ihm in Behandlung sei und die letzte Kontrolle am 1 7. Dezember 2021 erfolgt sei ( Ziff. 1.1). Unter anderem habe seit dem 1. Oktober 2018 in der letzten Tätigkeit des Beschwerdeführers als Koch und Küchenhilfe eine 100%ige Arbeitsunfähigkeit bestanden ( Ziff. 1 .3 ). Die bisherige Tätigkeit sei nicht mehr zumutbar. Eine Tätigkeit ohne hohe Anforderungen an die Konzentration, Aufmerksamkeit, Merkfähigkeit und emotionale Stabilität wäre für drei Stunden pro Tag zumutbar. Ein Integrationsversuch zu Bestimmung der beruflichen Leistungsfähigkeit wäre sinnvoll ( Ziff. 4.1-3). Seit Mitte 2017 zeige der Patient einen chronischen Verlauf mit depressiven und psychotischen Symptomen. Die depressive Symptomatik, die affektive Labilität und die kogni tive n Hi rnleistungen hätten sich seit 2020 verschlechtert. Daher bestehe eine schlechte Prognose zur Arbeitsfähigkeit</w:t>
      </w:r>
    </w:p>
    <w:p>
      <w:r>
        <w:t>( Ziff. 2.7). Seit Anfang November 2021 seien wieder Verfolgungs- und Beobachtungsideen mit Ängsten in der Öffent lichkeit aufgetreten ( Ziff. 2.1-2).</w:t>
      </w:r>
    </w:p>
    <w:p>
      <w:r>
        <w:t>4. 4</w:t>
      </w:r>
    </w:p>
    <w:p>
      <w:r>
        <w:t>Dr. med. H.___ , Fachärztin für Psychiatrie und Psychotherapie , RAD, führte in ihrer Stellungnahme vom 4. April 2022 ( Urk. 7/108/3-4) zum Bericht von Dr. E.___ vom 1 8. Mai 2021 aus, dass der psychopathologische Befund keine schwere depressive Symptomatik gemäss den entsprechenden ICD-10-Kriterien erkennen lasse. Ausser dass keine psychotische Symptomatik mehr berichtet werde, gleiche der Befund in etwa demjenigen aus dem Jahr 2018, wobei eine andere Diagnose gestellt werde.</w:t>
      </w:r>
    </w:p>
    <w:p>
      <w:r>
        <w:t>Im Bericht vom 3. Januar 2022 habe Dr. E.___</w:t>
      </w:r>
    </w:p>
    <w:p>
      <w:r>
        <w:t>erneut die Diagnose schizoaffektive Störung, gegenwärtig depressiv (ICD -</w:t>
      </w:r>
    </w:p>
    <w:p>
      <w:r>
        <w:rPr>
          <w:b/>
        </w:rPr>
        <w:t>E. 10</w:t>
      </w:r>
    </w:p>
    <w:p>
      <w:r>
        <w:t>Dr. F.___</w:t>
      </w:r>
    </w:p>
    <w:p>
      <w:r>
        <w:t>stellte in seinem Bericht vom 1 5. August 2023 ( Urk. 3/ 4) folgende Diagnosen (S. 2): - ängstlich-agitierte depressive Störung (ICD-10 F33.11) bei - anamnestisch schizoaffektiver Störung, wiederholte schizo - d epressive Phasen, Erstdiagnose 2016, Status nach mehreren stationären Klini kaufenthalten - für die Diagnose einer posttraumatic stress disorder ( PTSD ; F43.1 Traum afolgestörung) müsste eine genaue Anamnese erhoben werden</w:t>
      </w:r>
    </w:p>
    <w:p>
      <w:r>
        <w:t>Als somatische Diagnosen nannte Dr. F.___ eine Trigeminusneuralgie sowie Restless legs (S. 2 unten). Dr. F.___ führte aus, dass er den Beschwerdeführer seit dem 6. März 2023 ambulant in seiner Praxis behandle. Seit Behandlungs beginn Anfang März 2023 habe eine vollständige Arbeit s unfähigkeit für den ers ten Arbeitsmarkt bestanden (S. 1 unten).</w:t>
      </w:r>
    </w:p>
    <w:p>
      <w:r>
        <w:t>Im bisherigen Verlauf habe sich vor allem ein affektives Syndrom gezeigt, wel ches täglich vorhanden sei , und welches den Patienten in seiner Aktivität und Partizipation in den meisten Bereichen des Lebens zumindest mittelgradig ein schränke. Zu nennen seien eine ständige innere Unruhe, eine mittelgradige depressive Verstimmung, eine permanente Ängstlichkeit, ein Mangel an Freude und Interesse, ein ständiges Gedankendrängen und Grübeln, Schlafstörungen und ein sozialer Rückzug. Zusätzlich bestünden Gesichtsschmerzen durch eine Neu ralgie und unruhige Beine. Eindeutige schizophrene Symptome, beispielsweise Wahnvorstellungen, Halluzinationen oder desorganisiertes Denken seien seit März 2023 nicht aufgetreten (S. 1 Mitte). Dr. F.___ hielt fest, dass die Entwick lung der letzten Jahre aus gesundheitlicher psychiatrischer Sicht unerfreulich gewesen sei, da die tägliche Symptomatik, insgesamt in etwa gleichbleibend , die sen Patienten mehr und mehr einnehme. Er sei gerade knapp in der Lage, im geschützten, niederschwelligen Rahmen mit der Jobkarte sporadisch einige Stun den als Hilfskoch zu arbeiten (S. 2 oben). Soweit Dr. H.___ die Diagnostik der Psychiatrischen Universitätsklinik C.___ anzweifle, könne die ungenaue Beschreibung zwar bemängelt werden, aber nicht darauf geschlossen werden, dass die Diagnose einer schizoaffektiven Störung des wegen nicht stimmen könne. Es sei auch nicht korrekt, dass eine Traumafolge störung «absurd» sei. Diese psychischen Störungen würden oft eine tief g reifende und dauerhafte Instabilität in der Persönlichkeit bedeuten. Diese Dimension liege beim Beschwerdeführer vor (S. 2 Mitte). 5.</w:t>
      </w:r>
    </w:p>
    <w:p>
      <w:r>
        <w:t>5.1</w:t>
      </w:r>
    </w:p>
    <w:p>
      <w:r>
        <w:t>Die Beschwerdegegnerin ging in ihrer Verfügung ( Urk. 2) gestützt auf die Stellung nahmen de r RAD- Ärztin</w:t>
      </w:r>
    </w:p>
    <w:p>
      <w:r>
        <w:t>Dr. H.___ vom 4. April 2022 (vorstehend E. 4.4) und vom 9. Juni 2023 (vorstehend E. 4. 9 ) davon aus, das s sich beim Beschwerde führer seit der letzten eingehenden Prüfung des Leistungsanspruches im Zusammen hang mit der Verfügung vom 2 7. November 2019 ( Urk. 7/ 76 ) ein unveränderter Gesundheitszustand zeige und damit kein Revision s grund ausge wiesen sei. Auch den Berichten der Psychiatrischen Universitätsklinik C.___</w:t>
      </w:r>
    </w:p>
    <w:p>
      <w:r>
        <w:t>(vorstehend E. 4.6-8) sei keine Verschlech terung des Gesundheitszustandes zu entnehmen</w:t>
      </w:r>
    </w:p>
    <w:p>
      <w:r>
        <w:t>(vorstehend E. 2.1 und E. 2.3). Dagegen machte der Beschwerdeführer unter Hinweis auf seine n behan delnden Psychiater Dr. E.___ (vorstehend E. 4.2-3 und E. 4.5 ), den Aufenthalt in der Psychiatrischen Universitätsklinik C.___ (vorstehend E. 4.6-8) sowie die Ausführungen des seit März 2023 behandelnden Psychiater s</w:t>
      </w:r>
    </w:p>
    <w:p>
      <w:r>
        <w:t>Dr. F.___</w:t>
      </w:r>
    </w:p>
    <w:p>
      <w:r>
        <w:t>(vorstehend E. 4. 10) geltend, dass sich sein Gesundheitszustand verschlechtert habe (vorstehend E. 2.2). 5.2</w:t>
      </w:r>
    </w:p>
    <w:p>
      <w:r>
        <w:t>Vorab ist festzuhalten, dass der Beschwerdeführer aus der Stellungnahme der Fachpersonen des Treffpunkts D.___ vom 2 8. Juli 2022 ( Urk. 7/120), wonach er eine Arbeit im geschützten Rahmen benötige, nichts zu seinen Gunsten abzuleiten vermag. So sind die den Versicherten noch zumutbaren Tätigkeiten und Arbeits leistungen nach Massgabe der objektiv feststellbaren Gesundheitsschädigung durch die Ärzte und nicht durch die Eingliederungsfachleute auf der Grundlage der von ihnen erhobenen, subjektiven Arbeitsleistung zu beantworten (vgl. Urteil des Bundesgerichts 8C_266/2019 vom 2 2. Juli 2019 E. 3.2.1). Zudem begründeten die Fachpersonen des Treffpunkts D.___ ihre Einschätzung unter anderem mit einem geschwächten körperlichen Zustand durch verschiedene Covid -Infektio nen, welche gemäss Aktenlage nicht zu einer dauerhaften Arbeitsunfähigkeit führten respektive eine solche zu begründen vermögen . Weshalb der Beschwerde führer bei beschriebener Motivation aus psychischer Sicht nicht in der Lage gewesen sein soll, die niederschwellige Leistung von maximal 50 Stunden im Monat mit der Job k arte zu erbringen, lässt sich dem Bericht denn auch nicht entnehmen. 5.3</w:t>
      </w:r>
    </w:p>
    <w:p>
      <w:r>
        <w:t>Was die Ausführungen und die Diagnostik von Dr. E.___</w:t>
      </w:r>
    </w:p>
    <w:p>
      <w:r>
        <w:t>in seinen Berichten vom 1 8. Mai 2021 und vom 3. Januar 2022 (vorstehend E. 4.2-3) anbelangt, ist Dr. H.___ in ihrer Stellungnahme vom 4. April 2022 (vorstehend E. 4.4) beizupflichten, dass sich aus seinen Ausführungen keine relevante Ver schlechterung des Gesundheitszustandes des Beschwerdeführers im Vergleich zur letztmaligen Rentenanspruchsprüfung ergibt.</w:t>
      </w:r>
    </w:p>
    <w:p>
      <w:r>
        <w:t>Bereits im Urteil vom 2 9. Oktober 2020 , worin gestützt auf Gutachten von Dr. B.___ vom 7. August 2019</w:t>
      </w:r>
    </w:p>
    <w:p>
      <w:r>
        <w:t>( Urk. 7/58) davon ausgegangen wurde, dass kein invalidisierender Gesundheitsschaden beim Beschwerdeführer ausgewiesen sei ( Urk. 7/85 E. 4 ), fand eine eingehende Auseinandersetzung mit den anders lautenden Einschätzungen de s behandelnden Psychiaters Dr. E.___ und dessen Diagnostik statt , zumal dieser bereits damals eine schizoaffektive Stö rung, gegenwärtig depressiv (ICD-10 F25.1) , für zutreffend befand (vgl. Urk. 7/85 E. 4.2) .</w:t>
      </w:r>
    </w:p>
    <w:p>
      <w:r>
        <w:t>Soweit Dr. E.___ in seiner Stellungnahme vom 1 7. Dezember 2022 (vorstehend E. 4.5) die Verschlechterung des Gesundheitszustandes des Beschwerde führers damit begründete, dass die depressive Stimmung ausgeprägter sei und sich die schwere depressive Episode nun im Gegensatz zu 2018 viel deut licher manifestiere und der Beschwerdeführer Suizidgedanken habe, die er noch überwinden könne, entspricht dies weitgehend den zum Zeitpunkt des Urteils vom 2 9. Oktober 2020 bekannten , von Dr. med. E.___ in seinen damals vorliegenden Berichten beschriebenen Symptomen. Bereits damals beschrieb Dr. E.___ den Beschwerdeführer als depressiv und gereizt bei labi lem Affekt und latenten Suizidgedanken und attestierte dem Beschwerdeführer vorwiegend eine 100%ige Arbeitsunfähigkeit (vgl. Urk. 7/85 E. 3.2 und E. 3.6, vgl. Urk. 7/11/1).</w:t>
      </w:r>
    </w:p>
    <w:p>
      <w:r>
        <w:t>Anzumerken ist, dass der Beschwerdeführer seit dem 5. Januar 2021 mit der Job karte einer Beschäftigung von 50 Stunden pro Monat als Koch nachgeht und von den dortigen Fachpersonen auch als sehr motivierte Persönlichkeit beschrieben wurde (vgl. Urk. 7/120 Ziff. 1, Ziff. 3 und Ziff. 6) , was ohnehin Zweifel an dem von Dr. E.___ postulierten Schweregrad der Erkrankung aufkom men lässt, zumal ein Patient mit einer schweren depressiven Episode nahezu nicht in der Lage ist, soziale sowie häusliche und berufliche Aktivitäten fortzuführen (vgl. klinisch-diagnostische Leitlinien der Internationalen Klassifikation psychi scher Störungen der Weltgesundheitsorganisation, ICD-10 Kapit e l V (F), Dil ling / Mombour /Schmidt, Hrsg., 10. überarbeitete Auflage, Bern 2015 S. 174) .</w:t>
      </w:r>
    </w:p>
    <w:p>
      <w:r>
        <w:t>Sodann berichtete Dr. E.___ in seinem direkt nach der Neuanmel dung des Beschwerdeführers vom 1 1. Mai 2021</w:t>
      </w:r>
    </w:p>
    <w:p>
      <w:r>
        <w:t>( Urk. 7/ 89 ) verfassten Bericht vom 1 8. Mai 2021 (vorstehend E. 4.2) von einer bereits vor der letztmaligen Verfü gung vom 2 7. November 2019 ( Urk. 7/ 76 ) eingetretenen erheblichen Verschlech terung des Gesundheitszustandes des Beschwerdeführers seit September 2019, was auf eine unterschiedliche Beurteilung eines im Wesentli chen gleich gebliebenen Sachverhalts schliessen lässt und im revisionsrechtlichen Kontext unbeachtlich ist (vorstehend E. 1. 6 ) .</w:t>
      </w:r>
    </w:p>
    <w:p>
      <w:r>
        <w:t>Auch die Ausführungen von Dr. H.___ in ihrer Stellungnahme vom 9. Juni 2023 (vorstehend E. 4.9) , wonach aus den Berichten über d ie stationären beziehungs weise tagesklinischen Aufenthalte des Beschwerdeführers in der Psychiatrischen Universitätsklinik C.___ von A nfang Januar bis Mitte März 2023 (vorstehend E. 4.6-7) keine Verschlechterung des Gesundheitszustandes im Vergleich zur letztmaligen Rentenanspruchsprüfung ausgewiesen sei, erweisen sich als zutreffend.</w:t>
      </w:r>
    </w:p>
    <w:p>
      <w:r>
        <w:t>So übernahmen die Fachpersonen der Psychiatrischen Universitätsklinik C.___ in ihrem Austrittsbericht vom 2 4. Februar 2023 (vorstehend E. 4. 6 ) die vo m zuweisenden Behandler</w:t>
      </w:r>
    </w:p>
    <w:p>
      <w:r>
        <w:t>Dr. E.___ gestellte Diagnose einer schizoaffektiven Störung, gegenwärtig depressiv (ICD-10 F25.1) , wie aus dem genannten Zuweisungsgrund hervorgeht. Dies, obwohl die Fachpersonen der Psychiatrischen Universitätsklinik C.___</w:t>
      </w:r>
    </w:p>
    <w:p>
      <w:r>
        <w:t>bei Eintritt des Beschwerdeführers keine Hinweise für Bewusstseinsstörungen oder Ich-Störungen finden konnten und ent sprechend lediglich von einem Verdacht auf akustische und visuelle Halluzinati onen sprachen . Die paranoiden Wahrnehmungen wurden sodann als fraglich bezeichnet, eine Wahnsystematisierung als nicht erkennbar. Auch nach im Anschluss an den stationären Aufenthalt vom 1 5. Februar bis 1 7. März 2023 fort gesetzter Behandlung in der Tagesklink verneinten die Fachpersonen der Psychiatrischen Universitätsklinik C.___ in ihrem Austrittsbericht vom 1 7. März 2023 (vorstehend E. 4 .7 ) das Vorliegen von wahnhaften Inhalten, Wahrnehmungsstörungen oder Ich-Störungen. Das formale Denken sei geordnet und kohärent gewesen.</w:t>
      </w:r>
    </w:p>
    <w:p>
      <w:r>
        <w:t>Als diskrepant zu diesen Ausführungen erweist sich der Umstand, dass die Fach personen</w:t>
      </w:r>
    </w:p>
    <w:p>
      <w:r>
        <w:t>der Psychiatrischen Universitätsklinik C.___ in ihrem etwa einen Monat nach Behandlungsabschluss ver fassten Bericht vom 1 3. April 2023 (vorstehend E. 4.8) über psychotisches Erleben berichteten. Auch lässt sich nicht nachvollziehen, weshalb bei zunächst in den Vorberichten vom 2 4. Februar und vom 1 7. März 2023 beschriebenem vorhan denem, respektive lediglich subjektiv verminderten Antrieb und der Feststellung, dass keine Bewusstseinsstörungen vorgelegen hätten (vorstehend E. 4.6-7) , nun im Nachhin ein plötzlich von einer im Zentrum stehenden</w:t>
      </w:r>
    </w:p>
    <w:p>
      <w:r>
        <w:t>Symptomatik mit gemindertem Antrieb berichtet wird ( vorstehend E. 4.8 ) .</w:t>
      </w:r>
    </w:p>
    <w:p>
      <w:r>
        <w:t>Auch die übrige Diagnostik der Fachpersonen der Psychiatrischen Universitätsklinik C.___ vermag nicht zu überzeu gen. So wurde das Zolpidem bereits anlässlich des stationären Aufenthaltes vom 4. Januar bis 1 4. Februar 2023 ausgeschlichen (vorstehend E. 4.6). Weshalb nun in den Folgeberichten vom 1 7. März 2023</w:t>
      </w:r>
    </w:p>
    <w:p>
      <w:r>
        <w:t>(vorstehend E. 4.7) und vom 1 3. April 2023 (vorstehend E. 4.8) der schädliche Gebrauch von Zo l pidem nach wie vor als Diagnose mit Auswirkung auf die Arbeitsfähigkeit aufgeführt wurde, lässt sich nicht nachvollziehen. Auch zeitigt eine Trigeminusneuralgie keine Auswirkungen auf die Arbeitsfähigkeit. Mit Blick auf die Diagnosekriterien gemäss ICD-10 hielt Dr. H.___ zu Recht fest, dass sich die im Bericht vom 1 7. März 2023 (vorstehend E. 4.7) gestellte Differenzialdiagnose einer posttraumatischen Belastungsstörung nicht nachvollziehen lasse. Die Diagnose wurde dann im Folgebericht der Fach personen der Psychiatrischen Universitätsklinik C.___</w:t>
      </w:r>
    </w:p>
    <w:p>
      <w:r>
        <w:t>vom 1 3. April 2023 (vorstehend E. 4. 8 ) auch nicht mehr auf geführt.</w:t>
      </w:r>
    </w:p>
    <w:p>
      <w:r>
        <w:t>Auffallend und im Widerspruch zu den Ausführungen von Dr. E.___ und der Fachpersonen der Psychiatrischen Universitätsklinik C.___ stehend erweist sich sodann , dass sich der Beschwerdeführer anlässlich der klinischen Verlaufskontrolle in der Schmerz sprechstunde an der Klinik für Neurologie, Universitätsspital M.___ , vom 3 1. Oktober 2022 ( Urk. 7/132/7-9) bei neuropathischen Schmerzen im Bereich des V3-Segments des Nervus</w:t>
      </w:r>
    </w:p>
    <w:p>
      <w:r>
        <w:t>trigeminus links psychisch unauffällig zeigte.</w:t>
      </w:r>
    </w:p>
    <w:p>
      <w:r>
        <w:t>So hielten die Ärzte zum Neurostatus des Beschwerdeführers fest, dass der Patient wach und zu allen Qua litäten orientiert sei. Er sei kooperativ und psychomotorisch adäquat. Konzentra tion und Aufmerksamkeit seien unauffällig (S. 3 Mitte).</w:t>
      </w:r>
    </w:p>
    <w:p>
      <w:r>
        <w:t>Auch nach der am 3 1. Januar 2023 - und damit noch während der stationären Behandlung an der Psychiatrischen Universitätsklinik C.___</w:t>
      </w:r>
    </w:p>
    <w:p>
      <w:r>
        <w:t>- erfolgten Folgeuntersuchung hielten die Ärzte des Universitätsspitals M.___ zur fokussier t en neurologischen Untersuchung fest, dass sich ein 52-jähriger Patient in stabilem Allgemeinzustand gezeigt habe. Der Beschwerdeführer sei kontaktfähig, zu allen Qualitäten orientiert, im Verhalten adäquat und koopera tiv. Die Kognition im Gespräch sei unauffällig ( Urk. 7/145 S. 3 Mitte).</w:t>
      </w:r>
    </w:p>
    <w:p>
      <w:r>
        <w:t>An der schlüssigen Einschätzung der RAD-Ärztin Dr. H.___ ändern auch die Aus führungen des nach Austritt aus dem tagesklinischen Setting der Psychiatrischen Universitätsklinik C.___ ab März 2023 behandelnden Dr. F.___ in seinem Bericht vom 1 5. August 2023 (vorste hend E. 4.10) nichts. Vielmehr konnte auch er keine eindeutigen schizophrenen Symptome bestätigen und sprach von einer in den letzten Jahren etwa gleich bleibende n psychiatrischen Symptomatik, womit es sich bei seiner attestierten 100%igen Arbeitsunfähigkeit auf dem ersten Arbeitsmarkt infolge einer diagnos tizierten ängstlich-agitierten depressiven Störung (ICD-10 F33.11) im Vergleich zur letztmaligen Rentenanspruchsprüfung ebenfalls lediglich</w:t>
      </w:r>
    </w:p>
    <w:p>
      <w:r>
        <w:t>um eine unter schiedliche Beurteilung eines gleichgebliebenen Sachverhaltes (vorstehend E. 1.6) handelt. 5.4</w:t>
      </w:r>
    </w:p>
    <w:p>
      <w:r>
        <w:t>Aufgrund des Gesagten ergibt sich , dass sich der Gesundheitszustand des Beschwerdeführers seit der mit Urteil des hiesigen Gerichts vom 2 9. Oktober 2020 (Urk. 7/85) bestätigten Verfügung vom 2 7. November 2019 (Urk. 7/ 76 ) nicht in invalidenversicherungsrechtlich relevanter Weise verändert respektive ver schlechtert hat. Ein Revisionsgrund ist zu verneinen.</w:t>
      </w:r>
    </w:p>
    <w:p>
      <w:r>
        <w:t>Die angefochtene Verfügung ( Urk. 2) erweist sich demnach als rechtens, was zur Abweisung der Beschwerde führt. 6.</w:t>
      </w:r>
    </w:p>
    <w:p>
      <w:r>
        <w:t>Da es um die Bewilligung oder Verweigerung von Versicherungsleistungen geht, ist das Verfahren kostenpflichtig. Die Gerichtskosten sind unabhängig vom Streit wert festzulegen ( Art. 69 Abs. 1 bis IVG) und auf Fr. 800.-- anzusetzen. Entspre chend dem Ausgang des Verfahrens sind sie dem unterliegenden Beschwerde führer aufzuerlegen, zufolge Gewährung der unentgeltlichen Prozessführung jedoch einstweilen auf die Gerichtskasse zu nehmen, dies unter Hinweis auf § 16 Abs. 4 des Gesetzes über das Sozialversicherungsgericht ( GSVGer ). Das Gericht erkennt: 1.</w:t>
      </w:r>
    </w:p>
    <w:p>
      <w:r>
        <w:t>Die Beschwerde wird abgewiesen. 2.</w:t>
      </w:r>
    </w:p>
    <w:p>
      <w:r>
        <w:t>Die Gerichtskosten von Fr. 800 .-- werden dem Beschwerdeführer auferlegt, zufolge Gewährung der unentgeltlichen Prozessführung jedoch einstweilen auf die Gerichts kasse genommen. Der Beschwerdeführer wird auf die Nachzahlungspflicht gemäss § 16 Abs. 4 GSVGer hingewiesen.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Grieder-MartensSchucan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