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IV.2023.00309 vom 28. Mai 2024</w:t>
      </w:r>
    </w:p>
    <w:p>
      <w:r>
        <w:t>ZH Sozialversicherungsgericht, 2024-05-28, DE</w:t>
      </w:r>
    </w:p>
    <w:p>
      <w:r>
        <w:rPr>
          <w:b/>
        </w:rPr>
        <w:t xml:space="preserve">Quelle: </w:t>
      </w:r>
      <w:r>
        <w:t>https://mcp.opencaselaw.ch/entscheid/zh_sozialversicherungsgericht_IV.2023.00309</w:t>
      </w:r>
    </w:p>
    <w:p>
      <w:r>
        <w:t>FR: ZH_SOZIALVERSICHERUNGSGERICHT IV.2023.00309 du 28 mai 2024</w:t>
      </w:r>
    </w:p>
    <w:p>
      <w:r>
        <w:t>IT: ZH_SOZIALVERSICHERUNGSGERICHT IV.2023.00309 del 28 maggio 2024</w:t>
      </w:r>
    </w:p>
    <w:p>
      <w:pPr>
        <w:pStyle w:val="Heading2"/>
      </w:pPr>
      <w:r>
        <w:t>Erwägungen</w:t>
      </w:r>
    </w:p>
    <w:p>
      <w:r>
        <w:rPr>
          <w:b/>
        </w:rPr>
        <w:t>E. 1</w:t>
      </w:r>
    </w:p>
    <w:p>
      <w:r>
        <w:t>6. September 2010 ab 1. Februar 2007 eine ganze Invalidenrente zu ( Urk. 7/50 ; vgl. auch Urk. 7/4</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 2. Da die Herabset zung oder Aufhebung von Renten - abgesehen von hier nicht einschlägigen Aus nahmen - frühestens vom ersten Tag des zweiten der Zustellung der Verfügung folgenden Monats an erfolgt ( Art. 88 bis</w:t>
      </w:r>
    </w:p>
    <w:p>
      <w:r>
        <w:t>Abs. 2 lit . a IVV),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Mit BGE 143 V 418 entschied das Bundesgericht, dass grund sätzlich sämtliche psychischen Erkrankungen für die Beurteilung der Arbeitsfä higkeit einem strukturierten Beweisverfahren nach BGE 141 V 281 zu unterzie hen sind (E. 6 und 7, Änderung der Rechtsprechung; vgl. BGE 143 V 409 E. 4.5.2 speziell mit Bezug auf leichte bis mittelschwere Depressionen). Dies gilt gemäss BGE 145 V 215 auch bezüglich fachärztlich einwandfrei diagnostizierter Abhän gigkeitssyndrome beziehungsweise Substanzkonsumstörungen (E. 5.1 und E. 5.3.3).</w:t>
      </w:r>
    </w:p>
    <w:p>
      <w:r>
        <w:t>Das strukturierte Beweisverfahren definiert systematisierte Indika toren, die es unter Berücksichtigung leistungshindernder äusserer Belastungs faktoren einer seits und von Kompensationspotentialen (Ressourcen) anderer seits erlauben, das tatsächlich erreichbare Leistungsvermögen einzuschätzen (BGE 141 V 281 E. 2, E. 3.4-3.6 und 4.1; vgl. statt vieler: Urteil des Bundesge richts 9C_590/2017 vom 15.</w:t>
      </w:r>
    </w:p>
    <w:p>
      <w:r>
        <w:t>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1. 4</w:t>
      </w:r>
    </w:p>
    <w:p>
      <w:r>
        <w:t>1. 4 .1</w:t>
      </w:r>
    </w:p>
    <w:p>
      <w:r>
        <w:t>Gemäss Art. 17 Abs. 1 ATSG wird die Invalidenrente von Amtes wegen oder auf Gesuch hin für die Zukunft erhöht, herabgesetzt oder aufgehoben, wenn der Invaliditätsgrad einer Rentenbezügerin oder eines Rentenbezügers sich um min 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rechtli cher und tatsächlicher Hinsicht umfassend («allseitig») zu prüfen, wobei keine Bindung an frühere Beurteilungen besteht (BGE 144 I 103 E. 2.1, 141 V 9 E. 2.3; Urteil des Bundesgerichts 9C_477/2022 vom 18. Januar 2023 E. 2.1, je mit Hin weisen). 1. 4 .2</w:t>
      </w:r>
    </w:p>
    <w:p>
      <w:r>
        <w:t>Zeitlicher Referenzpunkt für die Prüfung einer anspruchserhebli 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zur prozessualen Revision (BGE 133 V 108 E. 5.4; vgl. Urteil des Bundesgerichts 9C_26/2022 vom 30. Mai 2022 E. 2.2 mit Hinweisen) .</w:t>
      </w:r>
    </w:p>
    <w:p>
      <w:r>
        <w:t>Dabei braucht es sich nicht um eine formelle Verfü gung (Art. 49 ATSG) zu handeln. Ändert sich nach durchgeführter Rentenrevision als Ergebnis einer materiellen Prüfung des Rentenanspruchs nichts und eröffnet die IV-Stelle deswegen das Revisionsergebnis gestützt auf Art. 74 ter</w:t>
      </w:r>
    </w:p>
    <w:p>
      <w:r>
        <w:t>lit . f IVV auf dem Weg der blossen Mitteilung (Art. 51 ATSG), ist im darauffolgenden Revisi onsverfahren zeitlich zu vergleichender Ausgangssachverhalt derjenige, welcher der Mitteilung zugrunde lag (Urteile des Bundesgerichts 9C_162/2020 vom 16. September 2020 E. 4.1 und 9C_599/2016 vom 29. März 2017 E. 3.1.2, je mit Hinweisen). 1. 5</w:t>
      </w:r>
    </w:p>
    <w:p>
      <w:r>
        <w:t>Versicherungsträger und das Sozialversicherungsgericht haben den Sachverhalt von Amtes wegen festzustellen und die Beweise frei, das heisst ohne Bindung an förmliche Beweisregeln, sowie umfassend und pflichtge mäss zu würdigen. Sie haben alle Beweismittel, unabhängig davon, von wem sie stammen, objektiv zu prüfen und danach zu entscheiden, ob die verfügbaren Unterlagen eine zuverlässige Beurteilung des streitigen Rechtsanspruches gestat ten. Insbesondere dürfen sie bei einander widersprechenden medizinischen Berichten den Prozess nicht erledigen, ohne das gesamte Beweismaterial zu wür digen und die Gründe anzugeben, warum sie auf die eine und nicht auf die andere medizinische These abstellen (BGE 125 V 351 E. 3a). 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1.</w:t>
      </w:r>
    </w:p>
    <w:p>
      <w:r>
        <w:rPr>
          <w:b/>
        </w:rPr>
        <w:t>E. 6</w:t>
      </w:r>
    </w:p>
    <w:p>
      <w:r>
        <w:t>. 3</w:t>
      </w:r>
    </w:p>
    <w:p>
      <w:r>
        <w:t>Die Leistungen können gemäss Art. 7b IVG nach Art. 21 Abs. 4 ATSG gekürzt oder verweigert werden, wenn die versicherte Person den Pflichten nach Art. 7 dieses Gesetzes oder nach Art. 43 Absatz 2 ATSG nicht nachgekommen ist (Abs. 1).</w:t>
      </w:r>
    </w:p>
    <w:p>
      <w:r>
        <w:t>Beim Entscheid über die Kürzung oder Verweigerung von Leistun gen sind alle Umstände des einzelnen Falles, insbesondere das Ausmass des Ver schuldens der versicherten Person, zu berücksichtigen (Abs. 3).</w:t>
      </w:r>
    </w:p>
    <w:p>
      <w:r>
        <w:t>Nach dem Verhältnismässigkeitsprinzip müssen das Mass der Sanktion (Leistungskürzung oder -verweigerung) und der voraussichtliche Eingliederungserfolg (Verbesserung oder Erhaltung der Erwerbsfähigkeit) einander entsprechen. Die versicherte Per son ist grundsätzlich so zu stellen, wie wenn sie ihre Schadenminderungspflicht wahrgenommen hätte. Für die Frage nach dem mutmasslichen Eingliederungser folg bedarf es keines strikten Beweises, sondern es genügt eine je nach den Umständen zu konkretisierende gewisse Wahrscheinlichkeit, dass die Vorkehr, der sich die versicherte Person widersetzt oder entzogen hat, erfolgreich gewesen wäre (Urteil des Bundesgerichts 8C_345/2022 vom 12. Oktober 2022 E. 5.4.2 mit Hinweisen). 2.</w:t>
      </w:r>
    </w:p>
    <w:p>
      <w:r>
        <w:t>2.1</w:t>
      </w:r>
    </w:p>
    <w:p>
      <w:r>
        <w:t>Die Beschwerdegegnerin legte in der angefochtenen Verfügung dar, es habe sich im Verlauf ihrer Abklärungen ergeben, dass sich die Arbeitsfähigkeit des Beschwerdeführers durch eine mehrwöchige stationäre Entwöhnungstherapie verbessern lasse. Daher habe sie ihm am 1 0. März 2022 diese Massnahme aufer legt. Nach mehreren Fristverlängerungen sei der Beschwerdeführer am 3. November 2022 in die E.___ eingetreten. Am 1 6. November 2022 habe sie erfahren, dass er aufgrund eines Regelverstosses wieder entlassen worden sei. Gemäss ihrem Informationsstand habe sich der Beschwerdeführer während des Einwandverfahrens zwar erneut für zwei Wochen zur Behandlung in die E.___ begeben. Jedoch habe er sie nicht darüber informiert, wo er die Urinproben gemäss der Auflage vom 1 0. März 2022 durchführe. Die auferlegte Massnahme sei som i t nicht erfüllt worden. Der Beschwerdeführer sei seiner Mitwirkungs pflicht nicht nachgekommen, weshalb die Rente aufzuheben sei ( Urk. 2 S. 2). 2.2</w:t>
      </w:r>
    </w:p>
    <w:p>
      <w:r>
        <w:t>Der Beschwerdeführer machte dagegen in der Beschwerde geltend, vor der Zustellung der und Einsicht in die Akten könne er aktuell nicht beurteilen, ob das vorgeschriebene Mahn- und Bedenkzeitverfahren ordnungsgemäss eingehalten worden sei. Ebenso sei nicht klar, ob ihm die vorgesehene schadenmindernde Massnahme effektiv zumutbar sei oder ob es gesundheitliche Gründe gebe, wes halb die Massnahme nicht zur Zufriedenheit der Beschwerdegegnerin umgesetzt worden sei. Er habe die vorangehenden Massnahmen alle umgesetzt, weshalb nicht per se von einer insgesamt mangelnden Mitwirkung auszugehen sei ( Urk. 1 S. 4).</w:t>
      </w:r>
    </w:p>
    <w:p>
      <w:r>
        <w:t>In der Replik ergänzte der Beschwerdeführer, beim von der Beschwerdegegnerin eingeholte n Gutachten handle es sich klar um eine andere Beurteilung desselben Sachverhaltes und somit um eine unzulässige « second</w:t>
      </w:r>
    </w:p>
    <w:p>
      <w:r>
        <w:t>opinion » .</w:t>
      </w:r>
    </w:p>
    <w:p>
      <w:r>
        <w:t>Die Begutach tungsstelle begründe die Veränderung damit, dass die damals gestellten Diagno sen nicht festgestellt hätten werden können. Dies bedeute aber nicht, dass sich sein Gesundheitszustand auch effektiv verändert habe ( Urk. 12 S. 7). Die gestützt auf das Gutachten auferlegte Schadenminderungspflicht sei somit höchst fraglic h ( Urk. 12 S. 9).</w:t>
      </w:r>
    </w:p>
    <w:p>
      <w:r>
        <w:t>Zur Schadenminderungspflicht hielt er fest, es s e i unklar, ob er effektiv über</w:t>
      </w:r>
    </w:p>
    <w:p>
      <w:r>
        <w:t>eine Krankheitseinsicht verfüge , immerhin sei bei der Rentenzuspr echung</w:t>
      </w:r>
    </w:p>
    <w:p>
      <w:r>
        <w:t>noch von einer fehlenden Krankheitseinsicht gesprochen worden. Diesem Aspekt sei nicht Rechnung getragen worden. Die E.___ habe zudem mitgeteilt, er habe die Klinik in einem gebesserten Zustandsbild verlassen. Die Beschwerdegegnerin habe es unterlassen, bei der E.___ einen Austrittsbericht zu verlangen und zu prüfen, ob der Austritt durch die E.___ selber angeordnet worden sei . Schliesslich müsse geprüft werden , ob ihm die Durchführung der Massnahme überhaupt zumutbar sei. Hierzu werde auf den Bericht des behandelnden Psychiaters vom 6. Juni 202 3 verwiesen, welcher eine Abstinenz als nicht realistisch und entsprechende Urin proben als nicht zielführend erachte ( Urk. 12 S. 9). 2.3</w:t>
      </w:r>
    </w:p>
    <w:p>
      <w:r>
        <w:t>Strittig und zu prüfen ist, ob die Beschwerdegegnerin in der angefochtenen Ver fügung die bisher ausgerichtete ganze Rente des Beschwerdeführers zu Recht auf gehoben hat . 3. 3.1</w:t>
      </w:r>
    </w:p>
    <w:p>
      <w:r>
        <w:t>Die Beschwerdegegnerin hatte dem Beschwerdeführer mit Verfügung vom 1 6. September 2010</w:t>
      </w:r>
    </w:p>
    <w:p>
      <w:r>
        <w:t>mit Wirkung ab Februar 2007 eine ganze Invalidenrente zugesprochen ( Urk. 7/47, Urk. 7/50) . Seither erfolgten anlässlich der in den Jah ren 2011 und 2013 durchgeführten Revisionsverfahren keine vertieften Abklä rungen, indem die Beschwerdegegnerin lediglich kurze hausärztliche Stellung nahmen</w:t>
      </w:r>
    </w:p>
    <w:p>
      <w:r>
        <w:t>einholte , ( Urk. 7/55, Urk. 7/81), diese dem r egional en ärztlichen Dienst vorlegte ( Urk. 7/58 /2 f. , Urk. 7/84/3) und dem Beschwerdeführer in der Folge mit teilte, dass ein unveränderter Rentenanspruch bestehe ( Urk. 7/5 9. Urk. 7/85) , obschon der Hausarzt Dr. Y.___ betont hatte, den Beschwerdeführer nur noch sporadisch respektive seit längerem gar nicht mehr gesehen zu haben ( Urk.</w:t>
      </w:r>
    </w:p>
    <w:p>
      <w:r>
        <w:rPr>
          <w:b/>
        </w:rPr>
        <w:t>E. 7</w:t>
      </w:r>
    </w:p>
    <w:p>
      <w:r>
        <w:t>).</w:t>
      </w:r>
    </w:p>
    <w:p>
      <w:r>
        <w:t>Aus gutachterlicher Sicht erscheine die Einleitung einer erstmaligen stationären Entwöhnungsbehandlung in einer auf Abhängigkeitserkrankungen spezialisier ten Fachklinik indiziert. Anschliessend bliebe als Präventivmassnahme eine wei tergehende psychotherapeutische Intervention auf ambulanter Basis empfehlens wert. Im Falle einer folgend dauerhaften Suchtmittelabstinenz könne - bei sodann zu erwartender kompletter Remission der kognitiven Defizite - von einer fortan uneingeschränkten Arbeitsfähigkeit ausgegangen werden ( Urk. 7/119/19). 3.2 .2</w:t>
      </w:r>
    </w:p>
    <w:p>
      <w:r>
        <w:t>RAD-Arzt</w:t>
      </w:r>
    </w:p>
    <w:p>
      <w:r>
        <w:t>dipl. med. J.___ , Facharzt für Neurologie sowie Psychiatrie und Psychotherapie, nahm am 2. April 2020 zum Gutachten vom 1 9. März 2020 Stel lung und erachtete dieses als meist nachvollziehbar und in seinen medizinischen Schlussfolgerungen als überwiegend</w:t>
      </w:r>
    </w:p>
    <w:p>
      <w:r>
        <w:t>plausibel ( Urk. 7/181/4). Er gehe mit dem Gutachter nicht einig, dass nur eine gewisse abweichende Persönlichkeitsstruktur in den früheren Jahren vorgelegen habe. Die aktenkundigen Berichte gäben doch eine erhebliche Störung des Sozialverhaltens wieder. Aus aktueller Sicht zeige der Beschwerdeführer trotz allem eine Tendenz zu sozialem Rückzug und Einzelgän gertum und sei bisher nicht in der Lage gewesen , t ragfähige länger dauernde Beziehungen zu etablieren. Aus seiner Sicht werde er kaum bereit sein , einen stationären Cannabisentzug durchzuführen. Eine langsame stufenweise Integra tion mit Hilfe eines männlichen Berufsberaters und einem Einstieg auf dem Niveau eines Belastbarkeitstrainings erachte er als durchaus vielversprechender als das Aufheben der Rente per sofort , da ansonsten unter Umständen eine psy chische Destabilisierung eintreten könnte ( Urk. 7/181/5).</w:t>
      </w:r>
    </w:p>
    <w:p>
      <w:r>
        <w:t>Bezugnehmend auf die Tätigkeitsversuche des Beschwerdeführers im Rahmen</w:t>
      </w:r>
    </w:p>
    <w:p>
      <w:r>
        <w:t>der auferlegten Schadenminderungspflicht ergänzte dipl. med. J.___ am 3 0. Januar 2021, in Anbetracht der wenig konstanten Arbeitsleistung im geschützten Rah men sollte aus seiner Sicht zuerst eine regelmässige psychiatrisch-psychothera peutische Behandlung in mindestens zweiwöchigem R hythmus installiert werden, dadurch könnte bei günstigem Verlauf eine Eingliederung erreicht werden mit dem Ziel einer mindestens 50%igen Leistungsfähigkeit im ersten Arbeitsmarkt. Wegen den Mängeln des psychiatrischen Teilgutachtens sollte vorerst die erneute Behandlung abgewartet werden und im Verlauf nach etwa 10 Monaten ein Bericht eingeholt werden ( Urk. 7/181/6).</w:t>
      </w:r>
    </w:p>
    <w:p>
      <w:r>
        <w:t>3. 2.3</w:t>
      </w:r>
    </w:p>
    <w:p>
      <w:r>
        <w:t>Dr. med. D.___ , Facharzt für Psychiatrie und Psychotherapie, zu dem sich der Beschwerdeführer auf Aufforderung der Beschwerdegegnerin ( Urk. 7/132) ab März 2021 in Behandlung begab, diagnostizierte in seinem Bericht vom 8. Februar 2022 einen Alkohol- und Cannabismissbrauch, eine depressive Störung sowie einen Verdacht auf eine hebephrene Schizophrenie, Differentialdiagnose Persönlichkeitsstörung , allesamt mit Einfluss auf die Arbeitsfähigkeit ( Urk. 7/152/3). Bisher sei der Beschwerdeführer weder zu einer spezifischen Suchttherapie noch zu einer antipsychotischen Medikation zu moti vieren gewesen. Er sei seit langem und bis auf weiteres beziehungsweise dauernd zu 100 % arbeitsunfähig für alle Tätigkeiten ( Urk. 7/152 /2) . Die Prognose zur Arbeitsfähigkeit sei schwierig, der Beschwerdeführer sei kaum im ersten Arbeits markt einsetzbar ( Urk. 7/152/3). Eine Tätigkeit sei dem Beschwerdeführer im geschützten Rahmen halbtags zumutbar, bei Alkoholabstinenz sei die Prognose zur Eingliederung günstig. Der Eingliederung im Weg stünden die Sucht sowie der Verdacht auf eine Psychose beziehungsweise eine Persönlichkeitsstörung ( Urk. 7/152/5). 3. 2.4</w:t>
      </w:r>
    </w:p>
    <w:p>
      <w:r>
        <w:t>Am 1 8. Februar 2022 hielt RAD-Arzt dipl. med. J.___ fest, zur Klärung der diagnostischen Unsicherheiten sollte eine mehrwöchige stationäre Entwöhnungs therapie in einer dafür geeigneten Klinik erfolgen. Im Anschluss sollte n die Tätigkeit im geschützten Rahmen wieder aufgenommen werden und wöchentli che Urinproben auf Alkohol und Cannabinoide über sechs Monate erfolgen. Danach könne gegebenenfalls eine Teilintegration im ersten Arbeitsmarkt mit Zielpensum 50 % erfolgen ( Urk. 7/181/9). 4. 4.1 4.1.1 Die Beschwerdegegnerin begründete die Einstellung der Invalidenrente damit, dass der Beschwerdeführer der ihm mit Schreiben vom 1 0. März 2022 auferlegten Mitwirkungspflicht nicht vollumfänglich nachgekommen sei ( Urk. 2 S. 2).</w:t>
      </w:r>
    </w:p>
    <w:p>
      <w:r>
        <w:t>Die Beschwerdegegnerin teilte dem Beschwerdeführer mit dem vorgenannten Schreiben mit, dass sie gestützt auf die vorhandenen Unterlagen nicht abschlies send beurteilen könne, ob die Einschränkung der Erwerbsfähigkeit längere Zeit andauere oder bleibend sei , und auferlegte ihm als Massnahmen, welche den Gesundheitszustand wesentlich verbessern könnten sowie zur Klärung der diag nostischen Unsicherheiten die Teilnahme an einer mehrwöchigen stationären Entwöhnungstherapie in einer dafür geeigneten Klinik und nach deren Abschluss die Wiederaufnahme einer Tätigkeit im geschützten Rahmen sowie die Durchfüh rung wöchentlicher Urinproben auf Alkohol und Cannabinoide. Sie erwarte, dass sich die Arbeitsfähigkeit des Beschwerdeführers durch diese Massnahmen auf 50 % steigern lasse. Die Beschwerdegegnerin forderte den Beschwerdeführer auf, ihr bis zum 2 5. April 2022 mitzuteilen, wo er die oben erwähnte Massnahme durchführen werde und diese bis spätestens 3 0. September 2022 durchzuführen, wies den Beschwerdeführer auf seine Mitwirkungspflicht hin und teilte ihm mit, dass sie - falls er der Aufforderung nicht nachkommen sollte - den Gesundheits zustand so beurteilen werde, als ob die Massnahmen durchgeführt worden seien, was unter anderem zur Einstellung oder Kürzung der Rentenleistungen führen könne ( Urk. 7/154/1 f.). 4.1.2</w:t>
      </w:r>
    </w:p>
    <w:p>
      <w:r>
        <w:t>Es ist unstrittig, dass der Vollzug der zwecks Schadenminderung auferlegte n Massnahme</w:t>
      </w:r>
    </w:p>
    <w:p>
      <w:r>
        <w:t>in Form einer mehrwöchigen stationären Entwöhnungstherapie mit nachfolgender Wiederaufnahme der Tätigkeit i n geschützte m Rahmen und wöchentliche n Urinproben auf Alkohol und Cannabinoide ( Urk. 7/169) von Schwierigkeiten begleitet war ( vgl. Urk. 7/181/9 ff., Urk.</w:t>
      </w:r>
    </w:p>
    <w:p>
      <w:r>
        <w:rPr>
          <w:b/>
        </w:rPr>
        <w:t>E. 12</w:t>
      </w:r>
    </w:p>
    <w:p>
      <w:r>
        <w:t>S. 5 ) . 4.1.3</w:t>
      </w:r>
    </w:p>
    <w:p>
      <w:r>
        <w:t>Eine Sanktionierung aufgrund einer Verletzung der Mitwirkungspflicht im Sinne von Art. 43 ATSG setzt voraus, dass die verweigerten Untersuchungen für die Beurteilung notwendig und zumutbar sind (vgl. E 1.5.1) , während eine Kürzung beziehungsweise Aufhebung der Rente aufgrund einer Verletzung der Schaden minderungspflicht gemäss</w:t>
      </w:r>
    </w:p>
    <w:p>
      <w:r>
        <w:t>Art. 7 und Art. 7b IVG i.V.m . Art. 21 Abs 4 ATSG unter anderem davon abhängt, ob die angeordnete Massnahme zumutbar und geeignet ist, eine wesentliche Verbesserung der Erwerbsfähigkeit herbeizuführen (vgl. E .</w:t>
      </w:r>
    </w:p>
    <w:p>
      <w:r>
        <w:t>1. 6 .3) . Zu prüfen ist demgemäss , ob der Gesundheitszustand des Beschwerdeführers mit den</w:t>
      </w:r>
    </w:p>
    <w:p>
      <w:r>
        <w:t>aktuell</w:t>
      </w:r>
    </w:p>
    <w:p>
      <w:r>
        <w:t>vorliegenden medizinischen Akten bereits umfassend abgeklärt ist und ob gestützt darauf beurteilt werden kann, ob die angeordnete Massnahme</w:t>
      </w:r>
    </w:p>
    <w:p>
      <w:r>
        <w:t>zumutbar ist und eine wesentliche Verbesserung der Erwerbsfähigkeit verspricht oder ob allenfalls weitere Abklärungen erforderlich sind . Diesbezüglich liegt insbesondere das psychiatrisch-neuropsychologische Gutachten von Dr. G.___ und lic. phil. H.___ vom 1 9. März 2020 ( Urk. 7/119) vor.</w:t>
      </w:r>
    </w:p>
    <w:p>
      <w:r>
        <w:t>4. 2</w:t>
      </w:r>
    </w:p>
    <w:p>
      <w:r>
        <w:t>4.2.1</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(BGE 135 V 465 E. 4.4; Urteile des Bundesgerichts 8C_109/2023 vom 5. Juni 2023 E. 4.2 und 9C_174/2020 vom 2. November 2020 E. 8.1 [in BGE 147 V 79 nicht publiziert] ). Mit Blick auf die Beweiswürdigung gilt es ausserdem zu betonen, dass die psy chiatrische Exploration von der Natur der Sache her nicht ermessensfrei erfolgen kann. Sie eröffnet dem begutachtenden Psychiater beziehungsweise der begut achtenden Psychiaterin daher praktisch immer einen gewissen Spielraum, inner halb dessen verschiedene medizinisch-psychiatrische Interpretationen möglich, zulässig und zu respektieren sind, sofern der Experte lege artis vorgegangen ist (Urteil des Bundesgerichts 8C_561/2022 vom 4. August 2023 E. 4.2.2.2 mit Hin weisen). 4.2 .2</w:t>
      </w:r>
    </w:p>
    <w:p>
      <w:r>
        <w:t>Das psychiatrisch-neuropsychologische Gutachten von Dr. G.___ und lic. phil. H.___ vom 1 9. März 2020</w:t>
      </w:r>
    </w:p>
    <w:p>
      <w:r>
        <w:t>( Urk. 7/119) basiert auf fachärztlichen Untersu chungen sowie auf den anlässlich dieser Untersuchungen erhobenen Befunden ( Urk. 7/119/8 ff., Urk. 7/119/35 f.) , auf den Vorakten ( Urk. 7/119/21 ff, Urk. 7/119/26 f.) , den Angaben des Beschwerdeführers sowie der erhobenen Anamnese ( Urk. 7/119/5 ff., Urk. 7/119/28 ff.) . Ferner beantwortet es die gestell ten Fragen umfassend und setzt sich mit anderslautenden Beurteilungen ausei nander ( Urk. 7/119/13 ff., Urk. 7/119/35 ff.) . Der neuropsychologischen Untersu chung liegen sodann die Ergebnisse verschiedener Testungen zu Grunde ( Urk. 7/119/31 ff.). Somit erfüllt das Gutachten die von der Rechtsprechung gestellten formellen Voraussetzungen an ein beweiskräftiges Gutachten (vgl. vor stehende E. 1. 5 ).</w:t>
      </w:r>
    </w:p>
    <w:p>
      <w:r>
        <w:t>Was den Einwand des Beschwerdeführers betrifft, es handle sich beim Gutachten um eine unzulässige « second</w:t>
      </w:r>
    </w:p>
    <w:p>
      <w:r>
        <w:t>opinion », ist zu bemerken, dass</w:t>
      </w:r>
    </w:p>
    <w:p>
      <w:r>
        <w:t>Art.</w:t>
      </w:r>
    </w:p>
    <w:p>
      <w:r>
        <w:t>43 ATSG</w:t>
      </w:r>
    </w:p>
    <w:p>
      <w:r>
        <w:t>nicht das Recht des Versicherungsträger s beinhalte t , eine weitere Beurteilung zu dem bereits in einem Gutachten festgestellten Sachverhalt einzuholen, wenn das Ergebnis der bereits erfolgten Abklärungen</w:t>
      </w:r>
    </w:p>
    <w:p>
      <w:r>
        <w:t>nicht erwartungsgemäss ausgefallen ist (BGE 141 V 330 E. 5.2 , Urteil des Bundesgerichts 8C_133/2021 vom 2 5. August 2021 E 4.2 ). Indessen wurde hier der Sachverhalt zuletzt anlässlich der rentenzusprechenden Verfügung vom 1 6. September</w:t>
      </w:r>
    </w:p>
    <w:p>
      <w:r>
        <w:t>2010 ( Urk. 47/50) - mit hin im Gutachtenszeitpunkt bald 10 Jahre zurückliegend - abgeklärt .</w:t>
      </w:r>
    </w:p>
    <w:p>
      <w:r>
        <w:t>Zweck des eingeholten psychiatrisch-neuropsychologischen Gutachtens war es mithin, über den seitherigen Verlauf Auskunft zu geben ( Urk. 7/111/3) .</w:t>
      </w:r>
    </w:p>
    <w:p>
      <w:r>
        <w:t>Es kann somit nicht von einer neuerlichen Beurteilung eine s</w:t>
      </w:r>
    </w:p>
    <w:p>
      <w:r>
        <w:t>bereits hinreichend gutachterlich festge stellten Sachverhalt es aus gegangen werden und d er diesbezügliche Einwand des Beschwerdeführers läuft i ns Leere. 4. 3 Dr. G.___</w:t>
      </w:r>
    </w:p>
    <w:p>
      <w:r>
        <w:t>kam zum Schluss , dass sich der Gesundheitszustand des Beschwerde führers dahingehend verändert habe, dass sich die im Zeitpunkt der rentenzu sprechenden Verfügung vom 1 6. September 2010 diagnostizierte paranoide Schi zophrenie aktuell beziehungsweise rückblickend nicht bestätigen lasse , und ordnete die damals gezeigte Symptomatik als kurzzeitige psychotische Exazerba tionen im Rahmen von substanzinduzier t en komplizierenden Begleitsyndromen der zu diagnostizierenden psychischen und Verhaltensstörung durch Cannabino ide mit Abhängigkeitssyndrom und ständige m Substanzgebrauch ein ( Urk. 7/119/11 f.) . Die vorübergehende Natur der Symptomatik anlässlich der Rentenzusprechung zeigt sich daran, dass</w:t>
      </w:r>
    </w:p>
    <w:p>
      <w:r>
        <w:t>der Beschwerdeführer gemäss Befund aufnahme vom Januar 2010 unter anderem als ungepflegt, angespannt vorbeire dend, wenig greifbar, sehr misstrauisch , in wahnhaft angespannter Stimmung und affektiv kalt</w:t>
      </w:r>
    </w:p>
    <w:p>
      <w:r>
        <w:t>beziehungsweise im Mai 2010 als ausreichend orientiert und geordnet, etwas zugänglich er wirkend aber wenig introspektions- und schwin gungsfähig beschrieben wurde ( Urk. 7/36/4) , der Befund anlässlich der B.___ -Begutachtung im Jahr 2020 hingegen bis auf eine gegen Ende der Untersuchung leicht geminderte Konzentration durchwegs unauffällig war ( Urk. 7/119/ 8 f f . ) . D amit übereinstimmend liessen sich auch die</w:t>
      </w:r>
    </w:p>
    <w:p>
      <w:r>
        <w:t>Ergebnisse der aktuellen neuropsy chologischen Untersuchung mit einer psychotischen Erkrankung nur sehr schwer vereinbaren ( Urk. 7/119/10) .</w:t>
      </w:r>
    </w:p>
    <w:p>
      <w:r>
        <w:t>Die Diagnose einer paranoiden Schizophrenie stellte sodann auch der den Beschwerdeführer ab März 2021 behandelnde Psychiater Dr. D.___ nicht mehr , vielmehr verneinte er in seinem Bericht vom 8. Februar 2022 einen manifesten Wahn beziehungsweise Halluzinationen oder Zwänge und stellte eine gute affektive Ansprechbarkeit fest ( Urk. 7/152/3) , woraus ebenfalls auf ein en Rückgang beziehungsweise eine Veränderung der im Berentungszeit punkt aufgetretenen Symptomatik zu schliessen ist. Somit erweist sich die Beur teilung im psychiatrisch-neuropsychologischen Gutachten entgegen der Auffas sung des Beschwerdeführer s nicht bloss als eine in diagnostischer Hinsicht abweichende Beurteilung desselben Sachverhaltes, sondern es ist mit der Besse rung der vormals gezeigten Symptomatik eine entscheidende Veränderung des Gesundheitszustandes ein getreten. Es ist daher vom Vorliegen eines Revisions grund es im Sinne von Art.</w:t>
      </w:r>
    </w:p>
    <w:p>
      <w:r>
        <w:rPr>
          <w:b/>
        </w:rPr>
        <w:t>E. 17</w:t>
      </w:r>
    </w:p>
    <w:p>
      <w:r>
        <w:t>ATSG auszugehen und der Rentenanspruch ist in rechtlicher und tatsächlicher Hinsicht umfassend («allseitig») zu über prüfen, wobei keine Bindung an frühere Beurteilungen besteht (BGE 144 I 103 E. 2.1, 141 V 9 E. 2.3; Urteil des Bundesgerichts 9C_477/2022 vom 18. Januar 2023 E. 2.1, je mit Hinweisen). 4. 4 4. 4 .1 Die Gutachter Dr. G.___ und lic. phil. H.___</w:t>
      </w:r>
    </w:p>
    <w:p>
      <w:r>
        <w:t>stellten die Diagnose von psy chischen und Verhaltensstörungen durch Cannabinoide - Abhängigkeitssyn drom/ständiger Substanzgebrauch , mit leichten kognitiven Defiziten ( Urk. 7/119/12) , der sie dahingehend Einfluss auf die Arbeitsfähigkeit beimassen, dass der Beschwerdeführer in einer angepassten Tätigkeit durch einen leicht erhöhten Pausenbedarf zu 10 % eingeschränkt sei ( Urk. 7/119/16 f.) . Dies über zeugt</w:t>
      </w:r>
    </w:p>
    <w:p>
      <w:r>
        <w:t>angesichts des vom Beschwerdeführer geschilderten sowie aktenanamnes tisch dokumentierten Konsumverhalten s</w:t>
      </w:r>
    </w:p>
    <w:p>
      <w:r>
        <w:t>( Urk. 7/36/3, Urk. 7/119/6) und dem positiven Ergebnis der - allerdings wohl verdünnten - Urinprobe ( Urk. 7/119/41) einerseits und dem ansonsten weitgehend unauffälligen psychiatrischen Befund andererseits ( Urk. 7/119/8 ff.) . Mit der Berücksichtigung eines erhöhten Pausen bedarfs , de r formulierten angepassten Tätigkeit in einem möglichst stressredu zierten Arbeitsumfeld von maximal flacher hierarchischer Struktur mit Anpas sung der klar definierten und wenig komplexen Arbeitsvorgaben an das individuelle Leistungsvermögen ohne zu enge zeitliche Taktung und ohne Mul titasking sowie eines flexiblen Arbeitszeitmodell s</w:t>
      </w:r>
    </w:p>
    <w:p>
      <w:r>
        <w:t>( Urk. 7/119/17) trug</w:t>
      </w:r>
    </w:p>
    <w:p>
      <w:r>
        <w:t>Dr. G.___</w:t>
      </w:r>
    </w:p>
    <w:p>
      <w:r>
        <w:t>den festgestellten leichten Beeinträchtigungen der Durchhaltefähigkeit, der Fähigkeit zur Anpassung an Regeln und Routinen beziehungsweise zur Planung und Strukturierung von Aufgaben sowie den anlässlich der neuropsychologi schen Untersuchung festgestellten Einschränkungen der Belastbarkeit und des Durchhaltevermögens bei Tätigkeiten, welche eine gute Daueraufmerksamkeit erfordern, nachvollziehbar Rechnung ( Urk. 7/119/15) . 4. 4 .2 RAD-Arzt dipl. med.</w:t>
      </w:r>
    </w:p>
    <w:p>
      <w:r>
        <w:t>J.___ bemängelte die Einschätzung durch den Gutachter dahingehend, dass seines Erachtens die früheren Jahre betreffend nicht nur eine gewisse abweichende Persönlichkeitsstruktur vorgelegen habe. Die in den Akten vorhandenen Berichte dokumentierten doch eine erhebliche Störung des Sozial verhaltens und einen massiven Cannabiskonsum , was die seinerzeitigen psycho tischen Phänomene erkläre , wobei die damals gestellte Diagnose einer Schizo phrenie nicht zu überzeugen vermöge, dies in Übereinstimmung mit dem Gutachter. Inzwischen habe der Beschwerdeführer seinen Konsum reduziert, was sich anhand der festgestellten kognitiven Leistungen zeige , die nur geringgradig reduziert seien . Auffallend sei aber nach wie vor die Tendenz zum sozialen Rück zug und das Fehlen von längerdauernden tragfähigen Beziehungen. Auch dipl. med . J.___ nannte aber als Diagnose psychische und Verhaltensstörungen durch Cannabinoide - Abhängigkeitssyndrom/ständiger Substanzkonsum mit leichten kognitiven Defiziten (ICD-10 F 12.25) , dies bei Status nach psychotischer Episode und Status nach Störung des Sozialverhaltens mit oppositionellem und aufsässigem Verhalten in der Jugend und im frühen Erwachsenenalter (ICD-10 F91.3) . Ferner ging dipl. med . J.___ von einem Verdacht auf eine Persönlichkeitsak zentuierung mit narzisstischen und dissozialen Anteilen aus. Die Arbeitsfähigkeit betreffend hielt dipl. med . J.___ fest, in den letzten Jahren sei es wohl auch dank der Rentenleistungen zu einer gewissen Stabilisierung der psychosozialen Situation gekommen. Ab dem Gutachtenszeitpunkt, das heisst ab Februar 2020 gehe er medizinisch-theoretisch von einer Arbeitsunfähigkeit von 10 % und damit für angepasste Tätigkeiten von einer Arbeitsfähigkeit von 90 % aus. Ein Verzicht auf den Konsum von Cannabis unter der Woche sei erforderlich, falls eine Beeinträchtigung d er Arbeitsfähigkeit festzustellen sei ( Urk. 7/181/4 f.) . Soweit dipl.</w:t>
      </w:r>
    </w:p>
    <w:p>
      <w:r>
        <w:t>med . J.___</w:t>
      </w:r>
    </w:p>
    <w:p>
      <w:r>
        <w:t>von der Beurteilung im B.___ -Gutachten abweicht ist zum einen festzuhalten, dass im Ergebnis auch der RAD-Arzt explizit von einer gesundheitlichen Besserung und einer mit dem B.___ -Gutachten übereinstim menden Einschränkung der Arbeitsfähigkeit in einer angepassten Tätigkeit aus geht ( Urk. 7/181/5) und zum anderen ist zu beachten, dass es sich bei seiner Ein schätzung um eine Aktenbeurteilung handelt. Er hat den Beschwerdeführer selber ni cht untersucht . Eine persönliche Untersuchung</w:t>
      </w:r>
    </w:p>
    <w:p>
      <w:r>
        <w:t>ist indessen gerade im Rahmen einer psychiatrischen Begutachtung, bei welcher</w:t>
      </w:r>
    </w:p>
    <w:p>
      <w:r>
        <w:t>dem Facharzt ein weiter Ermes sensspielraum zukommt und der persönliche Eindruck sowie die klinische Unter suchung massgeblich sind, von grosser Bedeutung (vgl. dazu Urteil des Bundes gerichts 8C_182/2020 vom 18. Mai 2020 E. 5.4 mit Hinweisen) , weswegen der Beurteilung der B.___ -Gutachter der Vorzug zu geben ist, soweit Abweichungen bestehen . 4. 4 .3</w:t>
      </w:r>
    </w:p>
    <w:p>
      <w:r>
        <w:t>Der behandelnde Psychiater , Dr. D.___ ,</w:t>
      </w:r>
    </w:p>
    <w:p>
      <w:r>
        <w:t>nannte</w:t>
      </w:r>
    </w:p>
    <w:p>
      <w:r>
        <w:t>in seinem Bericht vom 8.</w:t>
      </w:r>
    </w:p>
    <w:p>
      <w:r>
        <w:t>Februar 2022</w:t>
      </w:r>
    </w:p>
    <w:p>
      <w:r>
        <w:t>als Diagnosen einen Alkohol- und Cannabismissbrauch, eine depressive Störung und einen Verdacht auf eine hebephrene Schizophrenie sowie als Differentialdiagnose eine Persönlichkeitsstörung und ging von einer seit lan gem und bis auf weitere s beziehungsweise auf Dauer bestehende n vollständige n Arbeitsunfähigkeit für den ersten Arbeitsmarkt aus (Urk.</w:t>
      </w:r>
    </w:p>
    <w:p>
      <w:r>
        <w:t>7/152/2</w:t>
      </w:r>
    </w:p>
    <w:p>
      <w:r>
        <w:t>f.) . In diesem Zusammenhang ist zunächst auf die Erfahrungstatsache hinzuweisen , wonach behandelnde Arztpersonen mitunter im Hinblick auf ihre auftragsrechtliche Ver trauensstellung in Zweifelsfällen eher zu Gunsten ihrer Patientinnen und Patien ten aussagen (BGE 135 V 465 E. 4.5, 125 V 351 E. 3b/cc) und es die unterschied liche Natur von Behandlungsauftrag der therapeutisch tätigen (Fach-)Person einerseits und Begutachtungsauftrag des amtlich bestellten fachmedizinischen Experten anderseits (BGE 124 I 170 E. 4) nicht zulässt, ein Administrativ- oder Gerichtsgutachten stets in Frage zu stellen und zum Anlass weiterer Abklärungen zu nehmen, wenn die behandelnden Arztpersonen beziehungsweise Therapie kräfte zu anderslautenden Einschätzungen gelangen. Vorbehalten bleiben Fälle, in denen sich eine abweichende Beurteilung aufdrängt, weil die anderslautenden Einschätzungen wichtige – und nicht rein subjektiver Interpretation entsprin gende – Aspekte benennen, die bei der Begutachtung unerkannt oder ungewür digt geblieben sind (BGE 135 V 465 E. 4.5, 125 V 351 E. 3b/cc; Urteil des Bun desgerichts 8C_77/2021 vom 20. April 2021 E. 3 m.w.H .) .</w:t>
      </w:r>
    </w:p>
    <w:p>
      <w:r>
        <w:t>Die von Dr. D.___</w:t>
      </w:r>
    </w:p>
    <w:p>
      <w:r>
        <w:t>abweichend vom Gutachten gestellte Diagnose eines Alko holmissbrauchs ( Urk. 7/152/3) ergibt sich soweit ersichtlich einzig aus den sub jektiven Schilderungen häufiger Alkoholabstürze durch den Beschwerdeführer ( Urk. 7/152/2) und w u rd e nicht näher begründet beziehungsweise objektiviert. Des Weiteren nahm Dr. D.___ weder zur Einschätzung des Gutachters Stellung, wonach im Gutachtenszeitpunkt keine Symptome ersichtlich waren, welche auf eine Depression hinweisen würden ( Urk. 7/119/9) , noch legte er dar, dass die von ihm diagnostizierte Depressionsstörung seither neu aufgetreten sei. Die Diagno sen einer</w:t>
      </w:r>
    </w:p>
    <w:p>
      <w:r>
        <w:t>hebephrene n Schizophrenie und eine r Persönlichkeitsstörung stellte er sodann nur im Rahmen von Verdachts- beziehungsweise Differentialdiagnose n ( Urk. 7/152/3) , was für die Annahme einer invalidenversicherungsrechtlich rele vanten Gesundheitsbeeinträchtigung nicht ausreicht , setzt doch die Annahme eines psychischen Gesundheitsschadens im Sinne von Art. 4 Abs. 1 IVG sowie Art. 3 Abs. 1 und Art. 6 ATSG eine psychiatrische, lege artis auf die Vorgaben eines anerkannten Klassifikationssystems abgestützte Diagnose voraus (vgl. BGE 145 V 215 E. 5.1, 143 V 409 E. 4.5.2, 141 V 281 E. 2.1, 130 V 396 E. 5.3 und E. 6). Inwiefern d ie zusätzlich gestellten Diagnosen die Arbeitsfähigkeit des Beschwerdeführers massgeblich beeinträchtigen soll t en beziehungsweise weshalb gestützt auf sämtliche Diagnosen abweichend vom Gutachten von einer Arbeits unfähigkeit von 100 % auszugehen sei, lässt sich dem Bericht von Dr. D.___</w:t>
      </w:r>
    </w:p>
    <w:p>
      <w:r>
        <w:t>zudem nicht entnehmen. Somit ergeben sich aus dem Bericht von Dr. D.___</w:t>
      </w:r>
    </w:p>
    <w:p>
      <w:r>
        <w:t>insgesamt keine Aspekte, welche bei der Begutachtung ungewürdigt geblieben wären und das Gutachten wird durch seine abweichende Beurteilung nicht ent kräftet.</w:t>
      </w:r>
    </w:p>
    <w:p>
      <w:r>
        <w:t>4. 5 4.5.1 Nach dem Gesagten erweist sich das psychiatrisch-neuropsychologische Gutach ten vom 1 9. März 2020</w:t>
      </w:r>
    </w:p>
    <w:p>
      <w:r>
        <w:t>als beweiskräftig und es ist für die Beurteilung des Gesundheitszustandes des Beschwerdeführers darauf abzustellen .</w:t>
      </w:r>
    </w:p>
    <w:p>
      <w:r>
        <w:t>Was die Ein schätzung der Gutachter betrifft, der Beschwerdeführer sei aufgrund der diagnos tizierten psychischen und Verhaltensstörungen durch Cannabinoide - Abhängig keitssyndrom/ständiger Substanzgebrauch mit leichten kognitiven Defiziten ( Urk. 7/119/12) in einer angepassten Tätigkeit zu 90 % arbeitsfähig (Urk.</w:t>
      </w:r>
    </w:p>
    <w:p>
      <w:r>
        <w:t>7/119/16 f.), ist indes - wie grundsätzlich bei allen psychischen Störungen - mittels des strukturierten Beweisverfahrens zu überprüfen, ob er sich dabei</w:t>
      </w:r>
    </w:p>
    <w:p>
      <w:r>
        <w:t>an die massgebenden normativen Rahmenbedingungen gehalten hat, mithin ob die ärztlichen Feststellungen anhand der rechtserheblichen Indikatoren auf eine Arbeitsunfähigkeit schliessen lassen (E. 1. 3 ). Entscheidend bleibt letztlich immer die Frage der funktionellen Auswirkungen einer Störung, welche im Rahmen des Sozialversicherungsrechts abschliessend nur aus juristischer Sicht beantwortet werden kann (BGE 144 V 50 E. 4.3). 4.5.2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4 .5.3 Zum Komplex Gesundheitsschädigung ist festzuhalten, dass angesichts des unauffälligen psychiatrischen Befundes, abgesehen von der gegen Ende der Untersuchung leicht eingeschränkte n Konzentration und dem vom Beschwerde führer geschilderten sowie aktenanamnestisch festgehaltenen Cannabiskonsum ( Urk. 7/36/3, Urk. 7/119/6 f. ,</w:t>
      </w:r>
    </w:p>
    <w:p>
      <w:r>
        <w:t>Urk. 7/119/ 10 ) , de r sich testpsychologisch zeigen den nur leichten Beeinträchtigungen der Durchhaltefähigkeit, der Fähigkeit zur Anpassung an Regeln und Routinen beziehungsweise zur Planung und Struktu rierung von Aufgaben sowie der anlässlich der neuropsychologischen Untersu chung festgestellten Einschränkungen der Belastbarkeit und des Durchhaltever mögens nur bei Tätigkeiten, welche eine gute Daueraufmerksamkeit erfordern ( Urk. 7/119/15) , von einer insgesamt leichten Ausprägung der diagnoserelevan ten Befunde auszugehen ist. Eine Therapieresistenz ist mangels konsequent durchgeführter psychiatrischer Therapie ( Urk. 7/119/14) nicht nachgewiesen , Komorbiditäten bestehen keine ( Urk. 7/119/12) . Was die Persönlichkeit des Beschwerdeführers betrifft, hielt Dr. G.___</w:t>
      </w:r>
    </w:p>
    <w:p>
      <w:r>
        <w:t>zwar fest, er verfüge gegenüber fremdstrukturierenden Einflüssen über eine von reflektorisch aversiven Verhal tenstendenzen geprägte Primärpersönlichkeitsstruktur, diagnostizierte indessen keine Persönlichkeitsstörung oder Persönlichkeitsakzentuierung ( Urk. 7/119/14) , weshalb diesbezüglich eine massgebliche ressourcenhemmende Wirkung nicht ausgewiesen ist . Dem Gutachten ist</w:t>
      </w:r>
    </w:p>
    <w:p>
      <w:r>
        <w:t>sodann zu entnehmen, das s der Beschwerde führer in einer Wohngemeinschaft mit einem Freund leb t , 50 Stunden pro Monat in einer geschützten Tätigkeit arbeite t und manchmal Basketball</w:t>
      </w:r>
    </w:p>
    <w:p>
      <w:r>
        <w:t>spiel t . Ferner erledig t er die Haushaltarbeiten vollständig selbständig ( Urk. 7/119/7). Daraus lässt sich weder ein krankheitsbedingter sozialer Rückzug in erheblichem Aus mass ableiten noch ist das Aktivitätsniveau des Beschwerdeführers im Alltag massgeblich eingeschränkt. Da das Aktivitätsniveau der versicherten Person in rechtlicher Hinsicht im Verhältnis zur geltend gemachten Arbeitsunfähigkeit zu beurteilen ist (BGE 141 V 281 E. 4.4.1), korreliert das auf verschiedenen relevan ten Ebenen vorhandene Aktivitätsniveau eindeutig nicht mit der von Dr. D.___ angenommenen 100%igen Arbeitsunfähigkeit ( Urk. 7/152/2) ; eine gering gradig e</w:t>
      </w:r>
    </w:p>
    <w:p>
      <w:r>
        <w:t>Einschränkung ,</w:t>
      </w:r>
    </w:p>
    <w:p>
      <w:r>
        <w:t>wie von Dr. G.___ attestiert, ist indessen durchaus nachvollzieh bar. Schliesslich ist mangels einer durchgeführten psychiatrischen Therapie und der Angabe des Beschwerdeführers, er fühle sich in psychischer Hinsicht nicht sonderlich belastet und es gehe ihm insgesamt gut ( Urk. 7/119/5) , von einem geringen Leidensdruck auszugehen. Zusammenfassend erweist sich die lediglich geringgradige Einschränkung der Arbeitsfähigkeit in einer angepassten Tätigkeit von 10 % in Form eines erhöhten Pausenbedarfs auch unter Beachtung der mass - geblichen Indikatoren als überzeugend , eine darüberhinausgehende Beeinträch tigung ist dagegen nicht nachvollziehbar . 4 .6 Angesichts der</w:t>
      </w:r>
    </w:p>
    <w:p>
      <w:r>
        <w:t>nach dem Gesagten bereits vorliegenden und umfassenden Abklärung des Gesundheitszustandes des Beschwerdeführers ist die Erfüllung der</w:t>
      </w:r>
    </w:p>
    <w:p>
      <w:r>
        <w:t>strittige n Massnahme zum Zweck der im Schreiben vom 1 0. März 2022 genann ten Klärung der diagnostischen Unsicherheiten ( Urk. 7/154/1) nicht erforderlich und eine Sanktionierung gestützt auf die Verletzung der Mitwirkungspflicht im Abklärungsverfahren im Sinne von Art. 43 ATSG ist nicht gerechtfertigt. Ange sichts der im Gutachtenszeitpunkt bereits bestehenden 90%igen Arbeitsfähigkeit bleibt sodann auch für eine Kürzung beziehungsweise Aufhebung der Rente unter dem Titel der Verletzung der Schadenminderungspflicht im Sinne von Art. 7 und Art. 7b IVG i.V.m . Art.</w:t>
      </w:r>
    </w:p>
    <w:p>
      <w:r>
        <w:rPr>
          <w:b/>
        </w:rPr>
        <w:t>E. 21</w:t>
      </w:r>
    </w:p>
    <w:p>
      <w:r>
        <w:t>Abs. 4 ATSG bezüglich Massnahmen zur Steigerung der Arbeitsfähigkeit auf 50 %</w:t>
      </w:r>
    </w:p>
    <w:p>
      <w:r>
        <w:t>(Urk.</w:t>
      </w:r>
    </w:p>
    <w:p>
      <w:r>
        <w:t>7/154/1) kein Raum . Indessen ist gestützt auf das Gutachten</w:t>
      </w:r>
    </w:p>
    <w:p>
      <w:r>
        <w:t>aufgrund der festgestellten gesundheitlichen Besserung bei verän derter Befundlage ein Revisionsgrund im Sinne von Art. 17 ATSG ausgewiesen und von einer 90%igen Arbeitsfähigkeit des Beschwerdeführers in einer seinen gesundheitlichen Einschränkungen angepassten Tätigkeit auszugehen. 5.</w:t>
      </w:r>
    </w:p>
    <w:p>
      <w:r>
        <w:t>5.1</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gliederung liegen namentlich dann vor, wenn die langjährige Absenz vom Arbeitsmarkt auf invaliditätsfremde Gründe zurückzuführen ist (etwa bei einer stets vorhandenen, aber nicht verwerteten Restarbeitsfähigkeit; vgl. BGE 141 V 385 E. 5.3 in fine mit Hinweisen), wenn die versicherte Person besonders agil, gewandt und im gesellschaftlichen Leben integriert ist oder wenn sie über beson 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 der) ausgewiesene Leistungspotenzial auf dem Weg der Selbsteingliederung erwerblich zu verwerten (BGE 145 V 209 E. 5.1, Urteil des Bundesgerichts 8C_705/2022 vom 23. August 2023 E. 7.2). 5.2 Der am 2 0. August 1988 gebo rene Beschwerdeführer hatte im Verfügungszeitpunkt vom 8. Mai 2023 ( Urk. 2) das 3 4. Altersjahr zurückgelegt und bezog mit der mit Verfügung vom 1 6. September 2010 rückwirkend ab Februar 2007 zugesprochenen Leistung</w:t>
      </w:r>
    </w:p>
    <w:p>
      <w:r>
        <w:t>( Urk. 7/50)</w:t>
      </w:r>
    </w:p>
    <w:p>
      <w:r>
        <w:t>bereits seit mehr als 15 Jahren eine Rente</w:t>
      </w:r>
    </w:p>
    <w:p>
      <w:r>
        <w:t>(zur Anknüpfung an die Rentenberechtigung vgl. BGE 139 V 442</w:t>
      </w:r>
    </w:p>
    <w:p>
      <w:r>
        <w:t>E. 3 und 4 ) . Er fällt dementsprechend unter den besonders geschützten Personenkreis und es ist ihm die Selbsteinglie derung nach der Rechtsprechung grundsätzlich nicht zumutbar. Eine nichtinvaliditätsbedingte arbeitsmarktliche Desintegration beziehungsweise Integrationsschwierigkeit, aus welcher kein Anspruch auf Abklärung respektive Durchführung beruflicher Eingliederungsmassnahmen</w:t>
      </w:r>
    </w:p>
    <w:p>
      <w:r>
        <w:t>seitens der Invalidenversi cherung abgeleitet werden kann, liegt nur vor, wenn einer versicherten Person die Verwertung der Restarbeitsfähigkeit seit Jahren zumutbar war und die beruf liche Selbstintegration aus invaliditäts fremden Gründen unterblieben ist. Diese Voraussetzungen sind im Falle des Beschwerdeführers nicht gegeben, da die Beschwerdegegnerin von der Rentenzusprechung bis im aktuellen Zeitpunkt von einer vollständigen Arbeitsunfähigkeit und mithin vom ebenso langen Fehlen einer verwertbaren Restarbeitsfähigkeit ausging (vgl. Urteil des Bundesgerichts 9C_661/2014 vom 17. September 2015 E. 3.3 mit Hinweisen). Sodann sind den Akten keine Anhaltspunkte dafür zu entnehmen, dass es sich beim Beschwerde führer um eine gut ausgebildete Person mit breiter Berufserfahrung handelt oder er derart agil und gewandt erscheint, dass einer Selbsteingliederung nichts ent gegensteht (Urteil des Bundesgerichts 8C_235/2019 vom 20. Januar 2020 E. 3.2.1 mit Hinweisen). Vielmehr ergibt sich aus den Akten, dass der Beschwerdeführer keine Berufsausbildung abgeschlossen und anschliessend auch k eine Erwerbstä tigkeit auf dem ersten Arbeitsmarkt ausgeübt hat ( Urk. 7/119/6 f.; vgl. auch Urk. 7/38). Nachvollziehbar gelangte RAD-Arzt dipl. med . J.___</w:t>
      </w:r>
    </w:p>
    <w:p>
      <w:r>
        <w:t>vor diesem Hintergrund zum Schluss, angezeigt sei eine stufenweise Integration mit Hilfe eines Berufsberaters und zunächst auf der Basis eines Belastbarkeitstrainings ( Urk. 7/181/5). Die Beschwerdegegnerin hat dem Beschwerdeführer bisher keine Eingliederungs massnahmen angeboten, sondern ihm einzig auferlegt, zur Verbesserung der Ein gliederungsfähigkeit während mindestens vier Monaten einer regelmässigen Tätigkeit nachzugehen ( Urk. 7/120). Der Beschwerdeführer hat sich in der Folge um eine Anstellung bei der C.___ Stiftung bemüht und war zunächst in deren Bäckerei und später in der Abteilung Digitalisierung tätig ( Urk. 7/124, Urk. 7/127, Urk. 7/ 129 ,</w:t>
      </w:r>
    </w:p>
    <w:p>
      <w:r>
        <w:t>Urk. 7/131 ). In ihren Bericht en vom 1 3. und 1 8. Januar 2021 führte d i e Arbeitgeber in aus, dass die Leistungsfähigkeit des Beschwerdeführers seit Beginn des Arbeitsverhältnisses nicht habe gesteigert werden können. Da keine Konstanz habe aufgebaut werden können, sei die Arbeitsleistung gar eher schlechter geworden. Der Beschwerdeführer sei aufgrund von körperlichen und psychischen Problemen oft abwesend gewesen. Es sei von einer Leistungsfähig keit im geschützten Rahmen in der Höhe von 20-30 %</w:t>
      </w:r>
    </w:p>
    <w:p>
      <w:r>
        <w:t>und i n der freien Wirt schaft von einer solchen von 0 % auszugehen. Integrationsmassnahmen der Invalidenversicherung in den ersten Arbeitsmarkt seien nicht zu unterstützen</w:t>
      </w:r>
    </w:p>
    <w:p>
      <w:r>
        <w:t>( Urk. 7/ 129/2 , Urk. 7/131/2).</w:t>
      </w:r>
    </w:p>
    <w:p>
      <w:r>
        <w:t>Auf einen mangelnden Eingliederung s willen , der</w:t>
      </w:r>
    </w:p>
    <w:p>
      <w:r>
        <w:t>eine Eingliederung für nicht erfolgversprechend erscheinen liesse , was eine Ren tenaufhebung ohne Durchführung von beruflichen Massnahmen ermöglichen würde (BGE 141 V 385 E. 5.3, Urteil des Bundesgerichts 8C_667/2015 vom 6. September 2016 E. 4.2) , lässt sich daraus nicht ohne Weiteres schliessen , zumal ungeklärt ist, worauf die häufigen Absenzen zurückzuführen sind. Zudem ist auch nicht ersichtlich, wer seitens der Stiftung C.___ die Beurteilung vorgenommen hat und ob der Beurteilung die erforderliche Fachkompetenz zu Grunde lag. Des Weiteren hat der Beschwerdeführer die darauffolgend e</w:t>
      </w:r>
    </w:p>
    <w:p>
      <w:r>
        <w:t>Aufforderung zur Auf nahme einer psychiatrischen Behandlung in mindestens zweiwöchentlichem Rhythmus ( Urk. 7/132) erfüllt und überdies Bemühungen unternommen , eine Entzugstherapie mit nachfolgender Abstinenz durchzuführen ( Urk. 7/173 ff.) . Der Beschwerdeführer erklärte sich sodann auch anlässlich der Begutachtung dazu bereit und erachtete sich für fähig, zumindes t in einem Teilzeitpensum arbeitstä tig zu sein beziehungsweise eine Erstausbildung mit dem Ziel der Unabhängigkeit von der Invalidenversicherung zu absolvieren ( Urk. 7/119/ 4 u. 9 ).</w:t>
      </w:r>
    </w:p>
    <w:p>
      <w:r>
        <w:t>Bei dieser Ausgangslage kann der Beschwerdeführer nicht auf den Weg der Selbsteingliederung verwiesen werden.</w:t>
      </w:r>
    </w:p>
    <w:p>
      <w:r>
        <w:t>Damit ist die Rentenherabsetzung so lange nicht gerechtfertigt, als die Beschwerdegegnerin die Wiedereingliederung nicht aktiv gefördert und den Beschwerdeführer nicht hinreichend auf die beruf liche Eingliederung in einer Verweistätigkeit vorbereitet hat. Entsprechend ist die angefochtene Verfügung vom 8. Mai 2023 (Urk. 2) aufzuheben</w:t>
      </w:r>
    </w:p>
    <w:p>
      <w:r>
        <w:t>und die Sache ist zum weiteren Vorgehen im Sinne der Erwägungen an die Beschwerdegegnerin zurückzuweisen, wobei der Beschwerdeführer einstweilen weiterhin Anspruch auf eine ganze Rente hat. 6. Das vorliegende Verfahren betrifft die Bewilligung oder Verweigerung von Ver sicherungsleistungen, es ist daher kostenpflichtig. Die Gerichtskosten sind dabei nach dem Verfahrensaufwand und unabhängig vom Streitwert festzulegen (Art. 69 Abs. 1 bis IVG) und auf Fr. 800.-- anzusetzen. Ausgangsgemäss sind sie der Beschwerdegegnerin aufzuerlegen. Das Gericht erkennt: 1.</w:t>
      </w:r>
    </w:p>
    <w:p>
      <w:r>
        <w:t>Die Beschwerde wird in dem Sinne gutgeheissen , dass die angefochtene Verfügung vom 8. Mai 2023 aufgehoben und d ie Sache mit der Feststellung, dass der Beschwerdeführer einstweilen weiterhin Anspruch auf eine ganze Rente hat, an die Sozialversicherungs anstalt des Kantons Zürich, IV-Stelle, zurückgewiesen , damit diese im Sinne der Erwä gungen Eingliederungsmassnahmen durchführe . 2.</w:t>
      </w:r>
    </w:p>
    <w:p>
      <w:r>
        <w:t>Die Gerichtskosten von Fr. 800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