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IV.2023.00254 vom 17. Januar 2024</w:t>
      </w:r>
    </w:p>
    <w:p>
      <w:r>
        <w:t>ZH Sozialversicherungsgericht, 2024-01-17, DE</w:t>
      </w:r>
    </w:p>
    <w:p>
      <w:r>
        <w:rPr>
          <w:b/>
        </w:rPr>
        <w:t xml:space="preserve">Quelle: </w:t>
      </w:r>
      <w:r>
        <w:t>https://mcp.opencaselaw.ch/entscheid/zh_sozialversicherungsgericht_IV.2023.00254</w:t>
      </w:r>
    </w:p>
    <w:p>
      <w:r>
        <w:t>FR: ZH_SOZIALVERSICHERUNGSGERICHT IV.2023.00254 du 17 janvier 2024</w:t>
      </w:r>
    </w:p>
    <w:p>
      <w:r>
        <w:t>IT: ZH_SOZIALVERSICHERUNGSGERICHT IV.2023.00254 del 17 gennaio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 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des Bundesamtes für Sozialversicherungen zu den Übergangsbestimmungen zur Ein führung des line aren Rentensystems [ K S ÜB WE IV], gültig ab 1. Januar 2022 ).</w:t>
      </w:r>
    </w:p>
    <w:p>
      <w:r>
        <w:t>Die angefochtene Verfügung erging nach dem 1. Januar 2022. Da die Entstehung eines Rentenanspruchs aufgrund der am 22. Juli 202 0 erfolgten Neua nmeldung zum Leistungsbezug (Urk. 10/100) vorliegend bereits vor dem 1. Januar 2022 in Betracht fällt (Art. 29 Abs. 1 IVG) , sind die bis 31. Dezember 2021 gültig gewe 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 ).</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 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w:t>
      </w:r>
    </w:p>
    <w:p>
      <w:r>
        <w:rPr>
          <w:b/>
        </w:rPr>
        <w:t>E. 1.5</w:t>
      </w:r>
    </w:p>
    <w:p>
      <w:r>
        <w:t>Gemäss höchstrichterlicher Rechtsprechung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 gungen aufgrund des fehlenden Abklärungs- und bloss summarischen Begrün dungsaufwandes der Verwaltung unbeachtlich. Erfolgte dagegen nach einer ersten Leistungsverweigerung eine erneute materielle Prüfung des geltend gemachten Rentenanspruchs und wurde dieser nach rechtskonformer Sachver haltsabklärung, Beweiswürdigung und Durchführung eines Einkommensver gleichs (bei Anhaltspunkten für eine Änderung in den erwerblichen Auswirkun gen des Gesundheitszustands) abermals rechtskräftig verneint, muss sich die leistungsansprechende Person dieses Ergebnis – vorbehältlich der Rechtspre chung zur Wiedererwägung oder prozessualen Revision (vgl. BGE 127 V 466 E.</w:t>
      </w:r>
    </w:p>
    <w:p>
      <w:r>
        <w:t>2c mit Hinweisen) – bei einer weiteren Neuanmeldung entgegenhalten lassen (BGE</w:t>
      </w:r>
    </w:p>
    <w:p>
      <w:r>
        <w:t>130 V 71 E. 3.2.3; vgl. auch BGE 133 V 108 E. 5.3 f.). 1.</w:t>
      </w:r>
    </w:p>
    <w:p>
      <w:r>
        <w:rPr>
          <w:b/>
        </w:rPr>
        <w:t>E. 2</w:t>
      </w:r>
    </w:p>
    <w:p>
      <w:r>
        <w:t>Hiergegen erhob der Versicherte, unterstützt durch seinen Hausarzt Dr. med. E.___ , Facharzt für Innere Medizin, mit seitens der IV-Stelle am 1 1 . Mai 2023</w:t>
      </w:r>
    </w:p>
    <w:p>
      <w:r>
        <w:t>dem Gericht überwiesene r Eingabe (Urk. 3) Beschwerde mit dem sinnge mässen Antrag, die Verfügung vom 6. April 2023 sei aufzuheben und es sei ihm eine Invalidenrente zuzusprechen (Urk. 1). Am 24. Mai 2023 reichte Dr. E.___ dem Gericht einen eigenen Bericht (Urk. 6/1) und weitere medizinische Unter la gen ein (Urk. 6/2-5). Die Beschwerdegegnerin schloss mit Beschwerdeantwort vom 22. Juni 2023 auf Abweisung der Beschwerde (Urk. 8), was dem Beschwer deführer mit Verfügung vom 26. Juni 2023 mitgeteilt wurde (Urk. 11). Am 29.</w:t>
      </w:r>
    </w:p>
    <w:p>
      <w:r>
        <w:t>Juni 2023 und am 1. Juli 2023 informierte n der Beschwerdeführer und Dr.</w:t>
      </w:r>
    </w:p>
    <w:p>
      <w:r>
        <w:t>E.___</w:t>
      </w:r>
    </w:p>
    <w:p>
      <w:r>
        <w:t>das Gericht über den Antritt einer neuen Teilzeitstelle (Urk. 12 -14 ), wovon der Beschwerdegegnerin mit Verfügung vom 10. Juli 2023 Kenntnis gegeben wurde (Urk. 15).</w:t>
      </w:r>
    </w:p>
    <w:p>
      <w:r>
        <w:t>Das Gericht zieht in Erwägung: 1.</w:t>
      </w:r>
    </w:p>
    <w:p>
      <w:r>
        <w:rPr>
          <w:b/>
        </w:rPr>
        <w:t>E. 2.1</w:t>
      </w:r>
    </w:p>
    <w:p>
      <w:r>
        <w:t>Die Beschwerdegegnerin führte in der angefochtenen Verfügung aus, der Beschwerdeführer sei gemäss ihren Abklärungen in der bisherigen Tätigkeit als Boden- und Parkettleger gesundheitlich eingeschränkt. Da ein Rentenanspruch frühestens nach Ablauf eines Jahres mit durchschnittlich mindestens einer Arbeitsunfähigkeit von 40 % entstehen könne, habe sie den Anspruch auf eine Invalidenrente ab Februar 2021 geprüft ( U rk. 2 S. 1).</w:t>
      </w:r>
    </w:p>
    <w:p>
      <w:r>
        <w:t>Der medizinischen Beurtei lung des RAD zufolge könne der B eschwerdeführer seine frühere Tätigkeit nicht mehr ausüben, jedoch bestehe in angepasster Tätigkeit eine 100%ige Arbeitsfä higkeit. Dabei gelte ein Belastungsprofil von körperlich leichten, wechselbelas tenden und sitzenden Tätigkeiten (Urk. 2 S. 1). Der gestützt darauf durchgeführte Einkommensvergleich ergebe einen Invaliditätsgrad von 16 %, weshalb kein Anspruch auf eine Invalidenrente entstehe (Urk. 2 S. 2).</w:t>
      </w:r>
    </w:p>
    <w:p>
      <w:r>
        <w:rPr>
          <w:b/>
        </w:rPr>
        <w:t>E. 2.2</w:t>
      </w:r>
    </w:p>
    <w:p>
      <w:r>
        <w:t>Der Beschwerdeführer brachte dagegen vor, das Belastungsprofil für die ihm zumutbaren Tätigkeiten treffe vor allem für Bürotätigkeiten zu. Er verfüge jedoch nicht über eine entsprechende Ausbildung, sondern habe während de n vergan genen dreissig Jahre n vor allem in handwerklichen Berufen gearbeitet (Urk. 1 S.</w:t>
      </w:r>
    </w:p>
    <w:p>
      <w:r>
        <w:t>1).</w:t>
      </w:r>
    </w:p>
    <w:p>
      <w:r>
        <w:t>In seiner Eingabe vom 29. Juni 2023 ergänzte der Beschwerdeführer, er habe am 8. Juni 2023 (vgl. Urk. 13/2)</w:t>
      </w:r>
    </w:p>
    <w:p>
      <w:r>
        <w:t>eine Stelle als Schulbusfahrer angenommen, wobei er jeweils morgens und abends eine Stunde (richtig: 1.6 Stunden; Urk. 13/1) arbeite und keiner körperlichen Belastung ausgesetzt sei. Er habe sich während mehr als einem Jahr beworben und keine andere passende Stelle finden können (Urk. 12).</w:t>
      </w:r>
    </w:p>
    <w:p>
      <w:r>
        <w:rPr>
          <w:b/>
        </w:rPr>
        <w:t>E. 2.3</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w:t>
      </w:r>
    </w:p>
    <w:p>
      <w:r>
        <w:t>BGE 142 V 178 E. 2.5.7, 139 V 592 E. 2.3, 135 V 297 E. 5.2; vgl. auch Meyer/Reichmuth,</w:t>
      </w:r>
    </w:p>
    <w:p>
      <w:r>
        <w:t>Bundesgesetz über die Invalidenversicherung, 3. Auflage 2014, Rn . 55 und 89 zu Art. 28a, mit weiteren Hinweisen auf die Rechtspre chung).</w:t>
      </w:r>
    </w:p>
    <w:p>
      <w:r>
        <w:t>In Bezug auf die Bemessung des Invalideneinkommens hat die am 8. Juni 2023 aufgenommene Tätigkeit als Buschauffeur im Pensum von 35 % (Urk. 13/2) aus ser Acht zu bleiben, da der Beschwerdeführer damit seine Restarbeitsfähigkeit nicht vollständig ausschöpft. Zudem</w:t>
      </w:r>
    </w:p>
    <w:p>
      <w:r>
        <w:t>be urteilt das Sozialversicherungsgericht rechtsprechungsgemäss den Sachverhalt , der bei Erlass der angefochtenen Ver fügung gegeben war. Da der Beschwerdeführer weder zum Zeitpunkt des frühest möglichen Rentenbeginns im Februar 2021 (Art. 29 Abs. 1 IVG) noch bei Verfü gungserlass einer Arbeitstätigkeit nachging, hat die Beschwerdegegnerin für die Bemessung des Invalideneinkommens zu Recht die Lohnstrukturerhebung 2020 des Bundesamtes für Statistik herangezogen und auf den Zentralwert des monat lichen Bruttolohns für einfache Tätigkeiten körperlicher oder handwerklicher Art männlicher Angestellter von Fr. 5‘261.-- (LSE 2020, TA1_tirage_skill_level, Monatlicher Bruttolohn [Zentralwert] nach Wirtschaftszweigen, Kompetenzni veau und Geschlecht, Privater Sektor, Total, Kompetenzniveau 1) abgestellt. Auf gerechnet auf die durchschnittliche betriebsübliche Arbeitszeit von 41.7 Stunden pro Woche (vgl. Bundesamt für Statistik, Betriebsübliche Arbeitszeit nach Wirt schaftsabteilungen, A-S) und angepasst an die Entwicklung der Nominallöhne für männliche Arbeitskräfte von 2‘298 Punkten im Jahr 2020 auf 2’281 Punkte im Jahr 2021 ergibt dies ein Invalideneinkommen von Fr. 65‘328.-- (Fr. 5‘261.-- / 40 * 41.7 * 12 / 2298 * 2’281). 5. 2. 4</w:t>
      </w:r>
    </w:p>
    <w:p>
      <w:r>
        <w:t>Das Invalideneinkommen von Fr. 65‘328.-- liegt um rund 1 6 % tiefer als das Valideneinkommen von Fr. 78‘260.--. Ein rentenbegründender Invaliditätsgrad von mindestens 40 % entsteht selbst bei einem - kaum gerechtfertigten - maxi malen leidensbedingten Abzug vom Invalideneinkommen von 25 % (vgl. BGE 135 V 297 E. 5.2, 134 V 322 E. 5.2 und 126 V 75 E. 5b/ aa -cc) nicht, weshalb auf weitere Ausführungen dazu verzichtet werden kann. Die Beschwerdegegnerin hat den Anspruch des Beschwerdeführers auf eine Invalidenrente somit zu Recht ver neint. Die dagegen erhobene Beschwerde ist abzuweisen. 6.</w:t>
      </w:r>
    </w:p>
    <w:p>
      <w:r>
        <w:t>Da die Bewilligung oder Verweigerung von Versicherungsleistungen zu beurtei len war, ist das Verfahren kostenpflichtig. Die Gerichtskosten sind nach dem Ver fahrensaufwand und unabhängig vom Streitwert im Rahmen von Fr. 200.-- bis Fr. 1'000.-- festzulegen (Art. 69 Abs. 1 bis IVG). Sie sind ermessensweise auf Fr. 700.-- anzusetzen und ausgangsgemäss dem unterliegenden Beschwerdefüh 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FehrEngesser</w:t>
      </w:r>
    </w:p>
    <w:p>
      <w:r>
        <w:rPr>
          <w:b/>
        </w:rPr>
        <w:t>E. 6</w:t>
      </w:r>
    </w:p>
    <w:p>
      <w:r>
        <w:t>Die behandelnden Ärzte der Handchirurgie der Universitätsklinik H.___ hielten anlässlich der am 26. November 2020 erfolgten Erstkonsultation fest, es würden sich diverse Probleme hinsichtlich der Ellbogengelenke beidseits respektive de s entsprechenden Nervus</w:t>
      </w:r>
    </w:p>
    <w:p>
      <w:r>
        <w:t>ulnaris im Kubitaltunnel sowie zusätzlich residuelle Beschwerden im Bereich der Handgelenke beidseits zeigen. Dort zeige sich auch eine Instabilität des distalen radioulnar en Gelenks ( DRUG ) rechtsseitig (Urk.</w:t>
      </w:r>
    </w:p>
    <w:p>
      <w:r>
        <w:t>10/136/23). 3.2.</w:t>
      </w:r>
    </w:p>
    <w:p>
      <w:r>
        <w:rPr>
          <w:b/>
        </w:rPr>
        <w:t>E. 7</w:t>
      </w:r>
    </w:p>
    <w:p>
      <w:r>
        <w:t>Bei Verdacht auf eine Neuritis des Nervus</w:t>
      </w:r>
    </w:p>
    <w:p>
      <w:r>
        <w:t>ulnaris wurde der Beschwerdeführer an die Orthopädie der Universitätsklinik H.___ überwiesen. Die behandelnden Ärzte hielten in ihrem Bericht vom 30. Dezember 2020 fest, beim Beschwerde führer zeige sich eine wahrscheinlich chronifizierte</w:t>
      </w:r>
    </w:p>
    <w:p>
      <w:r>
        <w:t>Epicondylitis</w:t>
      </w:r>
    </w:p>
    <w:p>
      <w:r>
        <w:t>humeri</w:t>
      </w:r>
    </w:p>
    <w:p>
      <w:r>
        <w:t>ulnaris mit im MRI dargestellter Partialruptur des Flexorenursprungs und Vernarbung der Bänder. Zudem bestehe eine Instabilität des Nervus</w:t>
      </w:r>
    </w:p>
    <w:p>
      <w:r>
        <w:t>ulnaris mit Verdacht auf</w:t>
      </w:r>
    </w:p>
    <w:p>
      <w:r>
        <w:t>eine Neuritis (Urk. 10/136/17).</w:t>
      </w:r>
    </w:p>
    <w:p>
      <w:r>
        <w:t>Nach Durchführung einer neurologischen und neurophysiologischen Untersu chung (vgl. Urk. 10/120/5 ff.) stellten die behandelnden Ä rzte der Orthopädie der Universitätsklinik H.___</w:t>
      </w:r>
    </w:p>
    <w:p>
      <w:r>
        <w:t>in ihrem Bericht vom 7. Januar 2021 nunmehr die Diagnosen einer Neuritis Nervus</w:t>
      </w:r>
    </w:p>
    <w:p>
      <w:r>
        <w:t>ulnaris mit instabilem Nervus</w:t>
      </w:r>
    </w:p>
    <w:p>
      <w:r>
        <w:t>ulnaris sowie einer TFCC - Läsion beidseits, rechts mehr als links (U rk. 10/119/1). Sie legten dar, es bestünden verschiedene Ursachen für die Beschwerden des Beschwerdeführers. Es bestehe eine Nervenveränderung des Nervus</w:t>
      </w:r>
    </w:p>
    <w:p>
      <w:r>
        <w:t>ulnaris rechts, welche elektroneuro graphisch habe nachgewiesen werden können. Ebenso hätten sich MR-tomo graphisch beidseits T F CC - Verletzung en gezeigt sowie eine beidseitige Dege neration im Bereich des distalen Radioulnargelenks . Aufgrund dieser Diagnosen sähen sie keine Möglichkeit einer Rückkehr in einen manuellen Beruf. Eine Verbesserung der Schmerzsituation sei operativ sicherlich mittels einer Dekom pres sion des Nervus</w:t>
      </w:r>
    </w:p>
    <w:p>
      <w:r>
        <w:t>ulnaris auf der rechten Seite und gegebenenfalls gleich zeitiger TFC C -Rekonstruktion mit einer Ulnaverkürzungsosteotomie rechts möglich. Auch mit dieser Operation sähen sie jedoch keine Möglichkeit der Rückkehr in einen manuellen Beruf (Urk. 10/119/2 f.).</w:t>
      </w:r>
    </w:p>
    <w:p>
      <w:r>
        <w:t>Am 22. März 2021 führten die O rthopäden de r Universitätsklinik</w:t>
      </w:r>
    </w:p>
    <w:p>
      <w:r>
        <w:t>H.___ aus, zusätzlich zur persistierenden Schmerzsymptomatik aufgrund des chronischen</w:t>
      </w:r>
    </w:p>
    <w:p>
      <w:r>
        <w:t>zerviko - und lumbospondylogenen Schmerzsyndroms leide der Beschwerdeführer derzeit unter einem konstanten Einschlafen beider Hände sowie Schmerzen in beiden Handgelenken, wobei das rechte Handgelenk deutlich stärker betroffen sei. Bei Status nach Ellbogenluxation des rechten Ellenbogens zeige sich ebenfalls eine sehr verfahrene Situation mit stärksten Schmerzen. Eine Neuritis des Nervus</w:t>
      </w:r>
    </w:p>
    <w:p>
      <w:r>
        <w:t>ulnaris beidseits sei nachgewiesen worden (Urk. 10/136/5). Aufgrund des multi modalen Beschwerdekomplexes insbesondere der Nerven sowie der Degeneration der beiden distalen Radio ul na r gelenke , sähen sie derzeit keine Möglichkeit für eine Rückkehr in einen manuellen Beruf (Urk. 10/136/6). 3.2.8</w:t>
      </w:r>
    </w:p>
    <w:p>
      <w:r>
        <w:t>Im Bericht vom 2. Juni 2021 legten die behandelnden Handchirurgen der Uni versitätsklinik H.___ da r, die Dekompression des Nervus</w:t>
      </w:r>
    </w:p>
    <w:p>
      <w:r>
        <w:t>ulnaris mit Vorverla gerung des Nervs finde am 3. Juni 2021 statt. Nachfolgend sei der Beschwerde führer etwa</w:t>
      </w:r>
    </w:p>
    <w:p>
      <w:r>
        <w:t>sechs bis acht W o chen arbeitsunfähig . Eine weitere Prognose könne erst postoperativ abgegeben werden. Aufgrund einer bereits fortgeschrittenen Arthrose des distalen Radioulnargelenks zeige sich keine Indikation für eine Rekonstruktion des verletzten TFCC. Diesbezüglich sei gegebenenfalls ein Gelenksersatz oder eine Resektion des Ulnakopfes im Verlauf notwendig. Dies führe jedoch weder zu einer gesicherten Verbesserung der Beschwerden noch zu einer Rückkehr in einen handwerklichen Beruf.</w:t>
      </w:r>
    </w:p>
    <w:p>
      <w:r>
        <w:t>Zur Zeit bestehe eine 100%ige Arbeitsunfähigkeit , sicherlich noch bis mindestens zur Operation und bis zur postoperativen</w:t>
      </w:r>
    </w:p>
    <w:p>
      <w:r>
        <w:t>Nachbehandlung. Eine Prognose könne noch nicht gestellt wer den . Der Beschwerdeführer sei nicht in der Lage, langandauernde, repetitive Tätigkeiten von über 3 bis 5 kg auszuüben. (Urk. 10/133/1 f.).</w:t>
      </w:r>
    </w:p>
    <w:p>
      <w:r>
        <w:t>Nachdem am 3. Juni 2021 in der Handchirurgie der Universitätsklinik H.___ eine problemlose Dekompression des Sulcus</w:t>
      </w:r>
    </w:p>
    <w:p>
      <w:r>
        <w:t>ulnaris mit Vorverlagerung rechts durch geführt worden war ( Urk. 10/139/2, vgl.</w:t>
      </w:r>
    </w:p>
    <w:p>
      <w:r>
        <w:t>a uch Urk. 10/139/4 f.) , berichtete Dr. med. I.___ , Assistenzärztin Handchirurgie , am 10. Dezember 2021 über eine Verbesserung der Sensibilität. Ein leichtes Kribbeln sei jedoch noch vorhan den. Weiterhin bestünden Schmerzen bei der Mobilisation des Ellenbogens. Zur zeit zeige sich ein leichter Behandlungsrückstand postoperativ. Der Beschwerde führer sei vom 15. April bis am 20. Oktober 2021 zu 100 % arbeitsunfähig. Ein e Prognose zur Arbeitsfähigkeit könne momentan nicht abgegeben werden (Urk.</w:t>
      </w:r>
    </w:p>
    <w:p>
      <w:r>
        <w:t>10/144/1 f.). 3.2.</w:t>
      </w:r>
    </w:p>
    <w:p>
      <w:r>
        <w:rPr>
          <w:b/>
        </w:rPr>
        <w:t>E. 8</w:t>
      </w:r>
    </w:p>
    <w:p>
      <w:r>
        <w:t>von 10) reklamierten Schmerzangabe korrelieren. Die angegebene Medikation Paracetamol sei in der Laboruntersuchung nicht mit einem wirksamen Serum spiegel nachweisbar (Urk. 10/170/122). 3.2.</w:t>
      </w:r>
    </w:p>
    <w:p>
      <w:r>
        <w:rPr>
          <w:b/>
        </w:rPr>
        <w:t>E. 9</w:t>
      </w:r>
    </w:p>
    <w:p>
      <w:r>
        <w:t>Im Einwandschreiben vom 28. November 2022 führte Dr. E.___ aus, es treffe nicht zu, dass der Beschwerdeführer körperlich leichte Arbeiten ausüben könne. Auch diese würden nach kurzer Zeit zu starken Ellbogen-, Knie-, Fuss-, Fersen- und Rückenschmerzen führen. Der Beschwerdeführer müsse fast dauernd Thera pien in Anspruch nehmen und Schmerzmittel einnehmen, um den Alltag bewäl tigen zu können. Eine leichteste Arbeit sei lediglich / maximal für eine bis zwei Stunden täglich möglich, entsprechend einem Pensum von 20 % (Urk. 10/176/1). 3.2.</w:t>
      </w:r>
    </w:p>
    <w:p>
      <w:r>
        <w:rPr>
          <w:b/>
        </w:rPr>
        <w:t>E. 10</w:t>
      </w:r>
    </w:p>
    <w:p>
      <w:r>
        <w:t>In ihrem Bericht vom 5. Januar 2023 stellten die behandelnden Ärzte der Ortho pädie der Universitätsklinik H.___ neu die Verdachtsdiagnose eine r</w:t>
      </w:r>
    </w:p>
    <w:p>
      <w:r>
        <w:t>periska puläre n Schwäche mit sekundärem subacromiale m</w:t>
      </w:r>
    </w:p>
    <w:p>
      <w:r>
        <w:t>Impingement</w:t>
      </w:r>
    </w:p>
    <w:p>
      <w:r>
        <w:t>der rechten Schulter (dominant; Urk. 10/186/1). Sie hielten fest, der Beschwerdeführer dürfte schmerzbedingt in seiner bisherigen Tätigkeit als Bodenleger eingeschränkt sein, eine Arbeitsunfähigkeit sei von ihnen jedoch nicht attestiert worden. Eine nicht das Schultergelenk oder allgemein die rechte obere Extremität betreffende Tätig keit sollte wie gewohnt durchführbar sein (Urk. 10/186/2). 3.2.11</w:t>
      </w:r>
    </w:p>
    <w:p>
      <w:r>
        <w:t>Am 11. Januar 2023 erfolgte eine neurologische und neurophysiologische Unter suchung in der Universitätsklinik H.___ (Urk. 10/180/1). Die behandelnden Ärzte der Handchirurgie führten dazu aus, es zeige sich kein Hinweis für ein erneutes Sulcus</w:t>
      </w:r>
    </w:p>
    <w:p>
      <w:r>
        <w:t>ulnaris Syndrom. Die aktuellen Messungen seien</w:t>
      </w:r>
    </w:p>
    <w:p>
      <w:r>
        <w:t>den Nervus</w:t>
      </w:r>
    </w:p>
    <w:p>
      <w:r>
        <w:t>ulnaris betreffend nahezu normwertig, dies sei gegenüber der Voruntersuchung verbessert. Eine chirurgische Intervention sei nicht zielführend. Die residuellen Beschwerden könnten sich gegebenenfalls im Spontanverlauf noch leicht bessern, jedoch sei von gewissen chronischen Restbeschwerden auszugehen. Sie empfäh len diesbezüglich die Einleitung von Bewältigungsstra t egien und die Akzeptanz der Situation (Urk. 10/184/6). 3.2 .1 2</w:t>
      </w:r>
    </w:p>
    <w:p>
      <w:r>
        <w:t>Eine am 19. Januar 2023 auf Veranlassung durch Dr. E.___</w:t>
      </w:r>
    </w:p>
    <w:p>
      <w:r>
        <w:t>durchgeführte MRI-Untersuchung der Lendenwirbelsäule ergab im Segment L2-L4 leichte Osteo chondrosen mit diskreten Aktivierungszeichen und im Segment L4/L5 eine leichte osteodiskoligamentär bedingte Einengung des Spinalkanals rezessal beidseits. Konsekutiv bestehe hier der Verdacht einer Irritation der Nervenwurzel L5 beid seits. Im Übrigen zeigten sich keine relevanten Einengungen an den Neurofor a m i n a und im Spinalkanal sowie keine fassbare Irritation oder Kompression der Nervenwurzel S1 beidseits (Urk. 6/2 S. 1). 3.2.1 3</w:t>
      </w:r>
    </w:p>
    <w:p>
      <w:r>
        <w:t>RAD-Arzt Dr. D.___ legte in seiner Stellungnahme vom 24. Februar 2023 dar, die neuen Berichte würden keine wesentlich en neuen medizinischen Fakten präsen tieren. Der neurologische Status sei unverändert, tendenziell gebessert. Die Schul terproblematik werde als diffus, ohne wesentliche funktionelle Einschränkungen beschrieben und als Folge der bekannten Diagnosen definiert. Die schulterchirur gische Einschätzung, die angestammte Tätigkeit sei nicht mehr zumutbar, eine angepasste Tätigkeit dagegen möglich , entspreche der Beurteilung der Gutachter. Das Be l astungsprofil sollte unter Berücksichtigung aller Diagnosen und Befunde dahingehend präzisiert werden, dass monoton-repetitive manuelle Tätigkeiten, wiederholte Flexionsbewegungen im Ellenbogen oder Umwendbewegungen der Hand, grobmotorische Belastung, Arbeiten über Schulterhöhe , in Armvorhalte haltung sowie mit Schlag- oder Vibrationsbelastungen der rechten oberen Extre mität vermieden werden sollten. Tätigkeiten mit hohen Anforderungen an die Greifkraf t und monoton-repetitive feinmotorische Aufgaben, wie das Hantieren mit kleinen Werkstücken, seien ungeeignet. Leichte, wechselbelastende Tätigkei ten seien zumutbar (Urk. 10/195/4). 3.2.1 4</w:t>
      </w:r>
    </w:p>
    <w:p>
      <w:r>
        <w:t>Dr. E.___</w:t>
      </w:r>
    </w:p>
    <w:p>
      <w:r>
        <w:t>diagnostizierte in seinem Bericht vom 24. Mai 2023 neben den bereits bekannten Diagnosen neu multiple Gelenks- und Muskelschmerzen mit Beteili gung des Nackens, der Schultern, der Ellenbogen, des Rückens, der Hüfte und Knie sowie der Fersen beidseits mit wiederkehrenden Muskelkrämpfen in den Füssen und Händen sowie Schmerzen in der Rückenmuskulatur beidseits. Er legte dar, der Beschwerdeführer leide seit Jahren unter multiplen orthopädischen Prob lemen. Leichte, mittelschwere und schwere körperliche Arbeiten würden bei ihm schon nach kurzer Zeit zu Schmerzexazerbationen führen. Die Summe der Beschwerden und der körperlichen Begrenzungen seien sicherlich arbeitsrelevant und sollten von der Beschwerdegegnerin entsprechend gewürdigt werden. Auf grund der gestellten Diagnosen, welche den ganzen Bewegungsapparat umfassen würden, sei der Entscheid der Beschwerdegegnerin, wonach der Beschwerdeführer für körperlich leichte, wechselbelastende und sitzende Tätigkeiten zu 100 % arbeitsfähig sei, nicht nachvollziehbar (Urk. 6/1). 4.</w:t>
      </w:r>
    </w:p>
    <w:p>
      <w:r>
        <w:t>4.1</w:t>
      </w:r>
    </w:p>
    <w:p>
      <w:r>
        <w:t>Die angefochtene Verfügung vom 6. April 2023 (Urk. 10/196) basiert in medizi nischer Hinsicht massgeblich auf dem bidisziplinären Gutachten der C.___ vom 14. September 2022 (Urk. 10/170; vgl. Urk. 2 S. 1, Urk. 10/172/10). Dieses erfüllt die formalen Anforderungen an den Beweiswert einer Expertise (vgl. E. 1.6 vor stehend), ist es doch für die streitigen Belange umfassend, beruht auf allseitigen Untersuchungen des Beschwerdeführers, berücksichtigt auch die geklagten Beschwerden und sein Verhalten und</w:t>
      </w:r>
    </w:p>
    <w:p>
      <w:r>
        <w:t>wurde in Kenntnis und in Auseinanderset zung mit den Vorakten (Anamnese) abgegeben. Der Beweiswert der Expertise wird von den Parteien aus formellen Gründen denn auch nicht in Zweifel gezo gen. 4.2</w:t>
      </w:r>
    </w:p>
    <w:p>
      <w:r>
        <w:t>Es ist unbestritten und steht gestützt auf die Akten zweifelsfrei fest, dass seit der letzten materiellen Beurteilung des Rentenanspruchs vom 30. Juni 2015 (Urk. 10/21) , anlässlich derer die Beschwerdegegnerin gestützt auf die Stellungnahme von RAD-Arzt Dr. A.___ vom 24. April 2015 davon ausging, dass kein Gesundheitsschaden mit dauerhaftem Einfluss auf die Arbeitsfähigkeit vorliege (Urk. 10/17/5) , neue orthopädische und neurologische Leiden , welche</w:t>
      </w:r>
    </w:p>
    <w:p>
      <w:r>
        <w:t>eine Abnahme des beruflich relevanten Leistungsvermögens zur Folge haben, hinzu gekommen sind, weshalb eine erhebliche gesundheitliche Veränderung offen sichtlich ausgewiesen ist (vgl. dazu U rteil des Bundesgerichts 8C_196/2020 vom 8. Juli 2020 E. 6.1 ) . Damit liegt ein Revisionsgrund vor und der Rentenanspruch ist in rechtlicher und tatsächlicher Hinsicht allseitig zu prüfen, wobei keine Bin dung an frühere Beurteilungen besteht (BGE 141 V 9 E. 2.3 mit Hinweisen). 4. 3 4.3.1</w:t>
      </w:r>
    </w:p>
    <w:p>
      <w:r>
        <w:t>Gestützt auf die gemäss der gutachterlichen Gesamtbeurteilung vorliegenden</w:t>
      </w:r>
    </w:p>
    <w:p>
      <w:r>
        <w:t>diverse n , den Bewegungsapparat betreffenden , neurologische n und orthopädi sche n</w:t>
      </w:r>
    </w:p>
    <w:p>
      <w:r>
        <w:t>Diagnosen leuchtet die Schlussfolgerung der Experten, wonach die körper liche Belastbarkeit des Beschwerdeführers deutlich reduziert ist und er die bishe rige, schwere und den ganzen Körper belastende Tätigkeit als Bodenleger seit April 2021 bzw. seit dem Jahr 2018 (vorstehend E. 3.2.8) nicht mehr ausüben kann (Urk. 10/170/21 f.) , ohne weiteres ein . Ebenfalls überzeugend ist sodann die Einschätzung der Gutachter, dass der Beschwerdeführer seit jeher bei der Aus übung einer körperlich leichten, wechselbelastend oder überwiegend sitzend aus zuübenden Tätigkeit nicht eingeschränkt ist (Urk. 10/ 170 /23) . Denn zum einen sind die diagnostizierten sensiblen Residuen bei Status nach Sulcus</w:t>
      </w:r>
    </w:p>
    <w:p>
      <w:r>
        <w:t>ulnaris -Ope ration rechts am 3. Juni 2021, die residuelle Affektion des Nervus medianus am Handgelenk links und das Sulcus</w:t>
      </w:r>
    </w:p>
    <w:p>
      <w:r>
        <w:t>ulnaris Syndrom links allesamt lediglich diskret beziehungsweise leichtgradig ausgeprägt</w:t>
      </w:r>
    </w:p>
    <w:p>
      <w:r>
        <w:t>(Urk. 10/170/20 f.) . Das stimmt mit der Einschätzung der Handchirurgen der Universitätsklinik H.___ überein, die hin sichtlich des Nervus</w:t>
      </w:r>
    </w:p>
    <w:p>
      <w:r>
        <w:t>ulnaris von normwertigen Messungen berichteten und z ur weiteren Behandlung lediglich die Entwicklung von Bewältigungsstrategien emp fahlen (vorstehend E. 3.2.11) . Im Weiteren</w:t>
      </w:r>
    </w:p>
    <w:p>
      <w:r>
        <w:t>bleibt die Läsion der Hautnerven um eine reizlose Narbe am Knie rechts ohne assoziiertes neuropathisches Schmerzsyndrom und die Gutachter konnten für die bildmorphologisch nachge wiesenen höhergradigen degenerativen zervikalen Veränderungen kein namhaf tes lokales oder radikuläres klinisches Befundkorrelat feststellen (Urk. 10/ 170 /2 1 ) , was die Bildgebung in Bezug auf die Lendenwirbelsäule bestätigte (vorstehend E.</w:t>
      </w:r>
    </w:p>
    <w:p>
      <w:r>
        <w:t>3.2.12) .</w:t>
      </w:r>
    </w:p>
    <w:p>
      <w:r>
        <w:t>Eine bei diese m objektiv nicht sehr ausgeprägten Krankheitsbild unein geschränkte Leistungsfähigkeit für eine leidensangepasste Tätigkeit ist daher nachvollziehbar. Zum anderen schlossen die Gutachter mittels des genannten Belastungsprofils auch handgelenks-, knie- und fussbelastende Arbeiten weitge hend aus , wo durch</w:t>
      </w:r>
    </w:p>
    <w:p>
      <w:r>
        <w:t>sie auch der</w:t>
      </w:r>
    </w:p>
    <w:p>
      <w:r>
        <w:t>ebenfalls diagnostizierten höhergradige n Gon arthrose links ,</w:t>
      </w:r>
    </w:p>
    <w:p>
      <w:r>
        <w:t>der Diskusläsion der Handgelenke sowie de m plantaren Fersen sporn und der</w:t>
      </w:r>
    </w:p>
    <w:p>
      <w:r>
        <w:t>Plantarfasziitis beidseits</w:t>
      </w:r>
    </w:p>
    <w:p>
      <w:r>
        <w:t>(Urk. 10/ 170 /2 1 ) Rechnung trugen. Eine Arbeitsfähigkeit in einer leichten Tätigkeit entspricht im Übrigen auch der Ein schätzung der behandelnden Handchirurgen und Orthopäden der Universitätskli nik H.___ , welche dem Beschwerdeführer jeweils lediglich eine Arbeitsunfähig keit für manuelle / handwerkliche Tätigkeiten attestierten beziehungsweise lang andauernde, repetitive Tätigkeiten mit einer Belastung von mehr als 3 bis 5 kg ausschlossen (Urk. 10/119/2 f., Urk. 10/133/1, Urk. 10/136/6</w:t>
      </w:r>
    </w:p>
    <w:p>
      <w:r>
        <w:t>f.) .</w:t>
      </w:r>
    </w:p>
    <w:p>
      <w:r>
        <w:t>4. 3.2</w:t>
      </w:r>
    </w:p>
    <w:p>
      <w:r>
        <w:t>Die weiteren befassten Ärzte attestierten ihrerseits eine 100%ige Arbeitsunfähig keit in der angestammten Tätigkeit, aber sie äusserten sich nicht zur Arbeitsfä higkeit in einer Verweistätigkeit. Eine aufgrund der Schmerzen in verschiedenen Körperregionen eingeschränkte beziehungsweise fehlende Zumutbarkeit von leichten Tätigkeiten lässt sich einzig den hausärztlichen Berichten von Dr. E.___ entnehmen (Urk. 6/1, Urk. 10/176/1) . In diesem Zusammenhang ist zunächst auf die Erfahrungstatsache hinzuweisen, dass behandelnde Arztpersonen mitunter im Hinblick auf ihre auftragsrechtliche Vertrauensstellung in Zweifelsfällen eher zu Gunsten ihrer Patientinnen und Patienten aussagen (BGE 135 V 465 E. 4.5, 125 V 351 E. 3b/cc). Die unterschiedliche Natur von Behandlungsauftrag der thera peutisch tätigen (Fach-)Person einerseits und Begutachtungsauftrag des amtlich bestellten fachmedizinischen Experten anderseits (BGE 124 I 170 E. 4) lässt es nicht zu, ein Administrativ- oder Gerichtsgutachten stets in Frage zu stellen und zum Anlass weiterer Abklärungen zu nehmen, wenn die behandelnden Arztper sonen beziehungsweise Therapiekräfte zu anderslautenden Einschätzungen gelangen. Vorbehalten bleiben Fälle, in denen sich eine abweichende Beurteilung aufdrängt, weil die anderslautenden Einschätzungen wichtige – und nicht rein subjektiver Interpretation entspringende – Aspekte benennen, die bei der Begut achtung unerkannt oder ungewürdigt geblieben sind (BGE 135 V 465 E. 4.5, 125 V 351 E. 3b/cc; Urteil des Bundesgerichts 8C_77/2021 vom 20. April 2021 E. 3 m.w.H .).</w:t>
      </w:r>
    </w:p>
    <w:p>
      <w:r>
        <w:t>Vorliegend erwähnte der Beschwerdeführer die von Dr. E.___ geschilderten Schmerzen auch gegenüber den Gutachtern (Urk. 10/72, Urk. 10/170/119) , die indessen einerseits festhielten, der klinische Eindruck und die Spontanmotorik stimm t e n nicht mit de r</w:t>
      </w:r>
    </w:p>
    <w:p>
      <w:r>
        <w:t>angegebenen Schmerzintensität überein und auch die Schmerzmittelmedikation liege nicht im angegebenen und wir k samen Bereich</w:t>
      </w:r>
    </w:p>
    <w:p>
      <w:r>
        <w:t>(Urk. 10/170/73 ) .</w:t>
      </w:r>
    </w:p>
    <w:p>
      <w:r>
        <w:t>A ndererseits stellten sie mit den Schmerzangaben nicht gänz lich korrelierende objektive Befunde fest</w:t>
      </w:r>
    </w:p>
    <w:p>
      <w:r>
        <w:t>(Urk. 10/170/73, Urk. 10/170/122) . Letz tere erwähnte auch Dr. E.___ nicht, seine Einschätzung scheint somit weitge hend auf den subjektiven Beschwerdeangaben des Beschwerdeführers zu basieren. Dass Dr. E.___ sich mit den Interessen de s Beschwerdeführer s über das Mass hinaus identifiziert, das bei einem behandelnden Arzt oder Therapeuten zu erwarten ist , ergibt sich auch</w:t>
      </w:r>
    </w:p>
    <w:p>
      <w:r>
        <w:t>au s de n auf seinem Briefpapier verfassten und von ihm unterzeichneten Einwand zum Vorbescheid (Urk. 10/176) und aus der dies bezüglich identische n Beschwerdeschrift (Urk. 1) wie auch aus den im Gerichts verfahren unaufgefordert aufgelegten Eingaben (Urk. 6/1, Urk. 14). Dies zeigt illustrativ auf, dass ein Rollenwechsel vo m behandelnden Therapeut en zu m Par teivertreter stattgefunden hat , was rechtsprechungsgemäss den Beweiswert seiner medizinischen Beurteilung erheblich mindert ( vgl. dazu Urteil e des Bundesge richts 8C_695/2019 vom 18. Dezember 2019 E. 4.3 und 8C_79/2018 vom 6. Juni 2018 E. 4.2) . Im Weiteren</w:t>
      </w:r>
    </w:p>
    <w:p>
      <w:r>
        <w:t>setzte sich Dr. E.___ nicht mit de r Expertise auseinan der und bezeichnete keine v on den Gutachtern unerkannte oder ungewürdigte Aspekte . Seine abweichende Einschätzung</w:t>
      </w:r>
    </w:p>
    <w:p>
      <w:r>
        <w:t>ist demgemäss nicht geeignet , die beweiskräftige gutachterliche Beurteilung</w:t>
      </w:r>
    </w:p>
    <w:p>
      <w:r>
        <w:t>in Zweifel zu ziehen.</w:t>
      </w:r>
    </w:p>
    <w:p>
      <w:r>
        <w:t>Am Beweiswert des vorliegenden Gutachtens ändert auch nichts, dass das Bun desamt für Sozialversicherungen Anfang Oktober 2023 auf Empfehlung der Eid genössischen Kommission für die Qualität bei der medizinischen Begutachtung (EKQMB) den IV-Stellen untersagt hat, bei der C.___ weitere Gutachten in Auf trag zu geben. Selbst wenn die EKQMB in ärztlichen Gutachten der C.___ for male und inhaltliche Mängel festgestellt hat, führt dies nicht dazu, dass sämtlichen C.___ -Gutachten a priori der Beweiswert abzusprechen ist, sondern dass diese kritisch zu beurteilen sind. Im Konkreten hat die gerichtliche Prüfung ergeben, dass dem vorliegende n</w:t>
      </w:r>
    </w:p>
    <w:p>
      <w:r>
        <w:t>C.___ -Gutachten vo ller Beweiswert beigemes sen werden darf. 4. 4</w:t>
      </w:r>
    </w:p>
    <w:p>
      <w:r>
        <w:t>Nach dem Gesagten hat die Beschwerdegegnerin zu Recht auf das C.___ -Gutachten vom 14. September 2 0 22 abgestellt und ist davon ausgegangen, dass der Beschwerdeführer in einer leidensangepassten Tätigkeit zu 100 % arbeitsfähig ist.</w:t>
      </w:r>
    </w:p>
    <w:p>
      <w:r>
        <w:t>Was eine allfällige, nach dem Gutachtenszeitpunkt eingetretene Verschlechterung des Gesundheitszustandes des Beschwerdeführers betrifft, stellten die behandeln den Ärzte der Orthopädie der Universitätsklinik H.___ in ihrem Bericht vom 5.</w:t>
      </w:r>
    </w:p>
    <w:p>
      <w:r>
        <w:t>Januar 2023 zwar neu die (Verdachts-)Diagnose einer periskapulären Schwäche mit sekundärem subacromialem Impingement , hielten jedoch eine nicht das Schultergelenk oder allgemein die rechte obere Extremität belastende Tätigkeit für durchführbar (Urk. 10/186/1 f.). Die behandelnden Handchirurgen konnten zudem keine Hinweise für ein erneutes Sulcus</w:t>
      </w:r>
    </w:p>
    <w:p>
      <w:r>
        <w:t>ulnaris Syndrom feststellen und gingen gar von einer gegenüber der Voruntersuchung eingetre tenen Verbesse rung aus (Urk. 10/184/6) . Die Schlussfolgerung von RAD-Arzt Dr.</w:t>
      </w:r>
    </w:p>
    <w:p>
      <w:r>
        <w:t>D.___ , wonach seit der Begutachtung keine massgebliche Verschlechterung des Gesundheitszu standes eingetreten ist und leichte wechselbelastende Tätig keiten weiterhin zumutbar sind (Urk. 10/195/4) , erscheint daher ohne weiteres als überzeugend. 5.</w:t>
      </w:r>
    </w:p>
    <w:p>
      <w:r>
        <w:t>5.1</w:t>
      </w:r>
    </w:p>
    <w:p>
      <w:r>
        <w:t>5.1.1</w:t>
      </w:r>
    </w:p>
    <w:p>
      <w:r>
        <w:t>Zu prüfen bleiben die Auswirkungen der eingeschränkten Arbeitsfähigkeit auf die Erwerbsfähigkeit des Beschwerdeführers. Der Beschwerdeführer bringt diesbezüg lich sinngemäss vor, er könne seine Restarbeitsfähigkeit nicht verwerten, da das Belastungsprofil vor allem für Bürotätigkeiten zutreffe und er in diesem Bereich nicht ausgebildet sei (Urk. 1). 5.1.2</w:t>
      </w:r>
    </w:p>
    <w:p>
      <w:r>
        <w:t>Das trotz der gesundheitlichen Beeinträchtigung zumutbarerweise erzielbare Ein kommen ist bezogen auf einen ausgeglichenen Arbeitsmarkt zu ermitteln (Art. 16 ATSG; BGE 138 V 457 E. 3.1 mit Hinweis).</w:t>
      </w:r>
    </w:p>
    <w:p>
      <w:r>
        <w:t>Der ausgeglichene Arbeitsmarkt ist gekennzeichnet durch ein gewisses Gleichgewicht zwischen Angebot von und Nachfrage nach Arbeitskräften und weist einen Fächer verschiedenster Tätigkei ten auf. Das gilt sowohl bezüglich der dafür verlangten beruflichen und intellek tuellen Voraussetzungen wie auch hinsichtlich des körperlichen Einsatzes (BGE 110 V 273 E. 4b; ZAK 1991 S. 320 f. E. 3b; Urteil des Bundesgerichts 9C_830/2007 vom 29. Juli 2008 E. 5.1). Dabei ist nicht von realitätsfremden Ein 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(Urteil des Bundesgerichts 9C_910/2011 vom 30. März 2012 E. 3.1 mit Hinweis; vgl. BGE 138 V 457 E. 3.1). Der ausgeglichene Arbeits markt umfasst auch sogenannte Nischenarbeitsplätze, also Stellen- und Arbeits angebote, bei denen Behinderte mit einem sozialen Entgegenkommen von Seiten des Arbeitgebers rechnen können.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statt vieler: Urteile des Bundesge richts 8C_434/2017 vom 3. Januar 2018 E. 7.2.1 und 9C_253/2017 vom 6. Juli 2017 E. 2.2.1,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Meyer/Reichmuth, Bundesgesetz über die Invalidenversicherung, 3. Auflage 2014, Rn 132 zu Art. 28a). 5.1.3</w:t>
      </w:r>
    </w:p>
    <w:p>
      <w:r>
        <w:t>Die bundesgerichtliche Rechtsprechung hat wiederholt darauf hingewiesen, dass körperlich leichte und wechselbelastende beziehungsweise sitzende Tätigkeiten auf dem ausgeglichenen Arbeitsmarkt durchaus vorhanden sind ( Urteil e</w:t>
      </w:r>
    </w:p>
    <w:p>
      <w:r>
        <w:t>des Bun desgerichts 8C_725/2020 vom 22. Dezember 2022 E. 4.4.2 , 9C_469/2016 vom 22. Dezember 2016 E. 3.2 und 6.3 mit Hinweisen). Entgegen dem Beschwerde führer handelt es sich dabei nicht nur um Bürotätigkeiten, vielmehr ist auch etwa an einfache Überwachungs-, Prüf- und Kontrolltätigkeiten sowie an einfache Montagearbeiten ( vgl. Urteil des Bundesgericht s</w:t>
      </w:r>
    </w:p>
    <w:p>
      <w:r>
        <w:t>8C_263/2022 vom 8 . September 2022 E. 5.2 ) oder an die von der Beschwerdegegnerin in ihrem Schreiben vom 11.</w:t>
      </w:r>
    </w:p>
    <w:p>
      <w:r>
        <w:t>Mai 2023 (Urk. 4) erwähnten leichten Verpackungs- und Sortierarbeiten zu den ken ,</w:t>
      </w:r>
    </w:p>
    <w:p>
      <w:r>
        <w:t>welche allesamt keine allzu hohen Anforderungen an das Bildungsniveau stellen . Davon, dass eine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 kann daher nicht gesprochen werden, weshalb von der Verwertbarkeit der Restarbeitsfähigkeit des Beschwerdeführers auszugehen ist. 5.2 5.2.1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5.2 .2</w:t>
      </w:r>
    </w:p>
    <w:p>
      <w:r>
        <w:t>Für die Berechnung des Valideneinkommens übernahm die Beschwerdegegnerin das vom Beschwerdeführer im Jahr 2020 als Boden- und Parkettleger bei der B.___ AG erzielte Einkommen von Fr. 78‘260.-- (Urk. 10/112/5) , was unbe stritten blieb. Dieser Betrag liegt gemäss IK-Auszug (Urk. 10/127/4-5) erheblich höher als der bei uneingeschränkter Arbeitsfähigkeit im Jahr 2015 und in den Folgejahren erzielte Jahreslohn. Zu Gunsten des Beschwerdeführers nicht berück sichtigt hat die IV-Stelle die vom Jahr 2020 bis zum frühestmöglichen Rentenbe ginn im Februar 2021 (sechs Monate nach der Anmeldung im Juli 2020 ; Art. 29 Abs. 1 IVG; Urk. 10/ 100 ) eingetretene negative Nominallohnentwicklung von -0.7 (vgl. Entwicklung der Nominallöhne, Bundesamt für Statistik, T 39, Männer, www.bfs.admin.ch ; Urk. 10/171/1 ). Dies ist nicht zu beanstanden.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