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IV.2023.00242 vom 15. November 2023</w:t>
      </w:r>
    </w:p>
    <w:p>
      <w:r>
        <w:t>ZH Sozialversicherungsgericht, 2023-11-15, DE</w:t>
      </w:r>
    </w:p>
    <w:p>
      <w:r>
        <w:rPr>
          <w:b/>
        </w:rPr>
        <w:t xml:space="preserve">Quelle: </w:t>
      </w:r>
      <w:r>
        <w:t>https://mcp.opencaselaw.ch/entscheid/zh_sozialversicherungsgericht_IV.2023.00242</w:t>
      </w:r>
    </w:p>
    <w:p>
      <w:r>
        <w:t>FR: ZH_SOZIALVERSICHERUNGSGERICHT IV.2023.00242 du 15 novembre 2023</w:t>
      </w:r>
    </w:p>
    <w:p>
      <w:r>
        <w:t>IT: ZH_SOZIALVERSICHERUNGSGERICHT IV.2023.00242 del 15 novembre 2023</w:t>
      </w:r>
    </w:p>
    <w:p>
      <w:pPr>
        <w:pStyle w:val="Heading2"/>
      </w:pPr>
      <w:r>
        <w:t>Erwägungen</w:t>
      </w:r>
    </w:p>
    <w:p>
      <w:r>
        <w:rPr>
          <w:b/>
        </w:rPr>
        <w:t>E. 1</w:t>
      </w:r>
    </w:p>
    <w:p>
      <w:r>
        <w:t>9. April 2023 fest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des Bundesamtes für Sozialversicherungen zu den Übergangsbestimmungen zur Einführung des linearen Rentensystems [ K S ÜB WE IV], gültig ab 1. Januar 2022 ).</w:t>
      </w:r>
    </w:p>
    <w:p>
      <w:r>
        <w:t>Die angefochtene Verfügung erging nach dem 1. Januar 202 2. Da die Entstehung eines Rentenanspruchs vorliegend ebenfalls frühestens ab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 9 V 547 E. 5.2, 127 V 294 E. 4c; vgl. Art. 7 Abs. 2 ATSG).</w:t>
      </w:r>
    </w:p>
    <w:p>
      <w:r>
        <w:rPr>
          <w:b/>
        </w:rPr>
        <w:t>E. 1.4</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 tätsgrades eingetreten ist (BGE 117 V 198 E. 3a mit Hinweis ; Urteil des Bundesgerichts I 659/04 vom 9. Februar 2005 E. 1.1 ).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1.5</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(lit. a) oder auf 100 Prozent erhöht (lit.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144 I 103 E. 2.1, 141 V 9 E. 2.3 ,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9C_477/2022 vom 18. Januar 2023 E. 2.1 , je mit Hinweisen).</w:t>
      </w:r>
    </w:p>
    <w:p>
      <w:r>
        <w:rPr>
          <w:b/>
        </w:rPr>
        <w:t>E. 1.6</w:t>
      </w:r>
    </w:p>
    <w:p>
      <w:r>
        <w:t>Gemäss höchstrichterlicher Rechtsprechung ist von Amtes wegen zu prüfen ,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 - verfügungen aufgrund des fehlenden Abklärungs- und bloss summarischen Begrün dungsaufwandes der Verwaltung unbeachtlich. Erfolgte dagegen nach einer ersten Leistungsverweigerung eine erneute materielle Prüfung des geltend gemachten Rentenanspruchs und wurde dieser nach rechtskonformer Sachver haltsabklärung, Beweiswürdigung und Durchführung eines Einkommensver gleichs (bei Anhaltspunkten für eine Änderung in den erwerblichen Auswirkun gen des Gesundheitszustands) abermals rechtskräftig verneint, muss sich die leistungsansprechende Person dieses Ergebnis – vorbehältlich der Recht sprechung zur Wiedererwägung oder prozessualen Revision (vgl. BGE 127 V 466 E. 2c mit Hinweisen) – bei einer weiteren Neuanmeldung entgege nhalten lassen (BGE 130 V 71 E. 3.2.3 ; vgl. auch BGE 133 V 108 E. 5.3 f. ).</w:t>
      </w:r>
    </w:p>
    <w:p>
      <w:r>
        <w:rPr>
          <w:b/>
        </w:rPr>
        <w:t>E. 2</w:t>
      </w:r>
    </w:p>
    <w:p>
      <w:r>
        <w:t>Dagegen erhob X.___ , vertreten durch Y.___ , mit Eingabe vom 8. Mai 2023 Beschwerde (Urk.</w:t>
      </w:r>
    </w:p>
    <w:p>
      <w:r>
        <w:t>1) mit den Anträgen, es sei die Verfügung der Sozialversicherungsanstalt SVA Zürich vollumfänglich aufzuheben und zur neuen Beurteilung an die Vorinstanz zurückzuweisen (1.), es sei die Vorinstanz anzuweisen, ein Gutachten zu organisieren (2.), es sei der Beschwerdeführerin eine ganze IV- Rente rückwirkend zu erteilen (3.), es sei der rechtserhebliche Sachverhalt festzustellen (4.), ev entuell sei dem Beschwerdefü hrer (wohl: der Beschwerdeführerin) eine halbe IV- Rente zuzusprechen (5.), es sei auf die Erhe bung eines Kostenvorschusses zu verzichten und die unentgeltliche Prozess führung zu gewähren (6.), unter Kosten- und Entschädigungsfolge zu Lasten der Vorinstanz (7.; Urk. 1 S. 2).</w:t>
      </w:r>
    </w:p>
    <w:p>
      <w:r>
        <w:t>Die IV-Stelle beantragte mit Vernehmlassung vom 1 3. Juli 2023 die Abweisung der Beschwerde (Urk.</w:t>
      </w:r>
    </w:p>
    <w:p>
      <w:r>
        <w:t>9), was der Beschwerdeführerin mit Verfügung vom 2.</w:t>
      </w:r>
    </w:p>
    <w:p>
      <w:r>
        <w:t>August 2023 zur Kenntnis gebracht wurde (Urk.</w:t>
      </w:r>
    </w:p>
    <w:p>
      <w:r>
        <w:t>13). Das Gericht zieht in Erwägung: 1.</w:t>
      </w:r>
    </w:p>
    <w:p>
      <w:r>
        <w:rPr>
          <w:b/>
        </w:rPr>
        <w:t>E. 2.1</w:t>
      </w:r>
    </w:p>
    <w:p>
      <w:r>
        <w:t>Die Beschwerdegegnerin begründete die angefochtene Verfügung im Wesent lichen damit, dass d ie Abklärungen unter Berücksichtigung der Berichte des behandelnden Psychiaters ergeben</w:t>
      </w:r>
    </w:p>
    <w:p>
      <w:r>
        <w:t>hätten , dass bei der Beschwerdeführerin zwar eine gesundheitliche Beeinträchtigung gegeben sei . D iese begründe jedoch keine IV- r elevante Erwerbsunfähigkeit ( Urk. 2).</w:t>
      </w:r>
    </w:p>
    <w:p>
      <w:r>
        <w:rPr>
          <w:b/>
        </w:rPr>
        <w:t>E. 2.2</w:t>
      </w:r>
    </w:p>
    <w:p>
      <w:r>
        <w:t>In ihrer versicherungsmedizinischen Beurteilung</w:t>
      </w:r>
    </w:p>
    <w:p>
      <w:r>
        <w:t>vom 2 7. Oktober 2022 führte</w:t>
      </w:r>
    </w:p>
    <w:p>
      <w:r>
        <w:t>Dr. med. E.___ , Fachärztin für Psychiatrie und Psychotherapie, vom regiona len ärztlichen Dienst (RAD) der IV-Stelle im Wesentlichen aus, als wirklich neue Diagnose werde nun eine parano i de Schizophrenie (IC D -10 F20.0) angegeben. Diese sei jedoch aufgrund des vorliegenden Berichts nicht nachvollziehbar. Die genannten anderen Diagnosen seien b e reits früher schon erwähnt worden. Bei den Leistungseinschränkungen und Symptomen stelle der Behandler in erster Linie auf die Beschwerdeführerin ab. Von einer wesentlichen Veränderung des Gesundheitszustandes gegenüber 2014 und 2019 könne aktuell nicht ausgegan gen werden. Optische und akustische Halluzinationen seien bereits 2010 und im Gutachten 2013 von Dr. A.___ beschrieben worden (Feststellungsblatt für den Beschluss vom 2 8. Februar 2023, Urk. 10/205/4 ; vgl. auch S. 6).</w:t>
      </w:r>
    </w:p>
    <w:p>
      <w:r>
        <w:rPr>
          <w:b/>
        </w:rPr>
        <w:t>E. 2.3</w:t>
      </w:r>
    </w:p>
    <w:p>
      <w:r>
        <w:t>Die Beschwerdegegnerin ist auf die Neuanmeldung der Beschwerdeführerin vom 1 4. Februar 2022 eingetreten. Entsprechend ist im Folgenden zu prüfen, ob seit der letzten materiellen Anspruchsprüfung</w:t>
      </w:r>
    </w:p>
    <w:p>
      <w:r>
        <w:t>( gerichtlich bestätigte Verfügung vom 13.</w:t>
      </w:r>
    </w:p>
    <w:p>
      <w:r>
        <w:t>Februar 2014 )</w:t>
      </w:r>
    </w:p>
    <w:p>
      <w:r>
        <w:t>bis zum Ergehen der vorliegend angefochtenen Verfügung vom 1 9. April 2023 eine neuanmeldungsrechtlich relevante Änderung in den tatsäch lichen Verhältnisse n eingetreten ist .</w:t>
      </w:r>
    </w:p>
    <w:p>
      <w:r>
        <w:t>N amentlich ist zu prüfen, ob sich - was beschwerdeweise geltend gemacht wird -</w:t>
      </w:r>
    </w:p>
    <w:p>
      <w:r>
        <w:t>der psychische Gesundheitszustand der Beschwerdeführerin in anspruchsrelevanter Weise verschlechtert hat.</w:t>
      </w:r>
    </w:p>
    <w:p>
      <w:r>
        <w:rPr>
          <w:b/>
        </w:rPr>
        <w:t>E. 3.1</w:t>
      </w:r>
    </w:p>
    <w:p>
      <w:r>
        <w:t>Die Verfügung vom 1 3. Februar 2014 stützte sich i n medizinisch er</w:t>
      </w:r>
    </w:p>
    <w:p>
      <w:r>
        <w:t>Hinsicht im Wesentlichen auf das psychiatrische Gutachten von Dr. A.___</w:t>
      </w:r>
    </w:p>
    <w:p>
      <w:r>
        <w:t>vom 12.</w:t>
      </w:r>
    </w:p>
    <w:p>
      <w:r>
        <w:t>November 2013 ( Urk. 10/ 113 ) . Darin hatte dieser bei der Beschwerdeführerin eine rezidivierende depressive Störung, derzeitig mittelgradige Episode (ICD-10 F33.1) ,</w:t>
      </w:r>
    </w:p>
    <w:p>
      <w:r>
        <w:t>sowie eine anhaltende somatoforme Schmerzstörung (ICD-10 F45.</w:t>
      </w:r>
    </w:p>
    <w:p>
      <w:r>
        <w:rPr>
          <w:b/>
        </w:rPr>
        <w:t>E. 3.2</w:t>
      </w:r>
    </w:p>
    <w:p>
      <w:r>
        <w:t>Im Rahmen der Neuanmeldung vom 1 4. Februar 2022 fanden folgende ärztliche Verlautbarungen Eingang in die Akten:</w:t>
      </w:r>
    </w:p>
    <w:p>
      <w:r>
        <w:rPr>
          <w:b/>
        </w:rPr>
        <w:t>E. 3.2.1</w:t>
      </w:r>
    </w:p>
    <w:p>
      <w:r>
        <w:t>Dr. med. (TR) D.___ , Facharzt für Psychiatrie und Psychotherapie sowie seit dem Jahr 2018 beha n delnder Psychiater der Beschwerdeführerin , stellte in seinem Bericht vom 16.</w:t>
      </w:r>
    </w:p>
    <w:p>
      <w:r>
        <w:t>Februar 2022 ( Urk. 10/185) die folgenden Diagnosen: Parano i de Schizophrenie (F20.0) , rezidivierende depressive Störung, schwere Episode mit psychotischen Symptomen</w:t>
      </w:r>
    </w:p>
    <w:p>
      <w:r>
        <w:t>(F33.2), posttraumatische Belastungsstörung (F43.1), kombinierte Persönlichkeitsstörung (F61.0), Angststörung (F41.1) sowie anhaltende Schmerzstörung ( F45.40; S. 6 ) .</w:t>
      </w:r>
    </w:p>
    <w:p>
      <w:r>
        <w:t>Dr. D.___ führte im Wesentlichen aus, d ie Beschwerdeführerin gebe an, sie sei müde, erschöpft, niedergeschlagen. Sie fühle sich innerlich leer. Sie rege sich sehr schnell auf. Die Gedanken kreisten um ihren Kopf, wodurch sie sich nicht distan zieren könne. Sie klage über Schlafstörungen. Es falle ihr schwer einzuschlafen, in der Nacht werde sie oft wach, sodass sie nicht durchschlafen könne. Die Arbeit gehe ihr nicht von der Hand. Sie habe die Lebensfreude verloren. Nichts mache ihr Spass. Sie ziehe sich von Menschen zurück. Sie klage über Konzentrations schwäche, Vergesslichkeit und verschiedene Schme r zen. Sie fühle sich wertlos und habe kein Selbstwertgefühl</w:t>
      </w:r>
    </w:p>
    <w:p>
      <w:r>
        <w:t>und habe mehrmals an Selbstmord gedacht (S. 1). Sie leide an Angst, innerer Unruhe und Angst zu sterben. Auch leide sie an Schmerzen a m Nacken, an der Schulter, am Kopf, am Rücken, an den Hüften, am Arm, an</w:t>
      </w:r>
    </w:p>
    <w:p>
      <w:r>
        <w:t>den Gelenken und an den Knien. Sie höre auch Stimmen, die kommen tierend oder dialogisch seien und es fühle sich an , als ob sie andere Personen in sich habe , die sie steuerten. Oder diese Person habe übermenschliche Kräfte und Fähigkeiten. Ihre Gedanken gehörten nicht ihr allein. Sie achte weniger als früher auf ihre persönlichen Bedürfnisse (S. 2).</w:t>
      </w:r>
    </w:p>
    <w:p>
      <w:r>
        <w:t>Im Befund (Psychostatus) führte Dr. D.___</w:t>
      </w:r>
    </w:p>
    <w:p>
      <w:r>
        <w:t>zur Hauptsache aus , die Beschwerde führerin sei bewusstseinswach und zu allen Qualitäten voll orientiert. Mimik und Gestik seien unruhig, in der Psychomotorik wirke sie verlangsamt. Die Stimmungslage sei depressiv, bedrückt und traurig, es bestehe ein Mangel an Schwung, Spontaneität und Initiative. Im Antrieb wirke sie gemindert. Emotional wirke sie nicht ausreichend schwingungsfähig. Als sie über ihre Biographie gesprochen habe , sei es zum Affektausbruch gekommen , sie habe geweint . Das formale Denken sei verl a ngsamt, gehemmt, teilweise umständlich. Das inhalt l iche Denken sei durch ihre Traumatisierung geprägt, die Aufmerksamkeit und die Konzentration seien reduziert. Die Urteils- und Kritikfähig k eit seien eingeschränkt. Es hätten Interessen- und Lustlosigkeit bestanden, Verlust der Freude,</w:t>
      </w:r>
    </w:p>
    <w:p>
      <w:r>
        <w:t>geringes Selbstwertgefühl, Resignation, Hilflosigkeit, Perspektivlosigkeit sowie Ein- und Durchschlafstörungen (S. 4) . Es hätten auch Hinweise auf psychotische Symptome wie Halluzinationen, Wahn und Ich-Störungen bestan den . Die k ognitive Erlebnis- und Bewertungsebene sei nicht beeinträchtigt. Es seien frei flottierende oder situativ bzw. interpersonell ausgelöste Ängste geschil dert worden und somatisierte Angstkorrelate. Es hätten sich keine Hinweise auf das Vorliegen von Handlungs- , Kontroll - oder Gedankenzwängen ergeben .</w:t>
      </w:r>
    </w:p>
    <w:p>
      <w:r>
        <w:t>Auch hätten keine Anhaltspunkte auf</w:t>
      </w:r>
    </w:p>
    <w:p>
      <w:r>
        <w:t>Selbst- oder Fremdgefährdung bestanden. Es hätten Schmerzen bestanden, die teilweise körperlich und teilweise psychisch bedingt seien .</w:t>
      </w:r>
    </w:p>
    <w:p>
      <w:r>
        <w:t>Ausserdem hätten typische Symptome einer posttraumatischen Belastungsstörung bestanden (S. 5). Es liege eine vollständige Arbeitsunfähigkeit vor (S. 6 ; vgl. auch identischer Bericht von Dr. D.___ vom 2 1. März 2023; Urk. 3/4 ) . 3.</w:t>
      </w:r>
    </w:p>
    <w:p>
      <w:r>
        <w:rPr>
          <w:b/>
        </w:rPr>
        <w:t>E. 4</w:t>
      </w:r>
    </w:p>
    <w:p>
      <w:r>
        <w:t>Zusammengefasst ist in Bezug auf den</w:t>
      </w:r>
    </w:p>
    <w:p>
      <w:r>
        <w:t>vorliegend massgebenden Vergleichszeit raum aufgrund der Akten , namentlich</w:t>
      </w:r>
    </w:p>
    <w:p>
      <w:r>
        <w:t>aufgrund der</w:t>
      </w:r>
    </w:p>
    <w:p>
      <w:r>
        <w:t>Berichte von Dr. D.___</w:t>
      </w:r>
    </w:p>
    <w:p>
      <w:r>
        <w:t>( vom 1 6. Februar 2022 und vom 2 1. März 2023</w:t>
      </w:r>
    </w:p>
    <w:p>
      <w:r>
        <w:t>h insichtlich welcher im Ü brigen festzustellen ist, dass</w:t>
      </w:r>
    </w:p>
    <w:p>
      <w:r>
        <w:t>die biogra f ischen Daten der Beschwerdeführerin</w:t>
      </w:r>
    </w:p>
    <w:p>
      <w:r>
        <w:t>teilweise unstimmig sind ) ,</w:t>
      </w:r>
    </w:p>
    <w:p>
      <w:r>
        <w:t>keine revisionsrechtlich bedeutsame Veränderung des</w:t>
      </w:r>
    </w:p>
    <w:p>
      <w:r>
        <w:t>Gesund heitszustandes a usz umachen , wie denn auch die zuständige Psychiat e rin des RAD in ihrer Stellungnahme vom 27.</w:t>
      </w:r>
    </w:p>
    <w:p>
      <w:r>
        <w:t>Oktober 2022</w:t>
      </w:r>
    </w:p>
    <w:p>
      <w:r>
        <w:t>festgeh a lt e n hat (E. 3.2.2) .</w:t>
      </w:r>
    </w:p>
    <w:p>
      <w:r>
        <w:t>Daher und nachdem sich aus den A kten und den Vorbringen der Parteien auch kein Hinweis auf eine anderweitige revisionsbegründende Tatsachenänderung (etwa im erwerblichen Bereich )</w:t>
      </w:r>
    </w:p>
    <w:p>
      <w:r>
        <w:t>ergibt, fehlt es an einem Revisionsgrund . F ür eine in rechtlicher und tatsächlicher Hinsicht umfassende Prüfung des Rentenanspruchs verbleibt unter diesen Umständen</w:t>
      </w:r>
    </w:p>
    <w:p>
      <w:r>
        <w:t>kein Raum (vgl. statt vieler Urteil des Bundes gerichts 9C_894/2015 vom 2 5. April 2016 E. 6.4).</w:t>
      </w:r>
    </w:p>
    <w:p>
      <w:r>
        <w:t>V or diesem Hintergrund ist nicht zu beanstanden, dass die IV-Stelle</w:t>
      </w:r>
    </w:p>
    <w:p>
      <w:r>
        <w:t>das neue Leistu n gsbegehren der Beschwerdeführer in</w:t>
      </w:r>
    </w:p>
    <w:p>
      <w:r>
        <w:t>abgewiesen hat. Dies führt zur Ab weisung der Beschwerde.</w:t>
      </w:r>
    </w:p>
    <w:p>
      <w:r>
        <w:rPr>
          <w:b/>
        </w:rPr>
        <w:t>E. 4.1</w:t>
      </w:r>
    </w:p>
    <w:p>
      <w:r>
        <w:t>Ein Vergleich der Ausführungen von Dr. A.___</w:t>
      </w:r>
    </w:p>
    <w:p>
      <w:r>
        <w:t>(E. 3.1) mit denjenigen von Dr. D.___</w:t>
      </w:r>
    </w:p>
    <w:p>
      <w:r>
        <w:t>(E. 3.2.1) zeigt , dass nicht nur von praktisch unverändert en subjek tiven Beschwerdeangaben</w:t>
      </w:r>
    </w:p>
    <w:p>
      <w:r>
        <w:t>a usz ugehen ist , indem die Beschwerdeführerin</w:t>
      </w:r>
    </w:p>
    <w:p>
      <w:r>
        <w:t>nach wie vor zur Hauptsache</w:t>
      </w:r>
    </w:p>
    <w:p>
      <w:r>
        <w:t>Freudlosigkeit, Müdigkeit, Schlafbeschwerden, Hallu zinationen und Schmerzen</w:t>
      </w:r>
    </w:p>
    <w:p>
      <w:r>
        <w:t>so w ie</w:t>
      </w:r>
    </w:p>
    <w:p>
      <w:r>
        <w:t>sozialen Rückzug</w:t>
      </w:r>
    </w:p>
    <w:p>
      <w:r>
        <w:t>schildert . I nsbesondere ergibt ein Vergleich der Ausführungen von Dr. A.___ und Dr. D.___ ,</w:t>
      </w:r>
    </w:p>
    <w:p>
      <w:r>
        <w:t>dass die objektive Befunderhebung durch die jeweiligen Fachärzte</w:t>
      </w:r>
    </w:p>
    <w:p>
      <w:r>
        <w:t>nicht wesentlich voneinander abweicht und dass in beiden Berichten – die genaue diagnostische Einordnung ist dabei nicht von entscheidender Bedeutung</w:t>
      </w:r>
    </w:p>
    <w:p>
      <w:r>
        <w:t>(vgl. Urteil des Bundesgerichts 9C_126/2019 vom 1 9. Juni 2019 E. 4.4.2 mit Hinweis ) – zur Hauptsache von einem depressiven Geschehen, einer Schmerzproblematik sowie vom Vorhandensein von Halluzinationen und ängstlich parano i den Gedanken ausgegangen wird . Daraus folgt aber, dass v erglichen mit der Situa t ion , wie sie</w:t>
      </w:r>
    </w:p>
    <w:p>
      <w:r>
        <w:t>der letzten leistungsverneinenden Verfügung vom</w:t>
      </w:r>
    </w:p>
    <w:p>
      <w:r>
        <w:t>1 3. Februar 2014 zugrunde lag , ein im Wesentlichen unveränderte r</w:t>
      </w:r>
    </w:p>
    <w:p>
      <w:r>
        <w:t>G esundheit szustand</w:t>
      </w:r>
    </w:p>
    <w:p>
      <w:r>
        <w:t>gegeben ist . Eine relevante Gesundheitsverschlechterung, d.h. eine solche, die den Rentenanspruch berühren könnte, ist nicht zu erblicken.</w:t>
      </w:r>
    </w:p>
    <w:p>
      <w:r>
        <w:rPr>
          <w:b/>
        </w:rPr>
        <w:t>E. 4.2</w:t>
      </w:r>
    </w:p>
    <w:p>
      <w:r>
        <w:t>Soweit die Beschwerdeführerin zur Hauptsache geltend mach t , ihr Gesundheits zustand habe sich dahin verschlechtert ,</w:t>
      </w:r>
    </w:p>
    <w:p>
      <w:r>
        <w:t>als sie seit dem Jahr 2022 - wie von Dr. D.___ neu diagnostiziert –</w:t>
      </w:r>
    </w:p>
    <w:p>
      <w:r>
        <w:t>auch an einer paranoiden Schizophrenie</w:t>
      </w:r>
    </w:p>
    <w:p>
      <w:r>
        <w:t>erkrankt sei ,</w:t>
      </w:r>
    </w:p>
    <w:p>
      <w:r>
        <w:t>und dass sie Stimmen höre , die ihr befehlen würden ( vgl. Urk. 1</w:t>
      </w:r>
    </w:p>
    <w:p>
      <w:r>
        <w:t>S. 8 und 14) , ergibt dies nichts zu ihren Gunsten. Wie erwähnt , hatte</w:t>
      </w:r>
    </w:p>
    <w:p>
      <w:r>
        <w:t>bereits</w:t>
      </w:r>
    </w:p>
    <w:p>
      <w:r>
        <w:t>Dr. A.___</w:t>
      </w:r>
    </w:p>
    <w:p>
      <w:r>
        <w:t>in seinem Gutachten vom 1 2. November 2013 über anamnestisch bestehende akustische und optische Halluzinationen berichtet und ängstlich paranoide Gedanken benannt</w:t>
      </w:r>
    </w:p>
    <w:p>
      <w:r>
        <w:t>(vgl. E . 3.1 hiervor ). D ie fraglichen</w:t>
      </w:r>
    </w:p>
    <w:p>
      <w:r>
        <w:t>Symptome bzw. Befunde standen mithin</w:t>
      </w:r>
    </w:p>
    <w:p>
      <w:r>
        <w:t>bereits im Jahr 2013</w:t>
      </w:r>
    </w:p>
    <w:p>
      <w:r>
        <w:t>zur Debatte , womit sie</w:t>
      </w:r>
    </w:p>
    <w:p>
      <w:r>
        <w:t>schon im Rahmen der letzten materiellen Anspruchsprüfung</w:t>
      </w:r>
    </w:p>
    <w:p>
      <w:r>
        <w:t>( gerichtlich bestätigte</w:t>
      </w:r>
    </w:p>
    <w:p>
      <w:r>
        <w:t>Verfügung vom 1 3. Februar 201</w:t>
      </w:r>
    </w:p>
    <w:p>
      <w:r>
        <w:rPr>
          <w:b/>
        </w:rPr>
        <w:t>E. 5.1</w:t>
      </w:r>
    </w:p>
    <w:p>
      <w:r>
        <w:t>Aufgrund des Erfüllen s der Voraussetzungen</w:t>
      </w:r>
    </w:p>
    <w:p>
      <w:r>
        <w:t>(vgl. Urk. 3/5 ) ist de r Beschwerde führer in antragsgemäss die unentgeltlic he Prozessführung zu bewilligen.</w:t>
      </w:r>
    </w:p>
    <w:p>
      <w:r>
        <w:rPr>
          <w:b/>
        </w:rPr>
        <w:t>E. 5.2</w:t>
      </w:r>
    </w:p>
    <w:p>
      <w:r>
        <w:t>Da es im vorliegenden Verfahren um die Bewilligung oder Verweigerung von IV - Leistungen geht, ist das Verfahren kostenpflichtig. Die Gerichtskosten sind nach dem Verfahrensaufwand und unabhängig vom Streitwert festzulegen (Art. 69 Abs. 1 bis IVG) und auf Fr.</w:t>
      </w:r>
    </w:p>
    <w:p>
      <w:r>
        <w:rPr>
          <w:b/>
        </w:rPr>
        <w:t>E. 7</w:t>
      </w:r>
    </w:p>
    <w:p>
      <w:r>
        <w:t>00 . --</w:t>
      </w:r>
    </w:p>
    <w:p>
      <w:r>
        <w:t>anzusetzen und ausgangsgemäss der Beschwer deführerin aufzuerlegen, infolge Bewilligung der unentgeltlichen Prozessführung jedoch einstweilen auf die Gerichtskasse zu nehmen, dies unter Hinweis auf § 16 Abs. 4 des Gesetzes über das Sozialver sicherungsgericht (GSVGer). Das Gericht</w:t>
      </w:r>
    </w:p>
    <w:p>
      <w:r>
        <w:t>beschliesst :</w:t>
      </w:r>
    </w:p>
    <w:p>
      <w:r>
        <w:t>In Bewilligung des Gesuches vom</w:t>
      </w:r>
    </w:p>
    <w:p>
      <w:r>
        <w:t>8. Mai 2023 wird de r Beschwer deführer in die unent geltliche Prozessführung gewährt, und erkennt sodann : 1.</w:t>
      </w:r>
    </w:p>
    <w:p>
      <w:r>
        <w:t>Die Beschwerde wird abgewiesen. 2.</w:t>
      </w:r>
    </w:p>
    <w:p>
      <w:r>
        <w:t>Die Gerichtskosten von Fr. 700 .-- werden der Beschwerdeführerin auferlegt, zufolge Gewährung der unentgeltlichen Prozessführung jedoch einstweilen auf die Gerichts kasse genommen. Die Beschwerdeführerin wird auf die Nachzahlungspflicht gemäss § 16 Abs. 4 GSVGer hingewiesen.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