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IV.2023.00156 vom 19. September 2023</w:t>
      </w:r>
    </w:p>
    <w:p>
      <w:r>
        <w:t>ZH Sozialversicherungsgericht, 2023-09-19, DE</w:t>
      </w:r>
    </w:p>
    <w:p>
      <w:r>
        <w:rPr>
          <w:b/>
        </w:rPr>
        <w:t xml:space="preserve">Quelle: </w:t>
      </w:r>
      <w:r>
        <w:t>https://mcp.opencaselaw.ch/entscheid/zh_sozialversicherungsgericht_IV.2023.00156</w:t>
      </w:r>
    </w:p>
    <w:p>
      <w:r>
        <w:t>FR: ZH_SOZIALVERSICHERUNGSGERICHT IV.2023.00156 du 19 septembre 2023</w:t>
      </w:r>
    </w:p>
    <w:p>
      <w:r>
        <w:t>IT: ZH_SOZIALVERSICHERUNGSGERICHT IV.2023.00156 del 19 settembre 2023</w:t>
      </w:r>
    </w:p>
    <w:p>
      <w:pPr>
        <w:pStyle w:val="Heading2"/>
      </w:pPr>
      <w:r>
        <w:t>Erwägungen</w:t>
      </w:r>
    </w:p>
    <w:p>
      <w:r>
        <w:rPr>
          <w:b/>
        </w:rPr>
        <w:t>E. 1</w:t>
      </w:r>
    </w:p>
    <w:p>
      <w:r>
        <w:t>X .___ , geboren 2013, wurde am 7. August 20</w:t>
      </w:r>
    </w:p>
    <w:p>
      <w:r>
        <w:rPr>
          <w:b/>
        </w:rPr>
        <w:t>E. 1.1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Mit unangefochten gebliebener Verfügung vom 7. Januar 2022 (Urk. 6/16) hatte die Beschwerdegegnerin einen Anspruch auf Übernahme der Kosten für die im Juni 2021 begonnene Psychotherapie der Versicherten unter Hinweis auf das Bestehen einer einjährige n Wartezeit verneint (vgl. dazu Rz 645-647/845-847.5 des Kreisschreibens über die medizinischen Eingliederungsmassnahmen der Inva li den versicherung , KSME , in der ab 1. Januar 2021 gültig gewesenen Fassung ; zur Gesetzeskonformität der Wartezeit vgl. Urteil des Bundesgerichts 9C_354/2016 vom 18. Juli 2016 E. 4.1-2). Da der Anspruch auf medizinische Massnahmen somit nicht vor dem 1. Januar 2022 entstehen konnte und auch di e im vorliegenden Verfahren angefochtene Verfügung nach dem 1. Januar 2022 erging, sind die ab 1. Januar 2022 gültigen Rechtsvorschriften anwendbar .</w:t>
      </w:r>
    </w:p>
    <w:p>
      <w:r>
        <w:rPr>
          <w:b/>
        </w:rPr>
        <w:t>E. 1.2</w:t>
      </w:r>
    </w:p>
    <w:p>
      <w:r>
        <w:t>Versicherte haben gemäss Art. 12 IVG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(Abs. 1).</w:t>
      </w:r>
    </w:p>
    <w:p>
      <w:r>
        <w:t>Die medizinischen Eingliederungsmassnahmen müssen geeignet sein, die Schul-, Ausbildungs- oder Erwerbsfähigkeit oder die Fähigkeit, sich im Aufga benbereich zu betätigen, dauerhaft und wesentlich zu verbessern oder eine solche Fähigkeit vor wesentlicher Beeinträchtigung zu bewahren. Der Anspruch besteht nur, wenn die behandelnde Fachärztin oder der behandelnde Facharzt unter Berücksichtigung der Schwere des Gebrechens der versicherten Person eine güns tige Prognose stellt (Abs. 3).</w:t>
      </w:r>
    </w:p>
    <w:p>
      <w:r>
        <w:t>Art. 2 ter IVV präzisiert die Begriffe der beruflichen Erstausbildung ( lit . a), der Schulfähigkeit ( lit . b) und der Erwerbsfähigkeit ( lit . c). 1. 3</w:t>
      </w:r>
    </w:p>
    <w:p>
      <w:r>
        <w:t>Als medizinische Eingliederungsmassnahmen im Sinne von Art. 12 IVG gelten namentlich chi r urgische, physiotherapeutische und psychotherapeutische Behand lun gen. Sie haben, nach der Behandlung des Leidens an sich und nach Erreichen eines stabilisierten Gesundheitszustandes, unmittelbar die Eingliede rung nach Art. 12 Abs. 3 IVG zum Ziel (Art. 2 Abs. 1 IVV).</w:t>
      </w:r>
    </w:p>
    <w:p>
      <w:r>
        <w:rPr>
          <w:b/>
        </w:rPr>
        <w:t>E. 1.4</w:t>
      </w:r>
    </w:p>
    <w:p>
      <w:r>
        <w:t>Nicht erwerbstätige Personen vor dem vollendeten 20. Altersjahr gelten als inva lid, wenn die Beeinträchtigung ihrer körperlichen, geistigen oder psychischen Gesundheit voraussichtlich eine ganze oder teilweise Erwerbsunfähigkeit zur Folge haben wird (Art. 5 Abs. 2 IVG in Verbindung mit Art. 8 Abs. 2 ATSG).</w:t>
      </w:r>
    </w:p>
    <w:p>
      <w:r>
        <w:t>Nach Rechtsprechung und Praxis werden medizinische Vorkehren bei Min der jäh rigen schon dann von der Invalidenversicherung übernommen, wenn ohne Behandlung das Leiden mit hinreichender Wahrscheinlichkeit zu einem schwer korrigierbaren, die spätere Ausbildung und Erwerbsfähigkeit erheblich behin dernden stabilen pathologischen Zustand führen würde (BGE 131 V 9 E. 4.2). Auch in derartigen Fällen muss indessen der angestrebte Erfolg medizinisch-prognostisch mit genügender Wahrscheinlichkeit voraussehbar sein. Massgebend ist der medizinische Sachverhalt vor Durchführung der Massnahme in seiner Gesamtheit (Urteil des Bundesgerichts 8C_632/2017 vom 6. März 2018 E. 5.3.1 mit Hinweisen). Es ist nicht entscheidend, ob eine Sofortmassnahme oder zeitlich ausgedehntere (aber nicht unbegrenzte) Vorkehr angeordnet wird. Die Massnah men können sehr wohl eine gewisse Zeit andauern. Allerdings fallen Therapien, die, ob bei psychischen oder physischen Leiden, Dauercharakter haben, das heisst zeitlich unbegrenzt erforderlich sind, ausser Betracht (Urteile des Bundesgerichts 9C_300/2022 vom 26. Januar 2023 E. 3.2 und 9C_343/2021 vom 26. Oktober 2021 E. 5.3.1, je mit Hinweisen).</w:t>
      </w:r>
    </w:p>
    <w:p>
      <w:r>
        <w:t>Diese durch die Rechtsprechung entwickelte Praxis der sogenannten vorbeugen den Eingliederungsmassnahmen bleibt durch d ie per 1. Januar 2022 in Kraft getretene Neufassung des Art. 2 Abs. 1 IVV (vorstehend E. 1.3) unberührt (vgl. erläuternder Bericht des BSV vom 3. November 2021 zur Änderung des IVG , S.</w:t>
      </w:r>
    </w:p>
    <w:p>
      <w:r>
        <w:t>19</w:t>
      </w:r>
    </w:p>
    <w:p>
      <w:r>
        <w:t>f.). 1. 5</w:t>
      </w:r>
    </w:p>
    <w:p>
      <w:r>
        <w:t>Gemäss</w:t>
      </w:r>
    </w:p>
    <w:p>
      <w:r>
        <w:t>Rz . 645–647/ 845–847.5 KSME in der hier anwendbaren Fassung vom 1.</w:t>
      </w:r>
    </w:p>
    <w:p>
      <w:r>
        <w:t>Januar 2022 (Stand: 1. Januar 2023)</w:t>
      </w:r>
    </w:p>
    <w:p>
      <w:r>
        <w:t>sind die Voraussetzungen zur Kosten übernahme einer Psychotherapie ausnahmsweise gegeben, wenn nach intensiver fachgerechter Behandlung von einem Jahr Dauer keine genügende Besserung erzielt wurde und gemäss spezialärztlicher Feststellung bei einer weiteren Behandlung erwartet werden kann, dass der drohende Defekt mit seinen negati ven Wirkungen auf die Berufsausbildung und Erwerbsfähigkeit zu einem grossen Teil verhindert wird. Vor Erteilung der Kostengutsprache zur psychotherapeuti schen Behandlung wird vom behandelnden Leistungserbringer zwecks Beurtei lung der Indikation und der Angemessenheit ein Bericht eingeholt. Dieser enthält Angaben zur Diagnose, zu den Befunden mit Auswirkung auf Arbeit oder Schule, zum bisherigen Verlauf, zur vorgesehenen Behandlungsmethode, zum Ziel und zum Zweck sowie zur geplanten Dauer der Behandlung (Anzahl Sitzungen). Die medizinische Nachvollziehbarkeit und Relevanz dieser Angaben sind sorgfältig zu überprüfen. Die IV Stelle verfügt danach, ob die Kostenübernahme ab dem 2. Behandlungsjahr erfolgen soll oder nicht. Die Psychotherapie ist dabei jeweils für maximal 2 Jahre zu verfügen. Psychotherapeutische Massnahmen gehen nicht zu Lasten der IV, wenn die Prognose unbestimmt ist und/oder die Behandlung eine medizinische Vorkehr von zeitlich unbegrenzter Dauer darstellt (vgl. Urteil des Bundesgerichts 9C_354/2016 vom 18. Juli 2016). 1. 6</w:t>
      </w:r>
    </w:p>
    <w:p>
      <w:r>
        <w:t>Art. 12 IVG bezweckt namentlich, die Aufgabenbereiche der Invalidenversiche rung einerseits und der sozialen Kran ken und Unfallversicherung anderseits gegeneinander abzu grenzen. Diese Abgrenzung beruht auf dem Grundsatz, dass die Behandlung einer Krankheit oder einer Verletzung ohne Rücksicht auf die Dauer des Leidens primär in den Aufgaben bereich der Kranken und Unfallversi cherung gehört (BGE 104 V 79 E. 1, 102 V 40; Urteil des Bundesgerichts 9C_551/2018 vom 4. Januar 2019 E. 2 mit Hinweisen).</w:t>
      </w:r>
    </w:p>
    <w:p>
      <w:r>
        <w:t>2.</w:t>
      </w:r>
    </w:p>
    <w:p>
      <w:r>
        <w:rPr>
          <w:b/>
        </w:rPr>
        <w:t>E. 2</w:t>
      </w:r>
    </w:p>
    <w:p>
      <w:r>
        <w:t>1 von ihre r Mutter unter Hinweis auf eine</w:t>
      </w:r>
    </w:p>
    <w:p>
      <w:r>
        <w:t>kombinierte umschriebene Entwicklungsstörung ( ICD-10 F8</w:t>
      </w:r>
    </w:p>
    <w:p>
      <w:r>
        <w:rPr>
          <w:b/>
        </w:rPr>
        <w:t>E. 2.1</w:t>
      </w:r>
    </w:p>
    <w:p>
      <w:r>
        <w:t>Die Beschwerdegegnerin führte zur Begründung der angefochtenen Verfügung (Urk. 2) aus, die Versicherte werde mit überwiegender Wahrscheinlichkeit keine Ausbildung im freien Markt absolvieren können. Daraus folge, dass die Psycho therapie als therapeutische Vorkehr, deren Wirkung sich in der Unterdrückung von Symptomen erschöpfe, nicht als medizinische Massnahme im Sinne des Art.</w:t>
      </w:r>
    </w:p>
    <w:p>
      <w:r>
        <w:rPr>
          <w:b/>
        </w:rPr>
        <w:t>E. 2.2</w:t>
      </w:r>
    </w:p>
    <w:p>
      <w:r>
        <w:t>Die Eltern der Versicherten liessen d emgegenüber geltend machen (Urk. 1), die behandelnden Ärzte hätten mehrfach bestätigt, dass die Versicherte unter einer kombinierten umschriebenen Entwicklungsstörung leide und mit psycho ther a pe ut i s cher Unterstüt z ung auf dem anspruchsvol l en Weg der Schu lz ei t sowie in der Berufsbi ld ung bestmöglichste Unterstützung benö tig e. Sie hätten auch bestä tigt, dass mit einer psychotherapeutischen Behandlung die drohende n negativen Auswirkungen der Erkrankung auf die Berufsbildung u nd die Erwerbsfähigkeit ganz oder in wesentlichem Ausmass verhindert werden könnten (S. 10 Ziff. 6.5). Die Prognose sei sodann weder unbestimmt noch seien die medizinischen Behandlungen von unbestimmter Dauer (S. 11 Ziff. 6.6).</w:t>
      </w:r>
    </w:p>
    <w:p>
      <w:r>
        <w:t>S ämtliche vom Bundes gericht verlangten Voraussetzungen gemäss Art. 12 IVG seien demnach erfüllt (S.</w:t>
      </w:r>
    </w:p>
    <w:p>
      <w:r>
        <w:t>11 Ziff. 6.7). Schliesslich müsse berücksichtigt werden, dass di e Versicherte im Erlasszeitpunkt der Verfügung vom 9. Februar 2023 erst neun Jahre alt gewesen sei. Sie werde erst in mehr als sechs Jahren ins Erwerbsleben eintreten. Ein so junges Kind könne sich mit professioneller Unterstützung massiv verbessern und den Sprung ins Erwerbsleben schaffen, zumal der erste Arbeitsmarkt eine breite Palette von Möglichkeiten anbiete. Aufgrund der Ergebnisse der im Alter von fünf Jahren und zehn Monaten durchgeführten Leistungsdiagnostik sei davon auszugehen, dass die Versicherte über ausreichende Fähigkeiten und Begabungen verfüge, um sich später im ersten Arbeitsmarkt zu behaupten. Dazu brauche sie jedoch fachärztliche Unterstützung, auf die sie gemäss Art. 12 IVG Anspruch habe (S. 11 Ziff. 6.8 ).</w:t>
      </w:r>
    </w:p>
    <w:p>
      <w:r>
        <w:rPr>
          <w:b/>
        </w:rPr>
        <w:t>E. 2.3</w:t>
      </w:r>
    </w:p>
    <w:p>
      <w:r>
        <w:t>Strittig und zu prüfen ist , ob die Beschwerdegegnerin die Kosten für die Psycho therapie der Versicherten im Sinne einer medizinischen Massnahme zur Einglie derung gemäss Art. 12 IVG zu übernehmen hat. 3. 3. 1</w:t>
      </w:r>
    </w:p>
    <w:p>
      <w:r>
        <w:t>Im Bericht vom 11. September 2019 über die vom 17. Juni bis 10. September 2019 im</w:t>
      </w:r>
    </w:p>
    <w:p>
      <w:r>
        <w:t>Kantonsspital B.___ , Abteilung für Kinder- / Jugendpsychi atrie und Psychosomatik ambulant, durchgeführte Abklärung der Versicherten (Urk. 6/1 = Urk. 6/10)</w:t>
      </w:r>
    </w:p>
    <w:p>
      <w:r>
        <w:t>nannten Dr. med. C.___ , Facharzt für Kinder- und Jugendpsychiatrie und -psychotherapie , und D.___ , Psychologin,</w:t>
      </w:r>
    </w:p>
    <w:p>
      <w:r>
        <w:t>als Diagnose eine kombinierte umschriebene Entwicklungsstörung mit Artikulations störung, expressiver Sprachstörung, Aufmerksamkeitsstörung, Beeinträchtigun gen im Sozialverhalten und motorischer Ungeschicklichkeit (ICD-10 F83). Die</w:t>
      </w:r>
    </w:p>
    <w:p>
      <w:r>
        <w:t>Gesamtintelligenz der Versicherten</w:t>
      </w:r>
    </w:p>
    <w:p>
      <w:r>
        <w:t>beurteilten sie als knapp unterdurchschnitt lich</w:t>
      </w:r>
    </w:p>
    <w:p>
      <w:r>
        <w:t>(S. 2 oben) . Sie führten aus, s ie hätten die Versicherte als aufgestelltes und interessiertes Mädchen kennen gelernt, dessen Entwicklung jedoch in vielen Bereichen deutlich eingeschränkt sei. Aufgrund der wenigen Informationen über die ersten anderthalb Lebensjahre sei nicht auszuschliesse n , dass die Versicherte in der sehr prägenden Zeit nach der Geburt in verschiedenen Belangen depriviert aufgewachsen sei. In welchem Ausmass eine mögliche Traumatisierung stattge funden habe, sei zum aktuellen Zeitpunkt schwierig abzuschätzen. Vor dem Hin tergrund, dass die Bedingungen im ersten Lebensjahr für ein altersentsprechendes Erreichen der En t wicklungs-Meilensteine eminent wichtig seien, sei davon aus zugehen, dass es der Versicherten nicht möglich sein werde, die Defizite auch mithilfe maximaler Förderung vollends wieder aufzuholen. Die bisherigen Ent wicklungsfortschr i tte wiesen jedoch darauf hin, dass sie deutlich von Unterstüt zungsmassnahmen profitiere (S. 4 Mitte). Die Logopädie und die Ergotherapie seien fortzuführen. Um die Versicherte bezüglich verschiedener Belastungsfakto ren vor der Adoption zu begleiten, sei zu einem späteren Zeitpunkt eine Psycho therapie in Erwägung zu ziehen (S. 4 unten). 3. 2</w:t>
      </w:r>
    </w:p>
    <w:p>
      <w:r>
        <w:t>Im Bericht vom 3. November 2021 (Urk. 6/9) führten Dr. C.___ und die Psy chologin D.___ , Kantonsspital B.___ , aus, die Versicherte stehe seit Juni 2021 im Zentrum E.___</w:t>
      </w:r>
    </w:p>
    <w:p>
      <w:r>
        <w:t>in psychotherapeutischer Behandlung (S. 1 Mitte, S.</w:t>
      </w:r>
    </w:p>
    <w:p>
      <w:r>
        <w:t>2 oben) .</w:t>
      </w:r>
    </w:p>
    <w:p>
      <w:r>
        <w:t>Di e Behandlung stehe nicht im Zusammenhang mit einem Geburtsge brechen. Da erst wenige Termine stattgefunden hätten, könne der bishe ri ge Ver lauf noch nicht sinnvoll beurteilt werden. Es sei mit einer Therapiedauer von ein bis zwei Jahren zu rechnen (S. 1 Mitte) .</w:t>
      </w:r>
    </w:p>
    <w:p>
      <w:r>
        <w:t>Auf die Frage nach der eingliederungs relevanten Indikation führten sie aus, d ie Versicherte leide unter einer kombinier ten umschriebenen Entwicklungsstörung (ICD-10 F83). Vor dem Hintergrund dieser Einschränkung werde es ihr voraussichtlich kaum möglich sein, die obli gatorische Schulzeit in der Regelschule abzuschliessen und auf dem freien Markt selbständig eine Ausbildung zu absolvieren . Mit psychotherapeutischer Unter stützung solle sie auf diesem anspruchsvollen Weg bestmöglich unterstützt und im Prozess der Persönlichkeitsentwicklung im Rahmen ihrer individuellen Stär ken und Schwächen sowie in der Berufsbildung begleitet werden. Die Frage, ob mit einer psychotherapeutischen Behandlung die drohenden negativen Auswir kungen der Erkrankung auf die Berufsbildung und Erwerbsfähigkeit ganz oder in wesentlichem Ausmass verhindert werden können, beantworteten sie mit «ja» (S.</w:t>
      </w:r>
    </w:p>
    <w:p>
      <w:r>
        <w:t>1 unten). 3. 3</w:t>
      </w:r>
    </w:p>
    <w:p>
      <w:r>
        <w:t>Dr. med. F.___ , Fachärz t in für Kinder -und Jugendmedizin, Kinderpraxis G.___ , führte im Bericht vom 3. Oktober 2022 (Urk. 6/30) aus, die Versicherte stehe seit dem 16. September 2022 in ihrer Behandlung (Ziff. 2.1) .</w:t>
      </w:r>
    </w:p>
    <w:p>
      <w:r>
        <w:t>Im Beiblatt zum Bericht (Urk. 6/28) führte sie aus, im Verlauf der seit 17. Juni 2021 durch geführten fachgerechten psychotherapeutische n Behandlung hätten eine Besse rung des Schlafverhaltens, eine Besserung des Sozialverhaltens und Fortschritte im sprachlichen Ausdruck erreicht werden können und die Versicherte sei offener und präsenter (S. 1 Mitte , vgl. auch Urk. 6/31 S.</w:t>
      </w:r>
    </w:p>
    <w:p>
      <w:r>
        <w:t>2 oben ). Zur Prognose hielt sie fest, weitere Fortschritte seien zu erwarten, der Zustand sei also besserungsfähig (Urk. 6/30 Ziff. 2.5). Die Therapiedauer könne aktuell noch nicht abschliessend beurteilt werden und müsse fortlaufend evaluiert werden. Voraussichtlich sei mit mindestens zwei Jahren Therapiedauer zu rechnen. Die Sitzungen fänden zwei wöchentlich statt (S.</w:t>
      </w:r>
    </w:p>
    <w:p>
      <w:r>
        <w:t>1 unten , Urk. 6/31 S. 1 unten ). Auf die Frage nach der ein gliederungsrelevanten Indikation der beantragten Psychotherapie gab Dr. F.___ die Ausführungen von Dr. C.___ und der Psychologin D.___</w:t>
      </w:r>
    </w:p>
    <w:p>
      <w:r>
        <w:t>im Bericht vom 3. November 2021 zur nämlichen Frage ( vorstehend E. 3.2) wörtlich wi e der (S. 2 Mitte , Urk. 6/31 S. 1 Mitte) . Die Frage, ob mit einer psychotherapeutischen Behandlung die drohenden negativen Auswirkungen der Erkrankung auf die Berufsbildung und Erwerbsfähigkeit ganz oder in wesentlichem Ausmass verhin dert werden können, beantwortete sie ebenfalls mit «ja» (S. 2 Mitte ).</w:t>
      </w:r>
    </w:p>
    <w:p>
      <w:r>
        <w:rPr>
          <w:b/>
        </w:rPr>
        <w:t>E. 3</w:t>
      </w:r>
    </w:p>
    <w:p>
      <w:r>
        <w:t>) bei der Invalidenversicherung zum Leistungsbezug (medizinische Massnah men) angemeldet (Urk. 6/2).</w:t>
      </w:r>
    </w:p>
    <w:p>
      <w:r>
        <w:t>In der Anmeldung wurde auf eine mögliche Trau ma tisierung der als Kleinkind adoptierten Versicherten (vgl. Urk. 6/1 S. 2 Mitte) hingewiesen und eine seit 2021 durchgeführte Psychotherapie erwähnt (Ziff.</w:t>
      </w:r>
    </w:p>
    <w:p>
      <w:r>
        <w:t>6.2 3). Die Sozialversicherungsanstalt des Kanto n s Zürich, IV-Stelle, tätigte medizi nische Abklärungen und lehnt e mit Verfügung</w:t>
      </w:r>
    </w:p>
    <w:p>
      <w:r>
        <w:rPr>
          <w:b/>
        </w:rPr>
        <w:t>E. 3.4</w:t>
      </w:r>
    </w:p>
    <w:p>
      <w:r>
        <w:t>In ihrer Stellungnahme zu den Akten vom 7. und 9. Februar 2023 (Urk. 6/42) führten D ipl. -M ed. H.___ , Fachärztin für Innere Medizin/Prävention Gesundheitswesen, Fachexpertin RAD, und I.___ , Pflegefachfrau HF Pädiatrie, RAD, aus, die Versicherte werde mit überwiegender Wahrscheinlichkeit keine Ausbildung im freien Markt absolvieren können. Daraus folge, dass die Psychotherapie als therapeutische Vorkehr, deren Wirkung sich in der Unterdrü ckung von Symptomen erschöpfe, nicht als medizinische Massnahme im Sinne des Art. 12 IVG gelten könne, selbst wenn sie im Hinblick auf die schulische und erwerbliche Eingliederung unabdingbar sei. Die Kostenübernahme für die Psy chotherapie nach Art. 12 IVG könne daher nicht empfohlen werden. 4. 4.1</w:t>
      </w:r>
    </w:p>
    <w:p>
      <w:r>
        <w:t>Nach Lage der Akten wurde die Versicherte im Sommer/Herbst 2019 in der ambulanten Abteilung für Kinder-/Jugendpsychiatrie und Psychosomatik des Kantonsspitals B.___ erstmals psychiatrisch-psychologisch abgeklärt . Die abklärenden Fachper sonen, Dr. C.___ und die Psychologin D.___ , stellten die Diagnose einer kombinierten umschriebenen Entwicklungsstörung mit Artikulationsstörung, expressiver Sprachstörung, Aufmerksamkeitsstörung, Beeinträchtigungen im Sozialverhalten und motorischer Ungeschicklichkeit , ICD-10 F83 (vorstehend E.</w:t>
      </w:r>
    </w:p>
    <w:p>
      <w:r>
        <w:t>3.1). Zum damaligen Zeitpunkt wurde die Versicherte</w:t>
      </w:r>
    </w:p>
    <w:p>
      <w:r>
        <w:t>bereits seit zwei Jahren logopädisch unterstützt und ab Sommer 2019 erhielt sie zudem Ergotherapie (Urk.</w:t>
      </w:r>
    </w:p>
    <w:p>
      <w:r>
        <w:t>6/1 S. 1 unten). Diese Therapien wurden von den abklärenden Fachpersonen zur Weiterführung empfohlen , und es wurde erstmals die Durchführung von Psycho therapie zu einem späteren Zeitpunkt thematisiert. Hinsichtlich deren Indikation wurde im Bericht ausgeführt, eine Psychotherapie s ei in Erwägung zu ziehen, um die Versicherte bezüglich verschiedener Belastungsfaktoren vor der Adoption zu begleiten (vorstehend E. 3.1) .</w:t>
      </w:r>
    </w:p>
    <w:p>
      <w:r>
        <w:t>Auf die von den abklärenden Fachpersonen erwähnte mögliche Traumatisierung in den ersten Lebensmonaten nach der Geburt wurde auch in der ersten Anmeldung zum Leistungsbezug hingewiesen (Urk. 6/2 Ziff. 6.2). Dass eine Psychotherapie in Erwägung gezogen wurde, um einen stabilen Defektzustand zu vermeiden, von dem mit hinlänglicher Zuverläs sigkeit wesentliche Auswirkungen auf die Schulfähi gkeit beziehun g s we i se die s p ätere Erwerbstätig keit oder Berufsbil d ung zu erwarten gewesen wäre n (vgl. Urteil des Bundesgerichts 9C_343/2021 vom 26. Oktober 2021 E. 5.3.2), lässt sich dem Bericht dagegen nicht entnehmen . 4. 2</w:t>
      </w:r>
    </w:p>
    <w:p>
      <w:r>
        <w:t>Im Juni 2021</w:t>
      </w:r>
    </w:p>
    <w:p>
      <w:r>
        <w:t>nahm die Versicherte eine psychotherapeutische Behandlung auf (vgl. U rk . 6/25, Urk. 6/28/1 Mitte, Urk. 6/30 Ziff. 2.7). Im Bericht</w:t>
      </w:r>
    </w:p>
    <w:p>
      <w:r>
        <w:t>vom 3.</w:t>
      </w:r>
    </w:p>
    <w:p>
      <w:r>
        <w:t>Novem ber 2021 (vorstehend E . 3. 2 ) bestätigten Dr. C.___ und die Psychologin D.___ , Kantonsspital B.___ , die Diagnose einer kombinierten umschriebenen Entwicklungsstörung (ICD-10 F83). Dass die eingeleitete Psychotherapie unmittelbar dar auf gerichtet war, die Schul-, Ausbildungs- oder Erwerbsfähigkeit der Versicherten dauerhaft und wesentlich zu verbessern, geht allerdings auch aus diesem Bericht nicht her vor. Laut den Ausführungen von Dr. C.___ und der Psychologin D.___</w:t>
      </w:r>
    </w:p>
    <w:p>
      <w:r>
        <w:t>soll die Versicherte mit Psychotherapie</w:t>
      </w:r>
    </w:p>
    <w:p>
      <w:r>
        <w:t>au f dem anspruchsvollen Weg durch die obligatorische Schulzeit bestmöglich unterstütz t und im Prozess der Persönlich keitsentwicklung sowie in der Berufsbildung b egleite t werden . Diese Formulie rung lässt nicht erkennen, dass die durchgeführte Psychotherapie darauf abzielt, einen schwer korrigierbarere n , die Schul- beziehungsweise die spätere Ausbil dungs - und Erwerbsfähigkeit erheblich behindernde n stabile n pathologische n Zustand zu verhinder n</w:t>
      </w:r>
    </w:p>
    <w:p>
      <w:r>
        <w:t>(vgl. vorstehend E. 1.4) . E s wurde auch keine positive Einglied e rungsprognose im Sinne eines mit genügender Wahrscheinlichkeit v or a u ssehbaren Erfolgs dargetan. Na heliegend ist zwar wohl , dass sich die gemäss Dr. F.___ mit der Psychotherapie erreichten Fortschritte (verbessertes Schlaf- und Sozialverhalten, Fortschritte im sprachlichen Ausdruck, mehr Offenheit und Präsenz ; vgl. vorstehend E. 3.3 ) auch positiv auf die Schulfähigkeit der Versicher ten auswirken. Dies ändert jedoch nichts daran, dass die durchgeführte Psycho therapie nicht primär der beruflichen Eingliederung dient, sondern</w:t>
      </w:r>
    </w:p>
    <w:p>
      <w:r>
        <w:t>vielmehr im Rahmen des eigentlichen Behandlungsplan s des primären Leidens zu sehen ist ( vgl. Rz . 1037.1 KSME) , zumal praktisch jede ärztliche Vorkehr, die medizinisch erfolgreich ist, auch im erwerblichen Leben eine entsprechende Verbesserung bewirkt (vgl. Urteil des Bundesgerichts 9C_551/2018 vom 4. Januar 2019 E. 2 mit Hinweisen). Soweit die behandelnden Fachpersonen die auf die positive Einglie derungsprognose abzielende Frage mit «ja» beantworteten (vorstehend E. 3.2-3), fehlt es an einer nachvollziehbaren Begründung.</w:t>
      </w:r>
    </w:p>
    <w:p>
      <w:r>
        <w:t>Ebenfalls nicht dargetan wurde, d ass die Psychotherapie als begleitende Mass nahme zur Sicherung des Erfolgs anderer, vorwiegend zu Eingliederungszwecken durchgeführter Massnahmen zu werten ist (vgl. dazu Rz . 76 KSME) . Eine aus nahmsweise Kostenübernahme fällt daher auch unter diesem Titel ausser Betracht. 4. 3</w:t>
      </w:r>
    </w:p>
    <w:p>
      <w:r>
        <w:t>Nach dem Gesagten ist nicht zu beanstanden, dass die Beschwerdegegnerin hin sichtlich der durchgeführten Psychotherapie von einer im Vordergrund stehenden Leidensbehandlung ausging und die Voraussetzungen für eine Vergütung gestützt auf Art. 12 IVG – der Empfehlung ihrer RAD-Ärztin folgend ( vorstehend E. 3.4 ) - als nicht erfüllt erachtete.</w:t>
      </w:r>
    </w:p>
    <w:p>
      <w:r>
        <w:t>Soweit beschwerdeweise gerügt w urde , dass sich die RAD- Ärztin fachfremd geäussert habe (vgl . Urk. 1 S. 11 unten ), ist diesem Vorbringen zwar dahingehend zuzustimmen, dass dipl. med. H.___</w:t>
      </w:r>
    </w:p>
    <w:p>
      <w:r>
        <w:t>über keinen Facharzttitel für Psy chiatrie und Psychotherapie verfügt. Art . 12 IVG ist indes als gesetzliche Abgren zungsnorm gegenüber dem Aufgabenbereich der sozialen Kranken- und Unfall versicherung zu verstehen (vorstehend E. 1. 6 ). Das Unterscheidungskriterium ist deshalb in erster Linie rechtlicher und nicht medizinischer Natur (vgl. Rz . 31 KSME ). Der fehlende psychiatrische Facharzttitel</w:t>
      </w:r>
    </w:p>
    <w:p>
      <w:r>
        <w:t>der RAD-Ärztin vermag daher vorliegend nichts am Ergebnis zu ändern , zumal der medizinische Sachverhalt fest stand und es einzig darum ging zu beurteilen, ob die medizinische Massnahme auf die Behandlung eines Leidens an sich oder unmittelbar auf die Eingliederung gerichtet war .</w:t>
      </w:r>
    </w:p>
    <w:p>
      <w:r>
        <w:t>Die angefochtene Verfügung erweist sich damit als rechtens , was zur Abweisung der Beschwerde führt. 5.</w:t>
      </w:r>
    </w:p>
    <w:p>
      <w:r>
        <w:t>D a es im vorliegenden Verfahren um die Bewilligung oder Verweigerung von IV-Leistungen geht, ist das Verfahren kostenpflichtig. Die Gerichtskosten sind nach dem Verfahrensaufwand und unabhängig vom Streitwert festzulegen (Art. 69 Abs. 1 bis IVG) und auf Fr. 6 00.-- anzusetzen. Entsprechend dem Ausgang des Verfahrens sind sie der unterliegenden beschwerdeführenden Partei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Grieder-MartensBarblan</w:t>
      </w:r>
    </w:p>
    <w:p>
      <w:r>
        <w:rPr>
          <w:b/>
        </w:rPr>
        <w:t>E. 7</w:t>
      </w:r>
    </w:p>
    <w:p>
      <w:r>
        <w:t>Januar 2022</w:t>
      </w:r>
    </w:p>
    <w:p>
      <w:r>
        <w:t>eine Kosten gut sprache für ambulante Psychotherapie ab , mit der Begründung, dass die Versicherte seit Juni 2021 in psychotherapeutischer Behandlung stehe und der Anspruch frühestens nach einem Jahr Therapie geprüft werden könne (Urk.</w:t>
      </w:r>
    </w:p>
    <w:p>
      <w:r>
        <w:t>6/16 ) .</w:t>
      </w:r>
    </w:p>
    <w:p>
      <w:r>
        <w:t>Am 25. Juni 2022 gelangte die Mutter der Versicherten erneut an die IV-Stelle und beantragte medizinische Massnahmen in Form von Psychotherapie (Urk .</w:t>
      </w:r>
    </w:p>
    <w:p>
      <w:r>
        <w:t>6/18). Nach weiteren medizinischen Abklärungen und durchgeführtem Vor bescheidverfahren (Urk. 6/34, Urk. 6/37, Urk. 6/41) wies die IV-Stelle mit Verfü gung vom</w:t>
      </w:r>
    </w:p>
    <w:p>
      <w:r>
        <w:rPr>
          <w:b/>
        </w:rPr>
        <w:t>E. 9</w:t>
      </w:r>
    </w:p>
    <w:p>
      <w:r>
        <w:t>Februar 2023 (Urk. 6/43 = Urk. 2 ) d as Leistungsbegehren ab. 2.</w:t>
      </w:r>
    </w:p>
    <w:p>
      <w:r>
        <w:t>Am 14. März 2023 erhob die Versicherte, gesetzlich vertreten durch ihre Eltern, Beschwerde gegen die Verfügung vom 9. Februar 2023 (Urk. 2) und beantragte, diese sei aufzuheben ,</w:t>
      </w:r>
    </w:p>
    <w:p>
      <w:r>
        <w:t>und es sei ihr spätestens ab dem 1. Juni 2022 Kostengut sprache für Psychotherapie im Sinne von Art. 12 des Bundesgesetz es über die Invalidenversicherung (IVG) zu erteilen (Urk. 1 S. 2 Mitte). Die IV-Stelle bean tragte mit Beschwerdeantwort vom 15. Mai 2023 (Urk. 5) die Abweisung der Beschwerde. Dies wurde der Beschwerdeführerin mit Verfügung vom 23. Mai 2023 (Urk. 7) zur Kenntnis gebracht. Das Gericht zieht in Erwägung: 1.</w:t>
      </w:r>
    </w:p>
    <w:p>
      <w:r>
        <w:rPr>
          <w:b/>
        </w:rPr>
        <w:t>E. 12</w:t>
      </w:r>
    </w:p>
    <w:p>
      <w:r>
        <w:t>IVG nicht erfüllt seien. Der Versicherte n könne keine günstige Prognose attestiert werden (S. 2 Ziff.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