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IV.2023.00116 vom 17. Januar 2024</w:t>
      </w:r>
    </w:p>
    <w:p>
      <w:r>
        <w:t>ZH Sozialversicherungsgericht, 2024-01-17, DE</w:t>
      </w:r>
    </w:p>
    <w:p>
      <w:r>
        <w:rPr>
          <w:b/>
        </w:rPr>
        <w:t xml:space="preserve">Quelle: </w:t>
      </w:r>
      <w:r>
        <w:t>https://mcp.opencaselaw.ch/entscheid/zh_sozialversicherungsgericht_IV.2023.00116</w:t>
      </w:r>
    </w:p>
    <w:p>
      <w:r>
        <w:t>FR: ZH_SOZIALVERSICHERUNGSGERICHT IV.2023.00116 du 17 janvier 2024</w:t>
      </w:r>
    </w:p>
    <w:p>
      <w:r>
        <w:t>IT: ZH_SOZIALVERSICHERUNGSGERICHT IV.2023.00116 del 17 gennaio 2024</w:t>
      </w:r>
    </w:p>
    <w:p>
      <w:pPr>
        <w:pStyle w:val="Heading2"/>
      </w:pPr>
      <w:r>
        <w:t>Erwägungen</w:t>
      </w:r>
    </w:p>
    <w:p>
      <w:r>
        <w:rPr>
          <w:b/>
        </w:rPr>
        <w:t>E. 1.1</w:t>
      </w:r>
    </w:p>
    <w:p>
      <w:r>
        <w:t>Am 1.</w:t>
      </w:r>
    </w:p>
    <w:p>
      <w:r>
        <w:t>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Die Beschwerde führerin meldete sich jedoch im Jahr 2020 wieder bei der Beschwerdegegnerin an und machte eine gesundheitliche Verschlechterung geltend. Da somit die Entste hung eines Rentenanspruchs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1.4</w:t>
      </w:r>
    </w:p>
    <w:p>
      <w:r>
        <w:t>Wurde eine Rente</w:t>
      </w:r>
    </w:p>
    <w:p>
      <w:r>
        <w:t>wegen eines zu geringen Invaliditätsgrades verweigert, so wird nach Art. 87 Abs.</w:t>
      </w:r>
    </w:p>
    <w:p>
      <w:r>
        <w:t>3 IVV eine neue Anmeldung nur geprüft, wenn die Vorausset zungen gemäss Abs. 2 dieser Bestimmung erfüllt sind. Tritt die Verwaltung auf die Neuanmeldung ein, so hat sie die Sache materiell abzuklären und sich zu vergewissern, ob die von der versicherten Person glaubhaft gemachte Verände rung des Invaliditätsgrad auch tatsächlich eingetreten ist; sie hat demnach in analoger Weise wie be i einem Revisionsfall nach Art. 17 Abs. 1 ATSG vorzugehen (BGE 117 V 198 E. 3a, vgl. auch BGE 133 V 108 E. 5.2).</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 - 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w:t>
      </w:r>
    </w:p>
    <w:p>
      <w:r>
        <w:t>Der Beweiswert eines zwecks Rentenrevision erstellten Gutachtens hängt wesent lich davon ab, ob es sich ausreichend auf das Beweisthema – erhebliche Ände 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w:t>
      </w:r>
    </w:p>
    <w:p>
      <w:r>
        <w:t>einer früheren abweichende) ärztliche Einschätzung nicht hinreichend darüber ausspricht, inwiefern eine effektive Veränderung des Gesundheits - zustandes statt gefunden hat. Vorbehalten bleiben Sachlagen, in denen es evident ist, dass die gesundheitlichen Verhältnisse sich verändert haben (Urteil des Bundesgerichts 8C_54/2021 vom 10. Juni 2021 E. 2.3 m.w.H .). 2.</w:t>
      </w:r>
    </w:p>
    <w:p>
      <w:r>
        <w:rPr>
          <w:b/>
        </w:rPr>
        <w:t>E. 2</w:t>
      </w:r>
    </w:p>
    <w:p>
      <w:r>
        <w:t>Februar 2015 ( Urk. 10/19) teilte sie der Versicherten mit, es seien aufgrund ihres Gesundheitszustandes keine beruflichen Eingliederungs - massnahmen möglich. Am 1</w:t>
      </w:r>
    </w:p>
    <w:p>
      <w:r>
        <w:rPr>
          <w:b/>
        </w:rPr>
        <w:t>E. 2.1</w:t>
      </w:r>
    </w:p>
    <w:p>
      <w:r>
        <w:t>Die Beschwerdegegnerin begründete die angefochtene Verfügung ( Urk. 2) wie folgt: Aus chirurgisch-orthopädischer wie auch aus psychiatrischer Sicht habe im Jahr 2015 kein Gesundheitsschaden bestanden, der dauerhaft zu einer Einschrän kung der Arbeitsfähigkeit geführt habe (S. 1 unten). Aufgrund der medizinischen Beurteilung sei die angestammte Tätigkeit weiterhin zumutbar gewesen. Das Belastungsprofil sei lediglich teilweise eingeschränkt gewesen. Es sei damals keine Erwerbseinbusse ausgewiesen gewesen. Gestützt auf das nun eingereichte psychiatrische Gutachten vom 2. Juli 2020 sei nicht von einer Veränderung des</w:t>
      </w:r>
    </w:p>
    <w:p>
      <w:r>
        <w:t>Gesundheitszustandes auszugehen. Auf das bidisziplinäre Gutachten von Prof.</w:t>
      </w:r>
    </w:p>
    <w:p>
      <w:r>
        <w:t>Z.___ und Dr. phil. A.___ vom 8. Juni 2022 könne nur mit Vorbehalt abgestellt werden, da darin mehrfach erwähnt werde, es liege seit 2014 kein veränderter Gesundheitszustand vor und dieser sei vermutlich seit 2020 unver - ändert. Es sei deshalb nicht nachvollziehbar, dass in diesem Gutachten von einer vollständigen Arbeitsunfähigkeit ausgegangen werde. Dementsprechend bestehe kein Anspruch auf eine Rente (S. 2). Daran hielt die Beschwerdegegnerin in ihrer Beschwerde antwort ( Urk. 8) fest.</w:t>
      </w:r>
    </w:p>
    <w:p>
      <w:r>
        <w:rPr>
          <w:b/>
        </w:rPr>
        <w:t>E. 2.2</w:t>
      </w:r>
    </w:p>
    <w:p>
      <w:r>
        <w:t>Die Beschwerdeführerin machte geltend ( Urk. 1), die Beschwerdegegnerin habe ihr Gesuch mit der Begründung abgelehnt, dass sich seit der Verfügung vom 2 9. September 2015 keine wesentliche Veränderung des Gesundheitszustandes ergeben habe, obwohl Prof. Z.___ und Dr. A.___ eine volle Arbeitsunfähigkeit attestiert hätt en. Sie habe weiter die Zuverlässigkeit des Gutachtens bemängelt, es jedoch unterlassen, weitere Abklärungen zu tätigen (S. 4 Ziff. 7 und 8). Es sei jedoch eine anspruchsrelevante Veränderung eingetreten, denn 2015 habe ledig lich eine rezidivierende Depression nach Arbeitsüberlastung und bei soziokultu reller Belastung vorgelegen, welche keine Arbeitsunfähigkeit verursacht habe. Neu seien jedoch neben der depressiven Störung, welche nunmehr in einer schweren Episode vorliege, auch eine Posttraumatische Belastungsstörung (PTBS) und eine Agoraphobie festgestellt worden (S. 4 f. Ziff. 10). Prof. Z.___ stelle eine Persönlichkeitsveränderung nach Extrembelastung als Folgeerkrankung der PTSB fest. Es handle sich dabei nicht lediglich um eine andere Beurteilung eines unveränderten Sachverhaltes, sondern um ein Fortschreiten der Erkrankung (S.</w:t>
      </w:r>
    </w:p>
    <w:p>
      <w:r>
        <w:t>5</w:t>
      </w:r>
    </w:p>
    <w:p>
      <w:r>
        <w:t>Ziff. 11). Das Gutachten von Prof. Z.___ und Dr. A.___ sei beweiswertig; es</w:t>
      </w:r>
    </w:p>
    <w:p>
      <w:r>
        <w:t>sei letztlich die Kundenberatung der Beschwerdegegnerin gewesen, die entschieden habe, das Gutachten zu missachten. Dieser fehle es jedoch am medizinischen Sachverstand zur Würdigung des Sachverhaltes (S. 7 Ziff. 20).</w:t>
      </w:r>
    </w:p>
    <w:p>
      <w:r>
        <w:rPr>
          <w:b/>
        </w:rPr>
        <w:t>E. 2.3</w:t>
      </w:r>
    </w:p>
    <w:p>
      <w:r>
        <w:t>Streitig und zu prüfen ist, ob seit Erlass der Verfügung vom 2 9. September 2015 eine anspruchsrelevante Veränderung des Gesundheitszustands der Beschwerde führerin eingetreten ist, und im Besonderen ob die medizinische Aktenlage eine Beurteilung dieser Frage zulässt. 3. 3.1</w:t>
      </w:r>
    </w:p>
    <w:p>
      <w:r>
        <w:t>Die Verfügung vom 2 9. September 2015</w:t>
      </w:r>
    </w:p>
    <w:p>
      <w:r>
        <w:t>( Urk. 10/54) erging gestützt auf folgende Unterlagen.</w:t>
      </w:r>
    </w:p>
    <w:p>
      <w:r>
        <w:t>Eine bildgebende Untersuchung des linken Schultergelenks vom 7. Oktober 2013 ( Urk. 10/8/54) ergab eine Tendinose und Tendinitis der Supraspinatussehne, wobei eine intratendinöse beziehungsweise interstitielle Partialruptur nicht voll ständig habe ausgeschlossen werden können. Begleitend bestehe eine periarti kuläre Bursitis. Weiter zeige sich ein 10 mm grosses Ganglion am vorderen oberen Rand des Musculus supraspinatus ohne Verbindung zur Incisura</w:t>
      </w:r>
    </w:p>
    <w:p>
      <w:r>
        <w:t>scapulae ohne Labrumläsion. Die bildgebende Untersuchung der Halswirbelsäule (HWS) vom 2 7. September 2013 ( Urk. 10/8/55) ergab einen normalen Befund ohne posttrau matische Läsion und ohne kernspintomographisches Korrelat für das Zervikobra chialsyndrom . 3.2</w:t>
      </w:r>
    </w:p>
    <w:p>
      <w:r>
        <w:t>Dr.</w:t>
      </w:r>
    </w:p>
    <w:p>
      <w:r>
        <w:t>med. B.___ , Facharzt für Orthopädische Chirurgie, hielt mit Bericht vom 2 1. Oktober 2013 nach Sichtung der HWS- und Schulteruntersu chungen fest, aktuell zeige sich kein Druckschmerz über der linken Schulter, die Bewegungsausmasse seien nur noch endgradig eingeschränkt. Die Halswirbel säule sei mehr oder weniger beschwerdefrei ( Urk. 10/8/61 S. 2). 3. 3</w:t>
      </w:r>
    </w:p>
    <w:p>
      <w:r>
        <w:t>Die behandelnde Dr. med. C.___ , Fachärztin für Psychiatrie und Psychotherapie, stellte in ihrem am 3 0. April 2014 zuhanden der Krankent ag geldversicherung der Beschwerdeführerin erstatteten Bericht ( Urk. 10/8/34-35) folgende Diagnosen (S. 2): - rezidivierende depressive Störung, gegenwärtig mittelgradige Episode (ICD-10 F33.1) - Hypothyreose bei bifokaler Autonomie in einer Struma diffusa et multinodosa - Jodallergie - Status nach Prellung der linken Schulter und Supraspinatusläsion Die Behandlung erfolge seit September 2013 (S. 1 Ziff. 1). Da im Verlauf der ersten stationären Krisenintervention in der Klinik D.___ AG vom 17. Januar bis 2 1. Februar 2014 nur eine Teilremission möglich gewesen sei, sei d ie Beschwerdeführerin vom 1 1. März bis 2 4. April 2014 auf der Spezialstation für Depressionstherapie der D.___ AG behandelt worden (S. 2). Die Beschwerdeführerin sei in ihrer angestammten wie auch in jeder anderen Tätig keit zu 100 % arbeitsunfähig (S. 2 Ziff. 5, Ziff. 6). 3. 4</w:t>
      </w:r>
    </w:p>
    <w:p>
      <w:r>
        <w:t>Mit zuhanden der Krankent aggeldversicherung am 9. Juni 2014 erstattete m Bericht ( Urk. 10/8/26-29) stellten die Ärzte der D.___ AG folgende Diagnosen (S. 2 Ziff. 4): - rezidivierende depressive Störung, gegenwärtig mittelgradige Episode (ICD-10 F33.1) - Probleme mit Bezug auf Schwierigkeiten bei der Lebensbewältigung (ICD</w:t>
      </w:r>
    </w:p>
    <w:p>
      <w:r>
        <w:rPr>
          <w:b/>
        </w:rPr>
        <w:t>E. 6</w:t>
      </w:r>
    </w:p>
    <w:p>
      <w:r>
        <w:t>Mai</w:t>
      </w:r>
    </w:p>
    <w:p>
      <w:r>
        <w:t>2015 ( Urk. 10/24) ersuchte die Versicherte um Kostengutsprache für ein Belast barkeitstraining, was die IV-Stelle mit Mitteilung vom 3 0. Juni 2015 gewährte ( Urk. 10/28). Die IV-Stelle liess die Versicherte sodann durch ihren regionalen ärztlichen Dienst (RAD) untersuchen (Bericht e vom 2 3. Juli 2015; Urk. 10/35-36). Das Belastbarkeitstraining wurde per 3. August 2015 mit Hinweis auf den Gesundheitszustand abgebrochen ( Urk. 10/41).</w:t>
      </w:r>
    </w:p>
    <w:p>
      <w:r>
        <w:t>Nach durchgeführtem Vorbescheidverfahren ( Urk. 10/38; Urk. 10/46) verneinte die IV-Stelle mit Verfügung vom 2 9. September 2015 ( Urk. 10/54) einen Anspruch der Versicherten auf Leistungen der Invalidenversicherung. Diese Verfügung erwuchs unangefochten in Rechtskraft.</w:t>
      </w:r>
    </w:p>
    <w:p>
      <w:r>
        <w:rPr>
          <w:b/>
        </w:rPr>
        <w:t>E. 6.1</w:t>
      </w:r>
    </w:p>
    <w:p>
      <w:r>
        <w:t>D a es um die Bewilligung oder Verweigerung von Versicherungsleistungen geht, ist das Verfahren kostenpflichtig. Die Gerichtskosten sind unabhängig vom Streit wert festzulegen ( Art.</w:t>
      </w:r>
    </w:p>
    <w:p>
      <w:r>
        <w:t>69 Abs.</w:t>
      </w:r>
    </w:p>
    <w:p>
      <w:r>
        <w:t>1 bis IVG) und auf Fr. 8 00.-- anzusetzen. Entspre chend dem Ausgang des Verfahrens sind sie der unterliegenden Beschwerde führerin aufzuerlegen, zufolge Gewährung der unentgeltlichen Prozessführung jedoch einstweilen auf die Gerichtskasse zu nehmen.</w:t>
      </w:r>
    </w:p>
    <w:p>
      <w:r>
        <w:rPr>
          <w:b/>
        </w:rPr>
        <w:t>E. 6.2</w:t>
      </w:r>
    </w:p>
    <w:p>
      <w:r>
        <w:t>Nach §</w:t>
      </w:r>
    </w:p>
    <w:p>
      <w:r>
        <w:t>34 Abs.</w:t>
      </w:r>
    </w:p>
    <w:p>
      <w:r>
        <w:t>3 des Gesetzes über das Sozialversicherungsgericht (GSVGer) bemisst sich die Höhe der gerichtlich festzusetzenden Entschädigung nach der Bedeutung der Streitsache, der Schwierigkeit des Prozesses und dem Mass des Obsiegens, jedoch ohne Rücksicht auf den Streitwert. Nachdem die unentgeltliche Rechtsvertreterin der Beschwerdeführerin keine Honorarnote eingereicht hat, ist die Entschädigung nach Ermessen festzusetzen (vgl. Urk.</w:t>
      </w:r>
    </w:p>
    <w:p>
      <w:r>
        <w:t>1 1 Dispositiv-Ziffer 3 ). In Berücksichtigung der vorstehend genannten Kriterien ist die Entschädigung von Rechtsanwältin Stephanie C. Elms, Zug, bei Anwendung des gerichtsüblichen Stundenansatzes von Fr. 220.-- (zuzüglich Mehrwertsteuer) auf Fr. 2‘ 4 00.-- (inklusive Barauslagen und Mehrwertsteuer) festzusetzen.</w:t>
      </w:r>
    </w:p>
    <w:p>
      <w:r>
        <w:t>Die Beschwerdeführerin ist auf §</w:t>
      </w:r>
    </w:p>
    <w:p>
      <w:r>
        <w:t>16 Abs.</w:t>
      </w:r>
    </w:p>
    <w:p>
      <w:r>
        <w:t>4 GSVGer hinzuweisen, wonach sie zur Nachzahlung der Auslagen für die Vertretung verpflichtet werden kann, sofern sie dazu in der Lage ist. Das Gericht erkennt: 1.</w:t>
      </w:r>
    </w:p>
    <w:p>
      <w:r>
        <w:t>Die Beschwerde wird abgewiesen. 2.</w:t>
      </w:r>
    </w:p>
    <w:p>
      <w:r>
        <w:t>Die Gerichtskosten von Fr.</w:t>
      </w:r>
    </w:p>
    <w:p>
      <w:r>
        <w:t>800 .-- werden der Beschwerdeführerin auferlegt, zufolge Gewährung der unentgeltlichen Prozessführung jedoch einstweilen auf die Gerichts kasse genommen. Die Beschwerdeführerin wird auf die Nachzahlungspflicht gemäss §</w:t>
      </w:r>
    </w:p>
    <w:p>
      <w:r>
        <w:t>16 Abs.</w:t>
      </w:r>
    </w:p>
    <w:p>
      <w:r>
        <w:t>4 GSVGer hingewiesen. 3.</w:t>
      </w:r>
    </w:p>
    <w:p>
      <w:r>
        <w:t>Die unentgeltliche Rechtsvertreterin der Beschwerdeführerin, Rechtsanwältin Stephanie C. Elms, Zug, wird mit Fr.</w:t>
      </w:r>
    </w:p>
    <w:p>
      <w:r>
        <w:t>2’400 .-- (inkl. Barauslagen und MWST) aus der Gerichtskasse entschädigt. Die Beschwerdeführerin wird auf die Nachzahlungspflicht gemäss §</w:t>
      </w:r>
    </w:p>
    <w:p>
      <w:r>
        <w:t>16 Abs.</w:t>
      </w:r>
    </w:p>
    <w:p>
      <w:r>
        <w:t>4 GSVGer hingewiesen. 4 .</w:t>
      </w:r>
    </w:p>
    <w:p>
      <w:r>
        <w:t>Zustellung gegen Empfangsschein an: - Rechtsanwältin Stephanie C. Elms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siebenten Tag vor Ostern bis und mit dem siebenten Tag nach Ostern, vom 15.</w:t>
      </w:r>
    </w:p>
    <w:p>
      <w:r>
        <w:t>Juli bis und mit dem 15.</w:t>
      </w:r>
    </w:p>
    <w:p>
      <w:r>
        <w:t>August sowie vom 18.</w:t>
      </w:r>
    </w:p>
    <w:p>
      <w:r>
        <w:t>Dezember bis und mit dem 2.</w:t>
      </w:r>
    </w:p>
    <w:p>
      <w:r>
        <w:t>Januar ( Art.</w:t>
      </w:r>
    </w:p>
    <w:p>
      <w:r>
        <w:t>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w:t>
      </w:r>
    </w:p>
    <w:p>
      <w:r>
        <w:t>42 BGG). Sozialversicherungsgericht des Kantons Zürich Die VorsitzendeDie Gerichtsschreiberin FehrLienhard</w:t>
      </w:r>
    </w:p>
    <w:p>
      <w:r>
        <w:rPr>
          <w:b/>
        </w:rPr>
        <w:t>E. 9</w:t>
      </w:r>
    </w:p>
    <w:p>
      <w:r>
        <w:t>Januar 2023 ( Urk.</w:t>
      </w:r>
    </w:p>
    <w:p>
      <w:r>
        <w:t>2) und beantragte deren Aufhebung sowie die Zusprechung einer Rente nach Gesetz (S. 2). Mit Beschwerdeantwort vom 1 4.</w:t>
      </w:r>
    </w:p>
    <w:p>
      <w:r>
        <w:t>April 2023 ( Urk.</w:t>
      </w:r>
    </w:p>
    <w:p>
      <w:r>
        <w:t>8) beantragte die Beschwerdegegnerin die Abweisung der Beschwerde. Dies wurde der Beschwerdeführerin mit Gerichtsverfügung vom 1 7. Mai 2023 ( Urk.</w:t>
      </w:r>
    </w:p>
    <w:p>
      <w:r>
        <w:t>11) zur Kenntnis gebracht; gleichzeitig wurde ihr antragsgemäss ( Urk.</w:t>
      </w:r>
    </w:p>
    <w:p>
      <w:r>
        <w:t>1 S.</w:t>
      </w:r>
    </w:p>
    <w:p>
      <w:r>
        <w:t>2) die unentgeltliche Prozessführung und Rechtsvertretung gewährt. Das Gericht zieht in Erwägung: 1.</w:t>
      </w:r>
    </w:p>
    <w:p>
      <w:r>
        <w:rPr>
          <w:b/>
        </w:rPr>
        <w:t>E. 10</w:t>
      </w:r>
    </w:p>
    <w:p>
      <w:r>
        <w:t>F61.16) könne nicht bestätigt werden. Dagegen spreche auch das frühere gute Funk tionsniveau der Beschwerdeführerin (S. 39). Das Vermeidungsverhalten, die emotionale Übererregung, die depressive Symptomatik und die agorapho - bischen Ängste belasteten die Beschwerdeführerin sehr stark. Es bestehe fast nur zu ihrer langjährigen Therapeutin ein Vertrauensverhältnis. Weiter pflege die Beschwer deführerin auch zu ihrer Mutter regelmässige Kontakte, seltener zu ihren Brüdern, weitere Kontakte vermeide sie so weit wie möglich .</w:t>
      </w:r>
    </w:p>
    <w:p>
      <w:r>
        <w:t>Die Ängste seien so gross geworden, dass sie sich kaum noch aus dem Haus wage und nur mit grosser Anstrengung öffentliche Verkehrsmittel nutzen könne. Anderen Personen als ihrer Mutter und ihrer Therapeutin gegenüber scheine sie sehr misstrauisch zu sein. Ihre Freunde würden sich immer wieder bei ihr melden, sie selbst verschliesse sich jedoch (S. 41). In der angestammten Tätigkeit bei Y.___</w:t>
      </w:r>
    </w:p>
    <w:p>
      <w:r>
        <w:t>bestehe keine Arbeitsfähigkeit, da sie unter panikartigen Ängsten, einem emotionalen Hyperarousal , grossen Konzentrationsschwierigkeiten und starker Ermüdbarkeit und Erschöpfung leide. Diese Arbeitsunfähigkeit bestehe seit dem 2 9. Dezember 201 3.</w:t>
      </w:r>
    </w:p>
    <w:p>
      <w:r>
        <w:t>Seither sei keine Arbeitsfähigkeit wiedererlangt worden (S. 48). Die Beschwerdeführerin sei nicht gruppenfähig und auch kaum in der Lage, zu regelmässigen Zeiten das Haus zu verlassen, weshalb ihr momentan auch keine angepasste Tätigkeit zumutbar sei</w:t>
      </w:r>
    </w:p>
    <w:p>
      <w:r>
        <w:t>(S. 49). In den vergangenen fünf Jahren habe sich keine Verbesserung der</w:t>
      </w:r>
    </w:p>
    <w:p>
      <w:r>
        <w:t>gesundheitlichen Situation eingestellt. Das Ereignis vom Sommer 2019, das die</w:t>
      </w:r>
    </w:p>
    <w:p>
      <w:r>
        <w:t>Beschwerdeführerin mehrfach erwähne, scheine ihre Situation noch weiter</w:t>
      </w:r>
    </w:p>
    <w:p>
      <w:r>
        <w:t>verschlechtert zu haben. Allerdings müsse angemerkt werden, dass der RAD Einschätzung aus dem Jahr 2015 in keiner Weise gefolgt werden könne. Alle zur Verfügung stehenden Informationen wiesen darauf hin, dass schon damals weit überwiegend wahrscheinlich eine Krankheit von erheblicher Dauer und Schwere mit Auswirkung auf die Arbeitsfähigkeit bestanden habe (S. 50). 4.2</w:t>
      </w:r>
    </w:p>
    <w:p>
      <w:r>
        <w:t>Dr. med. J.___ , Fachärztin für Psychiatrie und Psychotherapie, RAD, nahm am 3 1. Juli 2020 ( Urk. 10/64/2-6) wie folgt zum Gutachten der L.___ Stellung: Es würden darin verschiedene Beschwerden und Symptome genannt, die nicht recht einzuordnen seien, wie etwa Konzentrationsstörungen wegen zusätzliche r Kopf schmerzen und Flashbacks, die allerdings von der Beschwerdeführerin nie erwähnt worden seien . Erinnerungen seien nicht als Flashbacks zu beurteilen. Weiter sei die Rede von panikartigen Ängsten im öffentlichen Verkehr, wobei weder eine Panikstörung noch eine Agoraphobie diagnostiziert werden könnten, dazu müssten die ICD-10 Kriterien erfüllt sein, was nicht der Fall sei, und von einem starken Vermeidungsverhalten gegenüber jeglichem Kontakt mit der früheren Arbeitsstelle, was aufgrund der Mobbingerfahrung als normalpsycho logisch zu beurteilen sei. Das beschriebene Derealisationserleben bei starker emotionaler Belastung sei nicht pathologisch. Die angegebenen Ein- und Durch schlafstörungen würden von der Beschwerdeführerin nicht berichtet . S ie habe angegeben, dass sie von 20 oder 21 Uhr bis etwa 10 Uhr schlafe, manchmal brauche sie eine Stunde, bis sie aufstehen könne, und der Schlaf sei nicht erholsam. Weiter werde beschrieben, dass sie Kontakte zu Freundinnen vermeide, da sie nicht über ihre Situation sprechen wolle, was nicht krankheitsbedingt gewertet werden könne (S. 2 unten f.).</w:t>
      </w:r>
    </w:p>
    <w:p>
      <w:r>
        <w:t>Aus RAD-Sicht sei weiter die Diagnose einer PTBS nicht nachvollziehbar. Die angegebenen dreimaligen (unklaren) Tötungsversuche und die gewalttätigen Übergriffe durch den Vater im Kindes- und Jugendalter würden zwar das A Kriterium erfüllen. Allerdings sei unklar, warum die Angabe, das Elternhaus werde seit 2001 nicht mehr besucht, als Vermeidungsverhalten interpretiert werde, sei die Versicherte damals doch immerhin 29 Jahre alt gewesen. Das Vermeiden von sozialen Kontakten habe sicherlich nicht mit einer PTBS zu tun, da die Beschwerdeführerin vor 2014 jahrelang habe arbeiten können, auch in einem Umfeld mit Kunden. Ebenfalls könne das Vermeiden von Erinnerungen an den früheren Arbeitgeber nicht als Symptom einer Traumafolgestörung in Zusammenhang gebracht werden. Nach einer Mobbingerfahrung sei dies eher als normalpsychologisches Verhalten zu interpretieren (S. 3).</w:t>
      </w:r>
    </w:p>
    <w:p>
      <w:r>
        <w:t>Es werde aufgrund theoretischer Grundlagen die Erklärung für eine PTBS herge leitet. Ein starkes Vermeidungsverhalten in Bezug auf Kindheit und Jugend könne zwar für eine PTBS sprechen, sei jedoch nicht beweisend. Das angebliche Ereignis vom Sommer 2019 sei unbekannt und könne nicht als Verschlechterungsgrund aufgeführt werden. Wenn jetzt tatsächlich eine PTBS vorliegen würde, auch aufgrund einer Reaktivierung, hätte eine solche auch schon früher vorliegen müssen, was offenbar nicht der Fall gewesen sei. Im Gutachten werde ein « late onset » Beginn der PTBS diskutiert, was erstaune. Wenn tatsächlich ein schweres Kindheitstrauma vorliegen sollte, hätte dies schon damals zu Einschrän - kungen bis zu Störungen der Persönlichkeitsentwicklung geführt haben müssen. Eine normale Schul- und Berufslaufbahn spreche jedoch sicherlich gegen eine solche Entwicklung. Auffälligerweise werde die Diagnose einer Persönlichkeits - störung mit dem Argument verneint, dass das frühere Funk tionsniveau gut gewesen sei. Genau dieses Argument spreche aber auch gegen eine PTBS aufgrund von Trau mata in der Kindheit (S. 4).</w:t>
      </w:r>
    </w:p>
    <w:p>
      <w:r>
        <w:t>Gewisse depressive Symptome könnten zwar erkannt werden, jedoch nicht in dem Ausmass, wie sie gemäss der gestellten Diagnose einer rezidivierenden depres siven Störung, gegenwärtig schwere Episode ohne psychotische Symptome, vorliegen müssten. Es könne von einer leichten, maximal mittelgradigen depres siven Symptomatik ausgegangen werden (S. 4 unten f.). Eine Agoraphobie mit Panikstörung könne nicht klar nachvollzogen werden. Die Nähe anderer Menschen nicht mehr ertragen zu können, sei kein Symptom einer Agoraphobie, eben so wenig wie ein Überforderungsgefühl unter Menschen und in öffentlichen Verkehrsmitteln . Ein panikartiges Gefühl entspreche keiner Panikattacke. Weiter hätten die L.___ -Gutachter moniert, dass die berichtete Gewalt durch den Vater nicht weiter erwähnt worden sei. Es müsse angenommen werden, dass der RAD Arzt seinerzeit diese nicht mehr erwähnt habe, weil keine weiteren Symptome vorgelegen hätten, die eine PTBS gerechtfertigt hätten. Hier würden die Gutachter die «komplexe PTBS» gemäss der noch nicht gültigen ICD-11 erwähnen, berücksichtigten diese aber selbst zu wenig. In diesem Abschnitt würden die Schwierig keiten beim Benutzen öffentlicher Verkehrsmittel plötzlich in Zusammenhang mit der PTBS gebracht, was nicht akzeptiert werden könne. Entweder seien diese ein Symptom der PTBS oder der Agoraphobie (S. 5). Die medizinischen Unterlagen begründeten keine Veränderung des Gesundheits - zustandes (S. 6). 4.3</w:t>
      </w:r>
    </w:p>
    <w:p>
      <w:r>
        <w:t>Dr. C.___ stellte in ihrem Bericht vom 3. April 2021 ( Urk. 10/79) folgende Diag nosen mit Auswirkung auf die Arbeitsfähigkeit (S. 1 Ziff. 1.2): - posttraumatische Belastungsstörung (ICD-10 F43.1) - rezidivierende depressive Störung, gegenwärtig schwere Episode ohne psychotische Symptome (ICD-10 F33.2) - Agoraphobie mit Panikstörung (ICD-10 F40.01) Sie beschrieb den Gesundheitszustand als stationär und führte aus, dass das komplexe psychiatrische Krankheitsbild mit geringfügigen Schwankungen de r Symptomausprägung während des gesamten Behandlungszeitraumes seit Januar</w:t>
      </w:r>
    </w:p>
    <w:p>
      <w:r>
        <w:t>2014 bestanden habe. Die Diagnosekriterien für alle genannten Diagnosen seien seit Janu a r 2014 erfüllt (S. 1 Ziff.</w:t>
      </w:r>
    </w:p>
    <w:p>
      <w:r>
        <w:t>1.2). In den ersten Behandlungsmonaten</w:t>
      </w:r>
    </w:p>
    <w:p>
      <w:r>
        <w:t>in den Jahren 2014 und 2015 sei das Denken der Beschwerdeführerin stärker</w:t>
      </w:r>
    </w:p>
    <w:p>
      <w:r>
        <w:t>auf</w:t>
      </w:r>
    </w:p>
    <w:p>
      <w:r>
        <w:t>die erlittene psychische Dekompensation am letzten Arbeitsplatz eingeengt</w:t>
      </w:r>
    </w:p>
    <w:p>
      <w:r>
        <w:t>gewesen. Im weiteren Verlauf seien Erinnerungen an die seit dem siebten</w:t>
      </w:r>
    </w:p>
    <w:p>
      <w:r>
        <w:t>Lebensjahr bis in die Adoleszenz erlittene physische Gewalt durch den Vater zugänglich und verbalisierbar geworden, der sie häufig ohne erkennbaren Anlass schwer geschlagen, sie wiederholt mit einer Pistole bedroht und sie zu töten versucht habe. Die Erinnerungen seien bis heute mit starken überflutenden Gefühlen von Angst und Wut verbunden. Sie vermeide es deshalb, darüber zu sprechen. Die Kernsymptome der wiederkehrenden Intrusionen, Hyperarousal und Vermeidung von Traumaerinnerungen seien aus näher dargelegten Gründen weiterhin stark ausgeprägt. Die Beschwerdeführerin zeige das Vollbild einer komplexen PTBS. Die depressive Symptomatik hab e im Verlauf zwischen mittel- und schwergra diger Symptomausprägung geschwankt. Gegenwärtig zeige die Beschwerde führerin ein schweres depressives Syndrom und leide weiterhin an starken agoraphobischen Ängsten, die kaum adaptierten (S. 1 f. Ziff.</w:t>
      </w:r>
    </w:p>
    <w:p>
      <w:r>
        <w:t>1.3). Es bestehe keine Belastbarkeit in einer Erwerbstätigkeit, weder in der bisherigen noch in einer angepassten Tätigkeit (S. 3 Ziff.</w:t>
      </w:r>
    </w:p>
    <w:p>
      <w:r>
        <w:t>2.1). 4.4</w:t>
      </w:r>
    </w:p>
    <w:p>
      <w:r>
        <w:t>Dr.</w:t>
      </w:r>
    </w:p>
    <w:p>
      <w:r>
        <w:t>med. K.___ , Facharzt für Allgemeine Innere Medizin und Hausarzt der Beschwerdeführerin ( Urk.</w:t>
      </w:r>
    </w:p>
    <w:p>
      <w:r>
        <w:t>10/8/37; Urk.</w:t>
      </w:r>
    </w:p>
    <w:p>
      <w:r>
        <w:t>10/3 Ziff.</w:t>
      </w:r>
    </w:p>
    <w:p>
      <w:r>
        <w:t>6.5), hielt in seinem unda tierten Bericht ( Urk.</w:t>
      </w:r>
    </w:p>
    <w:p>
      <w:r>
        <w:t>10/81/1-3) fest, er behandle die Beschwerdeführerin aktuell nur in somatischer Hinsicht ( Ziff. 1.3) und sehe sie jeden bis jeden zweiten Monat ( Ziff.</w:t>
      </w:r>
    </w:p>
    <w:p>
      <w:r>
        <w:t>3.1). 4.5 4.5.1</w:t>
      </w:r>
    </w:p>
    <w:p>
      <w:r>
        <w:t>Prof. Z.___ stellte in seinem am 8.</w:t>
      </w:r>
    </w:p>
    <w:p>
      <w:r>
        <w:t>Juni 2022 ( Urk.</w:t>
      </w:r>
    </w:p>
    <w:p>
      <w:r>
        <w:t>10/99/1-43) unter Berück - sichtigung der Akten (S. 7 ff.), Erhebung der Anamnese und Durchführung einer</w:t>
      </w:r>
    </w:p>
    <w:p>
      <w:r>
        <w:t>eigenen (S. 19 ff.) sowie Veranlassung einer neuropsychologischen ( Urk.</w:t>
      </w:r>
    </w:p>
    <w:p>
      <w:r>
        <w:t>10/99/54-7) und laborchemischen ( Urk.</w:t>
      </w:r>
    </w:p>
    <w:p>
      <w:r>
        <w:t>10/99/48-49) Untersuchung erstatteten Gutachten die Diagnose einer andauernden Persönlichkeitsänderung nach Extrembelastung, Folgeerkrankung einer Posttraumatischen Belastungsstörung (IDC-10 F62.0; S. 35 Ziff.</w:t>
      </w:r>
    </w:p>
    <w:p>
      <w:r>
        <w:t>6.3.2).</w:t>
      </w:r>
    </w:p>
    <w:p>
      <w:r>
        <w:t>Der Befund habe ergeben, dass die Auffassung der Beschwerdeführerin deutlich gestört sei. Sie gebe subjektiv Konzentrationsstörungen an, könne dem Gespräch im Verlauf aber gut folgen. Bei den Paramnesien träten häufigere Erinnerungen an die Kindheitstraumata auf, es sei nicht ganz sicher, ob dies Intrusionen entspreche. Objektiv sei eine deutliche Denkverlangsamung mit immer wieder auftretenden Antwortlatenzen auffällig. Insgesamt sei sie eine stark misstrauische Person, dies zeige sich auch in der Interaktion in der Untersuchung. Sie berichte über Derealisations - und Depersonalisationserleben in grossen Stressmomenten. Affektiv wirke sie affektarm, sie leide unter einer starken Verminderung der Vitalgefühle, sei deprimiert, hoffnungslos und ängstlich. In der Untersuchung wirke sie zudem dysphorisch und gereizt. Subjektiv gebe sie auch eine innere Unruhe an sowie Insuffizienzgefühle und Schuldgefühle. Sie sei leicht affektin kontinent und affektstarr. Insgesamt sei eine klagsam- jammrige Haltung und ein theatralisches Auftreten deutlich bei trotzdem glaubhafter affektiver Störung. Die Schilderung wirke allerdings im Ausdrucksverhalten übersteigert. Die Beschwer deführerin gebe Antriebsarmut und Antriebshemmung an. Motorisch sei sie unruhig. Sie beschreibe einen deutlichen sozialen Rückzug und Suizidalität im Sinne vermehrter Gedanken an den eigenen Tod (S. 26). In der neuropsycholo gischen Untersuchung sei die Beschwerdeführerin leicht dysphorisch, affektiv niedergestimmt, nur selten punktuell ein wenig aufhellbar, immer wieder in Tränen ausbrechend, laut schluchzend bei regulärem Antrieb gewesen. Bei der testpsychologischen Untersuchung hätten deutliche Einbussen kognitiver Teil leistungen nachgewiesen werden können. Die ermittelten Teilleistungsstörungen ergäben insgesamt eine mittelgradige kognitive Störung (S. 27). Die Laborunter suchung habe eine zuverlässige Einnahme des Antidepressivums gezeigt (S. 28). 4.5.2</w:t>
      </w:r>
    </w:p>
    <w:p>
      <w:r>
        <w:t>Prof. Z.___ führte aus, d ie Beschwerdeführerin wirke deutlich beeinträchtigt. Es liege ein deutlich ausgeprägtes depressiv ängstliches Syndrom mit sozialem Rückzug, Niedergeschlagenheit, Antriebsarmut, Interessenverlust und latenter Suizidalität vor. Zudem bestünden Symptome einer Traumafolge-Störung mit Intrusionen, Albträumen, erhöhter Schreckhaftigkeit und Vermeidungsverhalten vor (S. 31 Ziff.</w:t>
      </w:r>
    </w:p>
    <w:p>
      <w:r>
        <w:t>6.3.1). Insbesondere zeige die Beschwerdeführerin lebendige Erinnerungen, sich wiederholende Träume und Gedanken an innere Bedrängnis in Situationen, die der Belastung ähnel te n, und auch die Kriterien Vermeidungs verhalten und erhöhte psychische Sensitivität und Erregung seien erfüllt. Das Trauma, auf das sich die Symptome bez ög en, sei eine multiple Gewalterfahrung durch den Vater, die sich über mehrere Jahre erstreck t hab e. Dies erfülle wohl auch die Bedingungen eine s langanhaltenden Ereignisses oder Geschehens von aussergewöhnlicher Bedrohung oder mit katastrophalem Ausmass, dem die Beschwerdeführerin ausgesetzt gewesen sei. Der übliche Verlauf einer posttrau matischen Belastungsstörung (PTBS) sehe vor, dass Symptome als protrahierte Reaktion auf ein belastendes Ereignis aufträten. Der Beginn folge nach der Beschreibung im ICD dem Trauma nach einer Latenz, die wenige Wochen bis Monate dauern könne. Durch neuere Untersuchungen sei allerdings wissen schaftlich belegt, dass es auch wesentlich längere Latenzen zwischen dem erlebten Trauma und dem ersten bewussten Auftreten von Symptomatik geben könne. Typischerweise trete die Symptomatik in diesen Fällen nach einer längeren Latenz von Jahren oder sogar Jahrzehnten auf, meist durch eine Re-Aktuali sierung des Traumas, also durch bestimmte Triggerreize . Bei der Beschwerde führerin sei plausibel, dass die Auseinandersetzung mit dem aggressiven Vorge setzten bei sowieso vorhandener Ängstlichkeit gegenüber autoritären Personen einen solchen Triggerreiz gebildet habe (S. 33) .</w:t>
      </w:r>
    </w:p>
    <w:p>
      <w:r>
        <w:t>Das depressiv ängstliche Syndrom werde der Traumafolgestörung zugeschrieben und nicht als eigenständige Erkrankung diagnostiziert. Die auffälligen Persön lichkeitsanteile entsprächen einer leicht ausgeprägten Persönlichkeitsakzen tuierung , die Kriterien für eine spezifische Persönlichkeitsstörung würden jedoch nicht erfüllt. Insbesondere liege das Kriterium G4, nämlich der Nachweis, dass die Abweichung stabil, von langer Dauer und im späten Kindesalter oder der Adoles - zenz beginnend ist, nicht vor. Dys funk tionale Anteile ihrer Persönlichkeit, die möglicherweise vorangelegt gewesen seien, seien erst mit der Reaktivierung der Traumafolgestörung zum Ausdruck gekommen und würden deswegen nicht als eigenständige Störung im Sinne einer Persönlichkeitsakzentuierung diagnos tiziert (S. 34). 4.5. 3</w:t>
      </w:r>
    </w:p>
    <w:p>
      <w:r>
        <w:t>Die Beschwerdeführerin habe wenig persönliche Ressourcen. Zu nennen sei vor allen Dingen eine bis 2014 offensichtlich vorliegende hohe Arbeitsmotivation und eine recht gute Schulbildung. Zudem pflege sie engen Kontakt zur Mutter, lebe sonst allerdings recht zurückgezogen. Die Haushalttätigkeiten könne sie ohne fremde Hilfe erledigen, bestelle auch zum Teil ihre Lebensmittel online und lasse sich diese liefern. Zur übrigen Familie habe sie keinen Kontakt mehr. Sie habe keinen Partner, keinen aktiven Freundeskreis und lebe somit recht zurück gezogen. Probleme im sozialen Umfeld bestünden vor allen Dingen durch ihr Misstrauen gegenüber Ämtern und durch den Druck des Sozialamtes (S. 30).</w:t>
      </w:r>
    </w:p>
    <w:p>
      <w:r>
        <w:t>Die Funk tions- und Fähigkeitsstörungen seien bei aktuell nur noch gering vorhandenen Ressourcen ganz auf die psychiatrische Erkrankung zurückzu führen . Schon allein die kognitiven Störungen legten eine weitgehende Arbeits unfähigkeit nahe. Die Funk tionsstörungen seien weitgehend medizinisch begründet. Bei der Beschwerdeführerin bestünden auch deutliche psychosoziale Probleme, die aber als Folge der Erkrankungen eingeordnet werden müssten (S.</w:t>
      </w:r>
    </w:p>
    <w:p>
      <w:r>
        <w:t>37).</w:t>
      </w:r>
    </w:p>
    <w:p>
      <w:r>
        <w:t>In der bisherigen Tätigkeit könne eine Arbeitstätigkeit insbesondere wegen der ängstlich depressiven Reaktion beim Umgang mit anderen Menschen aktuell nicht ausgeführt werden. Die Einschränkung der Arbeitsleistung ergebe sich auch durch raschere Erschöpfbarkeit. Zudem bestehe durch die festgestellte kognitive Störung eine deutliche Einschränkung der Leistungsfähigkeit. Es bestehe nach Beurteilung der neuropsychologischen Gutachterin eine Leistungsminderung um 60 % . Die Arbeitsunfähigkeit von 100 % in der angestammten Tätigkeit liege nach den Angaben in den Akten weitgehend unverändert seit 2014 vor. Eine genauere rückwirkende Einschätzung sei insbesondere in adaptierter Tätigkeit nicht möglich (S. 38) .</w:t>
      </w:r>
    </w:p>
    <w:p>
      <w:r>
        <w:t>In einer näher genannten angepassten Tätigkeit sei eine Präsenz von 50 % möglich. Eine wesentliche Besserung der Leistungsfähigkeit, insbesondere der kognitiven Leistung, sei erst nach sinnvoller Therapie der Traumafolgestörung zu erwarten. Dann wäre noch mit einer Leistungseinschränkung von 30 % zu rechnen. In einer optimal angepassten Arbeitstätigkeit und einer zielgerichteten Traumatherapie mit angepasster Medikation wäre eine Arbeitsfähigkeit von etwa 40 % zu erreichen (S. 39). 4.5.4</w:t>
      </w:r>
    </w:p>
    <w:p>
      <w:r>
        <w:t>Die Symptomatik sei seit 2014 im Wesentlichen unverändert . Konsistent würden ein depressives Syndrom, eine Angsterkrankung und Symptome einer Trauma folgestörung beschrieben. Neu sei durch das psychiatrische Vorgutachten die Diagnose einer posttraumatischen Belastungsstörung gestellt worden. Die Symptome dieser Störung seien allerdings auch schon vorher beschrieben worden, ohne eine entsprechende Diagnose zu stellen. Die Veränderung des Gesundheitszustandes sei mit dem psychiatrischen Vorgutachten von Juli 2020</w:t>
      </w:r>
    </w:p>
    <w:p>
      <w:r>
        <w:t>eingetreten , in dem zum ersten Mal die Diagnose einer PTBS gestellt und begründet worden sei (S. 40). Die im Gutachten bestätigte Arbeitsunfähigkeit liege bei aller Schwierigkeit der rückwirkenden Beurteilung mindestens seit dem Vorgutachten 2020 vor. Die Frage, ob sich im Vergleich zur Beurteilung durch den RAD im Jahr 2015 eine Veränderung des Gesundheitszustandes ergeben habe, bejahte Prof. Z.___</w:t>
      </w:r>
    </w:p>
    <w:p>
      <w:r>
        <w:t>und führte aus, das depressive Syndrom werde nun konzeptuell der PTBS zugeordnet und diese Diagnose in Abweichung der Einschätzung des RAD im Vorgutachten erstmals gestellt. Als Veränderung der Befunde sei festzustellen, dass das depressiv-ängstliche Syndrom stärker ausge prägt sei als vom RAD beschrieben . Es ergäben sich mit überwiegender Wahr scheinlichkeit Hinweise auf das Vorliegen einer PTBS beziehungsweise jetzt einer andauernden Persönlichkeitsänderung als Nachfolgeerkrankung. Der Gesund heitszustand sei vermutlich seit 2020 unverändert . Die Sachlage werde im früheren und im aktuellen Gutachten allerdings anders eingeschätzt als in der Beurteilung durch den RAD (S. 41).</w:t>
      </w:r>
    </w:p>
    <w:p>
      <w:r>
        <w:t>An dieser Beurteilung hielt Prof. Z.___</w:t>
      </w:r>
    </w:p>
    <w:p>
      <w:r>
        <w:t>in seiner Stellungnahme zu den Rück f ragen der Beschwerdegegnerin zu seinem Gutachten (vgl. Urk. 10/101) fest ( Urk.</w:t>
      </w:r>
    </w:p>
    <w:p>
      <w:r>
        <w:t>10/104) . 4.5.5</w:t>
      </w:r>
    </w:p>
    <w:p>
      <w:r>
        <w:t>Aus neuropsychologischer Sicht stellten sich Auffassung, Konzentration, Alltags- und autobiographisches Gedächtnis im Gespräch nicht vermindert dar. Die Beschwerdeführerin habe in der mehrstündigen neuropsychologischen Begut achtung augenscheinlich aufmerksam und konzentriert mit gearbeitet , ihre Geschwindigkeitsleistung sei aber eher tief gewesen. Auch gegen Ende der vier stündigen neuropsychologischen Begutachtung hätten sich keine offensichtlichen Ermüdungszeichen gezeigt . Es sei weder über die Dauer der Begutachtung noch während der einzelnen Testaufgaben eine relevante Leistungsabnahme zu beobachten gewesen . In der Testsituation habe die Beschwerdeführerin teils stark verlangsamt und mit schwankender Fehlerkontrolle gearbeitet. Einer guten Präsenz und Geschwindigkeit im Gespräch habe eine massive Verlangsamung bei der Testbearbeitung bei zumeist konstanter Konzentration entgegengestanden ( Urk.</w:t>
      </w:r>
    </w:p>
    <w:p>
      <w:r>
        <w:t>10/99/64-65). Es hätten sich gewisse Hinweise auf eine Aggravation von psychischen Beschwerden ergeben ( Urk.</w:t>
      </w:r>
    </w:p>
    <w:p>
      <w:r>
        <w:t>10/99/68). Im Rahmen der neuropsycho logischen Begutachtung habe sich die Beschwerdeführerin etwas dysphorisch, affektiv niedergestimmt, nur selten punktuell ein wenig aufhellbar, immer wieder in Tränen ausbrechend, laut schluchzend bei regulärem Antrieb gezeigt. Die Testung habe insbesondere im Bereich der attentionalen</w:t>
      </w:r>
    </w:p>
    <w:p>
      <w:r>
        <w:t>Funk tionen deutliche Einbussen zutage gefördert. Die Einschränkungen entsprächen einer mittelgra digen kognitiven Störung ( Urk.</w:t>
      </w:r>
    </w:p>
    <w:p>
      <w:r>
        <w:t>10/99/68-69). Diese lasse sich ätio -pathoge netisch im Rahmen der aktuell psychiatrisch diagnostizierten PTBS und dem depressiven Syndrom einordnen . Auch unerwünschte Nebenwirkungen der psychopharmakologischen Medikation seien zu berücksichtigen. Da keine neuro - psychologischen Vorbefunde vorhanden seien, sei eine Rückdatierung nicht möglich ( Urk.</w:t>
      </w:r>
    </w:p>
    <w:p>
      <w:r>
        <w:t>10/99/70). 5. 5.1</w:t>
      </w:r>
    </w:p>
    <w:p>
      <w:r>
        <w:t>Vorab ist festzuhalten, dass psychische Beschwerden im Vordergrund stehen . In somatischer Hinsicht stellte Dr. G.___ im Juli 2015 keine Diagnosen mit Auswirkung auf die Arbeitsfähigkeit; der Beschwerdeführerin waren somatisch alle Tätigkeiten, auch die angestammte als Schichtleiterin bei Y.___ , vollum fänglich zumutbar (vgl. vorstehend E. 3.8). In der Folge ergab sich keine wesent liche Veränderung in somatischer Hinsicht. Die Beschwerdeführerin macht denn auch nichts Derartiges geltend (vgl. Urk. 1). 5.2</w:t>
      </w:r>
    </w:p>
    <w:p>
      <w:r>
        <w:t>In psychischer Hinsicht ging die behandelnde Psychiaterin Dr.</w:t>
      </w:r>
    </w:p>
    <w:p>
      <w:r>
        <w:t>C.___ im April</w:t>
      </w:r>
    </w:p>
    <w:p>
      <w:r>
        <w:t>2014 zunächst von einer rezidivierenden depressiven Störung, gegenwärtig</w:t>
      </w:r>
    </w:p>
    <w:p>
      <w:r>
        <w:t>mittelgradige Episode, aus (vorstehend E. 3.3), was die Ärzte der D.___</w:t>
      </w:r>
    </w:p>
    <w:p>
      <w:r>
        <w:t>AG in ihrem Bericht vom Juni 2014 nach stationärem Aufenthalt der Beschwer deführer i n bestätigten , wobei sie zusätzlich Probleme mit Bezug auf Schwierig keiten bei der Lebensbewältigung diagnostizierten. Die Beschwerdeführerin sei nach weitgehender Remission der depressiven Symptomatik entlassen worden (vgl. vorstehend E. 3.4). Im Februar des Folgejahres 2015 diagnostizierte Dr. C.___ weiterhin eine rezi divierende depressive Störung, gegenwärtig mittel gradige Episode, wobei zusätzlich Panikattacken bestünden, und eine Persönlich keitsstörung mit paranoiden, zwanghaften und emotional instabilen Zügen bei körperlicher Misshandlung durch den Vater bis 18jährig. Die Beschwerdeführerin sei wach und bewusstseinsklar gewesen, habe unter hoher emotionaler Anspan nung gestanden und die Psychomotorik und der Antrieb seien reduziert gewesen, die Grundstimmung gesenkt. Im Affekt habe sie zwischen verzweifeltem Weinen und aggressiver Anspannung gewechselt und es hätten eine hohe Reiz- und Schreckhaftigkeit bestanden. Im Gespräch war sie nach 50 Minuten erschöpft und die Auffassung und Konzentration waren anschliessend reduziert (vorstehend E. 3.5). In der tagesklinischen Behandlung vom 1 9.</w:t>
      </w:r>
    </w:p>
    <w:p>
      <w:r>
        <w:t>März bis 1 5.</w:t>
      </w:r>
    </w:p>
    <w:p>
      <w:r>
        <w:t>Mai 2015 zeigte sich die Beschwerdeführerin in den Therapien sehr interessiert, wissbegierig und engagiert und konnte ihre Grenzen und ihr Ruhebedürfnis wahrnehmen, brach jedoch die Behandlung ab, da sie die Gruppentherapie nicht aushielt (vorstehend E. 3.6). Med. pract . F.___ kam nach eigener Untersuchung der Beschwerde führerin zum Schluss, es bestehe eine rezidivierende Depression nach Arbeits überlastung und bei soziokultureller Belastung sowie eine Persönlichkeitsakzen tuierung. Die Beschwerdeführerin sei affektiv herabgestimmt gewesen und habe wiederholt geweint, jedoch auch freudig über Walbeobachtung in Argentinien berichtet. Der Antrieb war unauffällig und sie sei über zwei Stunden lang aufmerksam und konzentriert gewesen. Med. pract . F.___ wies darauf hin, dass auch im Bericht der E.___ Antrieb und Psychomotorik regelrecht und Aufmerk samkeit, Konzentratio n und Psychomotorik sowie das Gedächtnis als leicht beeinträchtigt beschrieben worden seien. Ebenso wies er darauf hin, dass die Beschwerdeführerin zum grossen Teil ein auf die Erwerbstätigkeit bezogenes Vermeidungsverhalten zeige, ansonsten jedoch ein gutes Funk tionsbild aufweise, konnte sie doch im November 2013 alleine nach Argentinien reisen, um sich einer Brustverkleinerungsoperation zu unterziehen. Med. pract . F.___ hielt fest, dass dies doch erhebliche Eigeninitiative und planvolles Handeln erfordert, ebenso eine sechswöchige Reise nach Argentinien im Dezember 2014 (vgl. Urk.</w:t>
      </w:r>
    </w:p>
    <w:p>
      <w:r>
        <w:t>10/16/4 Mitte ; Urk.</w:t>
      </w:r>
    </w:p>
    <w:p>
      <w:r>
        <w:t>10/21/4 ) . Die Beschwerdeführerin beschrieb dennoch einen sozialen Rückzug. Dazu stand in gewissem Widerspruch, dass sie sich von zwei Bekannten zur Untersuchung begleiten liess und monatlich mit Hilfe von Bekannten die grossen Einkäufe erledigte (vgl. vorstehend E. 3.7). Im Oktober 2015, kurz nach Erlass der Verfügung vom 2 9.</w:t>
      </w:r>
    </w:p>
    <w:p>
      <w:r>
        <w:t>September 2015, unterzog sie sich zudem einer Magenbypass-Operation (10/81/4-5) , was ebenfalls Rückschlüsse auf das Funk tionsniveau und die Handlungs- und Planungsfähigkeit zulässt , zumal Dr.</w:t>
      </w:r>
    </w:p>
    <w:p>
      <w:r>
        <w:t>C.___ Ende August 2015 , somit kurz vor der Operation, von einer gravierenden Verschlechterung des Zustandes mit akuter Suizidalität und einer mittel- bis schwergradigen Ausprägung des depressiven Syndroms berichtete (vgl. vorste hend E. 3.9) . Der RAD ging in psychischer Hinsicht insgesamt von einer leicht gradigen rezidivierenden depressiven Störung und voller Arbeitsfähigkeit aus (vorstehend E. 3.8). Die Gewalt tätigkeit des Vaters war med. pract . F.___ aufgrund des Berichts von Dr.</w:t>
      </w:r>
    </w:p>
    <w:p>
      <w:r>
        <w:t>C.___ (vorstehend E. 3.5) bekannt, ebenso die schwierige Situation am früheren Arbeitsplatz ( Urk. 10/35 S. 2 oben). 5.3</w:t>
      </w:r>
    </w:p>
    <w:p>
      <w:r>
        <w:t>Die Verfügung vom 2 9.</w:t>
      </w:r>
    </w:p>
    <w:p>
      <w:r>
        <w:t>September 2015 erging nach dem Gesagten</w:t>
      </w:r>
    </w:p>
    <w:p>
      <w:r>
        <w:t>gestützt auf</w:t>
      </w:r>
    </w:p>
    <w:p>
      <w:r>
        <w:t>eine umfassende Aktenlage und letztlich aufgrund der begründete n</w:t>
      </w:r>
    </w:p>
    <w:p>
      <w:r>
        <w:t>RAD Einschätzung. Es liegt somit keine Mangelhaftigkeit der ursprünglichen Verfü gung vor, die eine Prüfung eines Revisionsgrundes verunmöglichen würde (vgl. dazu das Urteil des Bundesgerichts 9C_602/2007 vom 11.</w:t>
      </w:r>
    </w:p>
    <w:p>
      <w:r>
        <w:t>April 2008 E. 5.1).</w:t>
      </w:r>
    </w:p>
    <w:p>
      <w:r>
        <w:t>Obschon die damalige auf einer eigenen Untersuchung beruhende RAD Beurteilung wesentlich von der Zumutbarkeitsbeurteilung von Dr.</w:t>
      </w:r>
    </w:p>
    <w:p>
      <w:r>
        <w:t>C.___ abwich, die eine gänzliche Arbeitsunfähigkeit postulierte, kann nicht gesagt werden, die RAD -Berichte seien nicht nachvollziehbar und der darauf basierende Entscheid zweifellos unrichtig, was auch die Beschwerdeführerin nicht geltend machte. Sie, die in jenem Verfahren von ihrer Psychiaterin unterstützt wurde ( Urk.</w:t>
      </w:r>
    </w:p>
    <w:p>
      <w:r>
        <w:t>10/57), hat d ie verfügungsweisen Feststellungen der IV-Stelle auch nicht angefochten und sie muss s ich diese Ausgangslage entgegenhalten lassen. Mithin ist zu prüfen, ob sich die damalige gesundheitliche Situation mit uneinge - schränkter Leistungsfähigkeit zwischenzeitlich verschlechtert hat. 5.4</w:t>
      </w:r>
    </w:p>
    <w:p>
      <w:r>
        <w:t>Dr.</w:t>
      </w:r>
    </w:p>
    <w:p>
      <w:r>
        <w:t>H.___ und med. pract . I.___</w:t>
      </w:r>
    </w:p>
    <w:p>
      <w:r>
        <w:t>von der L.___</w:t>
      </w:r>
    </w:p>
    <w:p>
      <w:r>
        <w:t>stellten in ihrem Gutachten vom 2. Juli 2020 fest, es bes tünden eine erhöhte Reizbarkeit mit Wutausbrüchen, starke Konzentrationsschwierigkeiten sowie Hypervigilanz und erhöhte Schreck haftigkeit, wenn die Beschwerdeführerin unter Menschen sei. Die Erlebnisse mit dem früheren Vorgesetzten und der Mobbingerfahrung sch ie nen die früheren Gewalterfahrungen wieder reaktiviert zu haben. Das Vermeidungsverhalten , die emotionale Übererregung, die depressive Symptomatik und die agoraphobischen Ängste belasteten die Beschwerdeführerin sehr stark. Sie habe fast nur zu ihrer langjährigen Therapeutin ein Vertrauensverhältnis, pflege ansonsten zu ihrer Mutter regelmässige Kontakte, seltener zu ihren Brüdern, weitere Kontakte vermeide sie soweit möglich. Die Beschwerdeführerin sei nicht gruppenfähig und auch kaum in der Lage, zu regelmässigen Zeiten das Haus zu verlassen. Die Arbeitsunfähigkeit in der angestammten Tätigkeit bestehe seit 2 9. Dezember 2013 und der Einschätzung des RAD von 2015 könne in keiner Weise gefolgt werden. Dr.</w:t>
      </w:r>
    </w:p>
    <w:p>
      <w:r>
        <w:t>H.___ und med. pract . I.___ diagnostizierten neu eine posttraumatische Belastungsstörung aufgrund der Gewalt des Vaters, der in der Kindheit und Jugend der Beschwerdeführerin drei Mal versucht habe, die se umzubringen,</w:t>
      </w:r>
    </w:p>
    <w:p>
      <w:r>
        <w:t>sodann eine rezidivierende depressive Störung, gegenwärtig schwere Episode</w:t>
      </w:r>
    </w:p>
    <w:p>
      <w:r>
        <w:t>ohne psychotische Symptome, und eine Agoraphobie mit Panikstörung. (vorstehend E. 4.1).</w:t>
      </w:r>
    </w:p>
    <w:p>
      <w:r>
        <w:t>Bei der Befunderhebung war die Beschwerdeführerin o bjektiv deutlich dysphorisch, affektlabil und innerlich angespannt, der Antrieb stark reduziert, es bestand eine psychomotorische Anspannung und die Beschwerdeführerin wirkte erschöpft , sehr ängstlich und misstrauisch (S. 33 unten f.). Sie sei nicht schwin gungsfähig, der Antrieb sei stark reduziert, sie vermeide Kontakt zu ihren früheren Freunden. Es lägen starke passive Suizidgedanken vor (S. 34 unten f.). 5.5</w:t>
      </w:r>
    </w:p>
    <w:p>
      <w:r>
        <w:t>Weder eine im Vergleich zu früheren ärztlichen Einschätzungen ungleich attes tierte Arbeitsunfähigkeit noch eine unterschiedliche diagnostische Einordung des geltend gemachten Leidens per se genügt, um auf einen verbesserten oder verschlechterten Gesundheitszustand zu schliessen. Notwendig ist vielmehr eine veränderte Befundlage (Urteil des Bundesgerichts 8C_170/2020 vom 2.</w:t>
      </w:r>
    </w:p>
    <w:p>
      <w:r>
        <w:t>Juli 2020 E. 2.3 ; vgl. vorstehend E. 1.4 ). Wenngleich Dr.</w:t>
      </w:r>
    </w:p>
    <w:p>
      <w:r>
        <w:t>H.___ und med. pract . I.___ im Gutachten der L.___</w:t>
      </w:r>
    </w:p>
    <w:p>
      <w:r>
        <w:t>eine andere Diagnose stellten , lässt sich ihm ein im wesent lichen unveränderter Sachverhalt entnehmen und es liegen keine veränderten Befunde vor. So wurde die Beeinträchtigung unverändert auf die frühere Arbeits situation und die Gewalterfahrung in der Kindheit und Jugend zurückgeführt und ausdrücklich festgehalten, d ie Arbeitsunfähigkeit in der angestammten Tätigkeit bestehe seit 2 9.</w:t>
      </w:r>
    </w:p>
    <w:p>
      <w:r>
        <w:t>Dezember 201 3.</w:t>
      </w:r>
    </w:p>
    <w:p>
      <w:r>
        <w:t>Die hohe emotionale Anspannung und die Reduktion der Psychomotorik und de s Antrieb s</w:t>
      </w:r>
    </w:p>
    <w:p>
      <w:r>
        <w:t>wie auch die gesenkt e Grund - stimmung und Suizidalität mit einem depressiven Syndrom mitte l - bis schwergradiger Ausprägung waren bereits 2015 beschrieben worden, ebenso der beein trächtigte Affekt , die hohe Reiz- und Schreckhaftigkeit und die Beeinträchti gungen in Situationen mit anderen Personen (vgl. vorstehend. E. 5.2) , was den RAD-Ärzten bekannt war ( Urk. 10/35/1, Urk. 10/36/1) . Für das Vorliegen einer erheblichen Sachverhaltsänderung genügt es nicht, dass in einem neuen Bericht der bereits bekannte, im Zeitpunkt der ursprünglichen Rentenverfügung gegebene Sachverhalt anders bewertet wird und daraus andere Schlussfolgerungen gezogen werden als im früheren Verwaltungsverfahren. Vielmehr bedarf es neuer Elemente tatsächlicher Natur, die nach der ursprünglichen Rentenverfügung eingetreten und zu dem damals gegebenen Sachverhalt hinzugekommen oder diesen verändert haben. Prozessentscheidend ist die Frage, ob sich der Gesund heitszustand im Vergleichszeitraum in rentenrelevantem Ausmass tatsächlich verschlechtert hat (Meyer/Reichmuth, Rechtsprechung des Bundesgerichts zum IVG, 4.</w:t>
      </w:r>
    </w:p>
    <w:p>
      <w:r>
        <w:t>Auflage, Art.</w:t>
      </w:r>
    </w:p>
    <w:p>
      <w:r>
        <w:t>30 Rz . 51 mit Hinweis). Dass die Gutachter der L.___ die im Wesentlichen unveränderten Befunde diagnostisch neu einordneten, stellt somit keinen Revisionsgrund dar . Ebenso ist der Umstand, dass die Beschwerdeführerin nun erstmals berichtete, ihr Vater habe drei Mal versucht, sie umzubringen, nicht mit einem neuen Element tatsächlicher Natur im beschriebenen Sinn gleichzu setzen. Dies soll die Erfahrungen der Beschwerdeführerin nicht relativieren , muss jedoch bei der Prüfung eines Revisionsgrundes entsprechend beurteilt werden.</w:t>
      </w:r>
    </w:p>
    <w:p>
      <w:r>
        <w:t>Nicht ohne Weiteres zu überzeugen vermag auch der Erklärungsversuch der L.___ Gutachter zu den früheren Reisen und Operationen der Beschwerdeführerin, wonach auch bei einer Arbeitsunfähigkeit eine gewisse Alltags funk tion bestehe, um in ein vertrautes Land zu reisen und sich Operationen zu unterziehen (vgl.</w:t>
      </w:r>
    </w:p>
    <w:p>
      <w:r>
        <w:t>Urk.</w:t>
      </w:r>
    </w:p>
    <w:p>
      <w:r>
        <w:t>10/57 S. 45 unten) . I nsbesondere lassen sich Flugreisen, bei denen man zwangsläufig mehrfach und lange von vielen Menschen umgeben ist, mit der bereits früher beschriebenen Beeinträchtigung in Gruppensituationen (vgl. E. 3.6) nur schwer vereinbaren.</w:t>
      </w:r>
    </w:p>
    <w:p>
      <w:r>
        <w:t>Aufgrund der ungenaue n Unterscheidung zwischen subjektiven Angaben und objektiven Befunden , auf die Dr.</w:t>
      </w:r>
    </w:p>
    <w:p>
      <w:r>
        <w:t>J.___ hinwies (vgl.</w:t>
      </w:r>
    </w:p>
    <w:p>
      <w:r>
        <w:t>vorstehend E. 4.2), ist zudem die Nachvollziehbarkeit der Diagnose einer nach Einschätzung der L.___ -Gutachter nun in schwerer Ausprägung vorliegenden rezidivierenden depressiven Episode erheblich erschwert. 5.6</w:t>
      </w:r>
    </w:p>
    <w:p>
      <w:r>
        <w:t>Ein Revisionsgrund ergibt sich auch</w:t>
      </w:r>
    </w:p>
    <w:p>
      <w:r>
        <w:t>nicht aus dem Gutachten von Prof. Z.___ . Anlässlich der Begutachtung stellte auch er weitgehend unverändert starkes Misstrauen, Affektarmut, Dysphorie und Gereiztheit fest, zudem Affektinkon tinenz und -starre in leichter Ausprägung sowie motorische Unruhe. Der Antrieb war regulär (E. 4.5.1), obwohl Prof. Z.___</w:t>
      </w:r>
    </w:p>
    <w:p>
      <w:r>
        <w:t>gleichzeitig Antriebsarm u t beschrieb (E.</w:t>
      </w:r>
    </w:p>
    <w:p>
      <w:r>
        <w:t>4.5.2) . Beim Umgang mit anderen Menschen liege eine ängstlich-depressive Reaktion vor und es bestehe ein sozialer Rückzug mit täglichem Kontakt zur Mutter ( Urk. 10/99/23 oben) und ohne aktiven Freundeskreis (E. 4.5.3) , was eben falls weitgehend der Situation im Jahr 2015 entspricht. Auch Prof. Z.___ stellte eine erhöhte Schreckhaftigkeit und ein Vermeidungsverhalten fest und wies darauf hin, dass das Trauma und die darauf basierende Traumafolgestörung</w:t>
      </w:r>
    </w:p>
    <w:p>
      <w:r>
        <w:t>in</w:t>
      </w:r>
    </w:p>
    <w:p>
      <w:r>
        <w:t>der</w:t>
      </w:r>
    </w:p>
    <w:p>
      <w:r>
        <w:t>multiplen Gewalterfahrung durch den Vater begründet liege . Die</w:t>
      </w:r>
    </w:p>
    <w:p>
      <w:r>
        <w:t>Auseinandersetzung mit dem aggressiven früheren Vorgesetzten habe die Re Aktualisierung des Traumas einen Trigger r eiz für die Auslösung der Beschwerden gebildet (E. 4.5.2). Die Beeinträchtigung wird damit weiterhin auf de n bereits vor 2015 vorhandenen Sachverhalt zurückgeführt , ohne dass - bei weitgehend unverän derten Befunden - ein neues tatsächliches Element hinzuge - kommen ist , wovon im Übrigen auch Dr.</w:t>
      </w:r>
    </w:p>
    <w:p>
      <w:r>
        <w:t>C.___ ausging (E. 4.3) . Auch die neu festgestellte kognitive Beeinträchtigung führte n Prof. Z.___</w:t>
      </w:r>
    </w:p>
    <w:p>
      <w:r>
        <w:t>und Dr.</w:t>
      </w:r>
    </w:p>
    <w:p>
      <w:r>
        <w:t>phil. A.___</w:t>
      </w:r>
    </w:p>
    <w:p>
      <w:r>
        <w:t>auf die psychiatrische Erkrankung zurück (E. 4.5.3 und E. 4.5.5 ) , womit es sich nicht um ein neues tatsächliches Element handelt . Gemäss Prof. Z.___ ist eine</w:t>
      </w:r>
    </w:p>
    <w:p>
      <w:r>
        <w:t>Verschlechterung im Juli 2020 eingetreten, indem im L.___ -Gutachten die Diagnose der PTBS gestellt worden sei. Dies es Gutachten belegt nach dem Gesagten jedoch keine tatsächliche Verschlechterung, sondern stellt lediglich eine andere diagnostische Einordnung dar. Auch dass gemäss Prof .</w:t>
      </w:r>
    </w:p>
    <w:p>
      <w:r>
        <w:t>Z.___ die Verschlechterung darin liegen solle, dass das depressive Syndrom konzeptuell der PTBS zugeordnet und diese Diagnose in Abweichung zum RAD erstmals gestellt wird (vgl. E. 4.5.4), vermag kein neu hinzugetretenes Element tatsächlicher Natur zu begründen, sondern zeigt einzig ein anderes Diagnosekonzept. Eine stärkere Ausprägung des depressiv-ängst lichen Syndroms (E. 4.5.4) als bereits von Dr.</w:t>
      </w:r>
    </w:p>
    <w:p>
      <w:r>
        <w:t>C.___ beschrieben (E. 3.5) ist nicht ersichtlich und wird von Prof. Z.___ auch nicht schlüssig begründet. 5.7</w:t>
      </w:r>
    </w:p>
    <w:p>
      <w:r>
        <w:t>Prof. Z.___ stellte neu die Diagnose einer andauernden Persönlichkeitsänderung nach Extrembelastung, Folgeerkrankung einer Posttraumatischen Belastungs störung (vorstehend E. 4.5.1), hielt jedoch ausdrücklich fest, dass die Sympto matik und die Arbeitsunfähigkeit seit 2014 im Wesentlichen unverändert sei en . Neu sei durch das L.___ -Gutachten eine posttraumatische Belastungsstörung diag nostiziert worden, wobei die Symptome dieser Störung allerdings auch schon vorher beschrieben worden seien, ohne dass eine entsprechende Diagnose gestellt</w:t>
      </w:r>
    </w:p>
    <w:p>
      <w:r>
        <w:t>worden wäre (E. 4.5. 3- 4). Damit wird unmissverständlich zum Ausdruck gebracht,</w:t>
      </w:r>
    </w:p>
    <w:p>
      <w:r>
        <w:t>dass auch Prof. Z.___ bei unveränderter Befundlage eine lediglich unterschiedliche diagnostische Einordnung vornahm , wovon er selbst auch ausging ( Urk.</w:t>
      </w:r>
    </w:p>
    <w:p>
      <w:r>
        <w:t>10/99/42) . Prof. Z.___ sprach sich in seinem Gutachten</w:t>
      </w:r>
    </w:p>
    <w:p>
      <w:r>
        <w:t>hinreichend klar darüber aus, dass</w:t>
      </w:r>
    </w:p>
    <w:p>
      <w:r>
        <w:t>k eine effektive Veränderung des Gesundheitszustandes stattge funden hat, weshalb auf seine Beurteilung abzustellen ist (vgl. vorstehend E. 1.5). Bei dieser eindeutigen Einschätzung ist</w:t>
      </w:r>
    </w:p>
    <w:p>
      <w:r>
        <w:t>ein Revisionsgrund nicht mit überwiegender Wahrscheinlichkeit erstellt . 5.8</w:t>
      </w:r>
    </w:p>
    <w:p>
      <w:r>
        <w:t>Zusammenfassend ist somit festzustellen, dass im Vergleich zur Situation im Zeit punkt des Erlasses der Verfügung vom 2 9.</w:t>
      </w:r>
    </w:p>
    <w:p>
      <w:r>
        <w:t>September 2015 keine anspruchsre levante Veränderung eingetreten ist. Ein Revisionsgrund liegt nicht vor. Die Prüfung der Standardindikatoren (BGE 148 V 418) entfällt.</w:t>
      </w:r>
    </w:p>
    <w:p>
      <w:r>
        <w:t>Die angefochtene Verfügung ist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