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IV.2023.00113 vom 8. September 2023</w:t>
      </w:r>
    </w:p>
    <w:p>
      <w:r>
        <w:t>ZH Sozialversicherungsgericht, 2023-09-08, DE</w:t>
      </w:r>
    </w:p>
    <w:p>
      <w:r>
        <w:rPr>
          <w:b/>
        </w:rPr>
        <w:t xml:space="preserve">Quelle: </w:t>
      </w:r>
      <w:r>
        <w:t>https://mcp.opencaselaw.ch/entscheid/zh_sozialversicherungsgericht_IV.2023.00113</w:t>
      </w:r>
    </w:p>
    <w:p>
      <w:r>
        <w:t>FR: ZH_SOZIALVERSICHERUNGSGERICHT IV.2023.00113 du 8 septembre 2023</w:t>
      </w:r>
    </w:p>
    <w:p>
      <w:r>
        <w:t>IT: ZH_SOZIALVERSICHERUNGSGERICHT IV.2023.00113 del 8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1.3.2</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 2.</w:t>
      </w:r>
    </w:p>
    <w:p>
      <w:r>
        <w:rPr>
          <w:b/>
        </w:rPr>
        <w:t>E. 2</w:t>
      </w:r>
    </w:p>
    <w:p>
      <w:r>
        <w:t>1. Februar 202</w:t>
      </w:r>
    </w:p>
    <w:p>
      <w:r>
        <w:rPr>
          <w:b/>
        </w:rPr>
        <w:t>E. 2.1</w:t>
      </w:r>
    </w:p>
    <w:p>
      <w:r>
        <w:t>Die Beschwerdegegnerin begründete ihren ablehnenden Rentenentscheid damit ( Urk. 2 S. 2</w:t>
      </w:r>
    </w:p>
    <w:p>
      <w:r>
        <w:t>f.) , dass die Abklärungen ergeben hätten, dass die Beschwerdeführerin seit dem Unfall vom 2. Juli 2015 in ihrer Arbeitsfähigkeit eingeschränkt sei. Die angestammte Tätigkeit als Sportlehrerin sei ihr lediglich noch zu 30 % zumutbar. In einer dem Leiden angepassten Tätigkeit sei sie jedoch 100 % arbeitsfähig , wobei aufgrund des Bedarfs an vermehrte n Pausen eine Leistungsminderung von 10</w:t>
      </w:r>
    </w:p>
    <w:p>
      <w:r>
        <w:t>% zu berücksichtigen sei . Lediglich im Zeitraum vom 1. November 2019 bis 3.</w:t>
      </w:r>
    </w:p>
    <w:p>
      <w:r>
        <w:t>März 2020 habe kurzzeitig zuerst eine 100% ige und im Anschluss eine 50% ige</w:t>
      </w:r>
    </w:p>
    <w:p>
      <w:r>
        <w:t>E rwerbsunfähig keit bestanden . D abei habe es sich jedoch um keine länger dauernde gesundheitliche Verschlechterung gehandelt, die den IV-Grad beein flusst habe. Da die Beschwerdeführerin ein angestammtes Pensum von 90</w:t>
      </w:r>
    </w:p>
    <w:p>
      <w:r>
        <w:t>% gehabt habe, sei f ür den Einkommensvergleich die gemischte Methode anzuwen den. D as Einkommen ohne Invalidität ( Valideneinkommen ) sei der Unfallmeldung vom 1 4. Juli 2015 zu entnehmen. Beim Invalideneinkommen sei auf statistische Werte und dabei auf Hilfsarbeitertätigkeit en</w:t>
      </w:r>
    </w:p>
    <w:p>
      <w:r>
        <w:t>gemäss dem Kompetenzniveau 3 abzustellen. D a d ie Beschwerdeführerin körperlich in der Lag e sei , sich um ihren Haushalt und den Garten zu kümmern, einkaufen zu gehen, die öffentlichen Ver kehrsmittel zu benutzen und mit dem Auto zu verreisen , sei davon auszugehen, dass im Haushaltsbereich keine Einschränkungen bestünden.</w:t>
      </w:r>
    </w:p>
    <w:p>
      <w:r>
        <w:t>Das Einkommen ohne Invalidität ( Valideneinkommen ) betrage somit Fr. 109'617.30 und das Invalideneinkommen Fr. 70'107.60, was eine r Erwerbs einbusse von Fr.</w:t>
      </w:r>
    </w:p>
    <w:p>
      <w:r>
        <w:t>39'509.70 entspreche und eine Einschränkung von 36 % e rgebe . Im Erwerbsbereich resultiere bei einem Anteil von 90 % ein Teilinvaliditätsgrad von 3 6 % und im 10 % Haushaltsbereich ein solcher von 0</w:t>
      </w:r>
    </w:p>
    <w:p>
      <w:r>
        <w:t>% , woraus ein rentenausschliessender Gesamtinvaliditätsgrad von 32 % resultiere.</w:t>
      </w:r>
    </w:p>
    <w:p>
      <w:r>
        <w:t>In ihrer Beschwerdeantwort legte die Beschwerdegegnerin dar ( Urk. 4. S. 2), sie habe am 6. Februar 2018 das Früherfassungsgesuch erhalten. Dieses sei zwar mit 1 2. Januar 2017 datiert, aber erst am 6. Februar 20 1</w:t>
      </w:r>
    </w:p>
    <w:p>
      <w:r>
        <w:rPr>
          <w:b/>
        </w:rPr>
        <w:t>E. 2.2</w:t>
      </w:r>
    </w:p>
    <w:p>
      <w:r>
        <w:t>Die Beschwerdeführerin führte beschwerdeweise aus ( Urk. 1 Ziff. 1-5 ), sie sei als Fachlehrerin Sport, Werken und Zeichnen in einem Pensum von 88.68 % arbeits tätig gewesen , als sie am 2. Juni 2015 auf einer Treppe gestürzt sei und seither die Arbeitstätigkeit nicht wieder in einem rentenausschliessenden Umfang habe aufnehmen können. Wegen der Folgen des Unfallereignisses und degenerativer Erscheinungen an der Wirbelsäule habe sie sich am 1 2. Januar 2017 bei der Beschwerdegegnerin angemeldet. Die Beschwerdegegnerin habe das inter disziplinäre Gutachten bei der B.___ AG vom 3. August 2022 eingeholt ;</w:t>
      </w:r>
    </w:p>
    <w:p>
      <w:r>
        <w:t>auf diese s sei abzustellen. In der ursprünglichen Tätigkeit sei damit von einer 30%igen und in einer adaptierten Tätigkeit von einer vollzeitigen Arbeitsfähigkeit auszugehen, wo bei eine Leistungseinschränkung von 10 %</w:t>
      </w:r>
    </w:p>
    <w:p>
      <w:r>
        <w:t>wegen</w:t>
      </w:r>
    </w:p>
    <w:p>
      <w:r>
        <w:t>vermehrte n Pausenbedarf s</w:t>
      </w:r>
    </w:p>
    <w:p>
      <w:r>
        <w:t>zu berücksichtigen sei . Strittig sei somit der Rentenbeginn und d ie Höhe des Invaliditätsgrad es .</w:t>
      </w:r>
    </w:p>
    <w:p>
      <w:r>
        <w:t>Sie sei a uf die Notwendigkeit einer rechtzeitige n Anmeldung bei der Invaliden versicherung nicht hingewiesen worden und dort sei die Anmeldung zur Früh intervention rund ein Jahr liegen geblieben, bevor sie auf eine formelle IV Anmeldung hingewiesen worden sei. Aufgrund der unverschuldet verspäteten Anmeldung sowie angesichts de s Verschulden s der Sozialversicherer habe sie Anspruch auf Rentenleistungen sechs Monate nach (verspäteter)</w:t>
      </w:r>
    </w:p>
    <w:p>
      <w:r>
        <w:t>Anmeldung zur Frühintervention . Es sei demnach von einem Rentenbeginn per 1. September</w:t>
      </w:r>
    </w:p>
    <w:p>
      <w:r>
        <w:t>2018 auszugehen ( Ziff. 7) .</w:t>
      </w:r>
    </w:p>
    <w:p>
      <w:r>
        <w:t>Beim Invalideneinkommen habe die Beschwerde gegnerin die statistischen Einkommen gemäss LSE 2018 entsprechend dem Kompetenzniveau 3 herangezogen. Die Einkommensberechnung habe aber aufgrund des Kompetenzniveaus 1, allenfalls des Kompetenzniveaus 2 zu erfolgen ( Ziff.</w:t>
      </w:r>
    </w:p>
    <w:p>
      <w:r>
        <w:rPr>
          <w:b/>
        </w:rPr>
        <w:t>E. 3</w:t>
      </w:r>
    </w:p>
    <w:p>
      <w:r>
        <w:t>( Urk.</w:t>
      </w:r>
    </w:p>
    <w:p>
      <w:r>
        <w:rPr>
          <w:b/>
        </w:rPr>
        <w:t>E. 3.1</w:t>
      </w:r>
    </w:p>
    <w:p>
      <w:r>
        <w:t>Im Gutachten der B.___ AG vom 3. August 2022 ( Urk. 5/113/1-90), welches auf grund von Abklärungen in den Fachbereichen Orthopädie/Traumatologie, Innere Medizin, Psychiatrie und Neurologie erstellt wurde , notierten die Experten fol gende Diagnosen</w:t>
      </w:r>
    </w:p>
    <w:p>
      <w:r>
        <w:t>mit Auswirkung auf die Arbeitsfähigkeit ( S. 8 ) : 1. Chronische Schmerzstörung mit somatischen und psychischen Fakto ren (ICD-10 F45.41) 2. Belastungsabhängiges pseudoradikuläres Zervikalsyndrom bei knöchern inkomplett k onsolidierter ventraler Spondylodese HWK 5/6 3. Rezidivierendes belastungsabhängiges Thorakalsyndrom bei ausge prägter Spondylose</w:t>
      </w:r>
    </w:p>
    <w:p>
      <w:r>
        <w:t>im mittleren und unteren Brustwirbel säulenbereich (diffuse idiopathische skelettale</w:t>
      </w:r>
    </w:p>
    <w:p>
      <w:r>
        <w:t>Hyperostose mit überbrückenden ventra len und rechts lateralen Spondylosen von C4 bis</w:t>
      </w:r>
    </w:p>
    <w:p>
      <w:r>
        <w:t>L2) 4. Belastungsabhängiges pseudoradikuläres Lumbalsyndrom rechts bei</w:t>
      </w:r>
    </w:p>
    <w:p>
      <w:r>
        <w:t>Facettengelenksarthrosen von LWK 4 - SWK 1 beidseits</w:t>
      </w:r>
    </w:p>
    <w:p>
      <w:r>
        <w:rPr>
          <w:b/>
        </w:rPr>
        <w:t>E. 3.2</w:t>
      </w:r>
    </w:p>
    <w:p>
      <w:r>
        <w:t>D ie orthopädische Sachverständige führte aus (S. 36) , die Beschwerdeführerin beklage Beschwerden im Nacken, an der Brustwirbelsäule</w:t>
      </w:r>
    </w:p>
    <w:p>
      <w:r>
        <w:t>und im LWS-Bereich mit Schmerzausstrahlung von der Lendenwirbelsäule über die rechte</w:t>
      </w:r>
    </w:p>
    <w:p>
      <w:r>
        <w:t>Hüfte bis ins Bein. Der rechte Grosszeh e sei bewegungseingeschränkt und empfindlich. Sie habe keine</w:t>
      </w:r>
    </w:p>
    <w:p>
      <w:r>
        <w:t>Kraft in den Armen und auch eine Bewegungseinschränkung, ein Kribbeln in den Händen, ein</w:t>
      </w:r>
    </w:p>
    <w:p>
      <w:r>
        <w:t>Taubheitsgefühl, einen Tinnitus und sie höre auch schlecht. Seit dem Unfall im Juli 2015 bestünden die Schmerzen im Nacken. Diese seien ständig vorhanden, wobei im Tagesverlauf nur die Schmerzstärke schwanke . Die Schmerzen</w:t>
      </w:r>
    </w:p>
    <w:p>
      <w:r>
        <w:t>würden in beide Arme bis in die Finger beider Hände ausstrahlen. Es bestünden w echselnde Taubheitsareale in beiden Armen , wobei sie keine Lähmungen in den</w:t>
      </w:r>
    </w:p>
    <w:p>
      <w:r>
        <w:t>Armen oder Beinen habe. Sie habe dafür fast ständig wechselnde, plö t zlich auf t retende</w:t>
      </w:r>
    </w:p>
    <w:p>
      <w:r>
        <w:t>Muskelzuckungen an den Armen, Beinen und beiden Händen, die bis zu 24 Stunden anhal t en könnten.</w:t>
      </w:r>
    </w:p>
    <w:p>
      <w:r>
        <w:t>Die bisherige n Behandlung en mit Spritzen, Akupunktur, Physiotherapie und</w:t>
      </w:r>
    </w:p>
    <w:p>
      <w:r>
        <w:t>Schmerzmi t te l n h ätten kaum geholfen. Die Sachverständige berichtet e (S. 44</w:t>
      </w:r>
    </w:p>
    <w:p>
      <w:r>
        <w:t>ff.) , i m Rahmen der orthopädisch-trauma tologischen Untersuchung h abe sich eine massiv eingeschränkt bewegliche Hals wirbelsäule aber mit nur geringen spontanen Bewegungseinschränkungen gezeigt . Druckschmerzangaben seien über den Dornfortsätzen von HWK 5 und 6 sowie über sämtlichen Facettengelenken beidseits, links stärker als rechts , ange geben worden. Das MR der Halswirbelsäule vom 6. Mai 2021 zeige dabei die bekannte ventrale Spondylodese HWK 5/6 mit leichtgradiger neuroforaminaler Stenose links und möglicher Affektion der Nervenwurzel C6 links durch retrograde Spondylophyten . Hinweise auf eine Reizung zervikaler Nervenwurzeln hätten bei fehlender Schon- und Fehlhaltung, bei fehlendem paraver t ebrale m Muskelhartspann und seitengleich vollständig v o rführbaren Handfunktionen jedoch keine bestanden. Die 3-Phasen Skelettszintigrafie mit SPECT/CT der Hals wirbelsäule vom 6. Mai 2021 habe eine mässige Mehrbelegung in Höhe der Grund- bzw. Deckplatte HWK 5 /6 , um den C age herum als möglichen Hinweis auf eine unvollständige Fusion der ventralen Spondylodese gezeigt , was die belastungsabhängige n Nackenschmerzen erklär en könn t e . Die fehlenden Locke rungszeichen sowie die intakten Implantate hätten jedoch eine ausreichende narbige Stabilität dieses Segmentes belegt. Es bestünden damit f ür d ie angegebe ne n , aber keinem Dermatom entsprechenden Schmerz en , die</w:t>
      </w:r>
    </w:p>
    <w:p>
      <w:r>
        <w:t>bis in die Finger beider Hände ausstrahlten ,</w:t>
      </w:r>
    </w:p>
    <w:p>
      <w:r>
        <w:t>sowie für die streck- als auch beugeseitige angegebene Hypästhesie in den distalen rechten Unterarm aus orthopädisch-traumatologi scher Seite kein e entsprechende n pathologischen Korrelate.</w:t>
      </w:r>
    </w:p>
    <w:p>
      <w:r>
        <w:t>Es seien ü ber dem lateralen Gelenkspalt der beiden frei beweglichen Handgelenke Druckschmerzen</w:t>
      </w:r>
    </w:p>
    <w:p>
      <w:r>
        <w:t>angegeben worden, wobei i n den Röntgenaufnahmen des rechten Handgelenkes</w:t>
      </w:r>
    </w:p>
    <w:p>
      <w:r>
        <w:t>vom 1 4. Juni 2022 ein regelrechter und altersentsprechender Untersuchungsbe fund dar gestellt worden sei . Die Brustwirbelsäule mit langgezogener Kyphose sei frei beweglich. Druck- und Klopfschmerzangaben erfolgten über sämtlichen Dornfortsätzen der gesamten Brustwirbelsäule sowie über den Costotransversal gelenken beidseits von BWK 4 und von BWK 8-1 1. Dazu habe sich i n den Röntgenaufnahmen der Brustwirbelsäule vom 1 4. Juni 2022 im Vergleich zu den mitgebrachten Röntgenaufnahmen vom 5. März 2018 eine konstant ausgeprägte, grösstenteils überbrückende ventrale und rechtslaterale Spondylose im mittleren und unteren Brustwirbelsäulenbereich gezeigt . Diese würde die angegebenen Beschwerden erklären. Die Lendenwirbelsäule mit harmonischer Lordose sei frei beweglich. Druck- und Klopfschmerzangaben erfolgten über den Dornfortsätzen von LWK 4 - SWK 1, über beiden Facettengelenken von LWK 4/5</w:t>
      </w:r>
    </w:p>
    <w:p>
      <w:r>
        <w:t>sowie über dem rechten Il iosakralgelenk. Bereits im Röntgen der Lendenwirbelsäule vom 5. März 201 8 sei</w:t>
      </w:r>
    </w:p>
    <w:p>
      <w:r>
        <w:t>eine leichte degenerative Pseudo a nterolisthesis im Segment LWK 4/5 dargestellt worden . Im MRI der</w:t>
      </w:r>
    </w:p>
    <w:p>
      <w:r>
        <w:t>Lendenwirbelsäule vom</w:t>
      </w:r>
    </w:p>
    <w:p>
      <w:r>
        <w:t>1. November 2019 habe</w:t>
      </w:r>
    </w:p>
    <w:p>
      <w:r>
        <w:t>sich zusätzlich eine geringe Retrolisthese LWK 5/SWK 1 gezeigt und in den Röntgenaufnahmen der Lendenwirbelsäule vom 6. Juli 2020 seien Arthrosen bei der</w:t>
      </w:r>
    </w:p>
    <w:p>
      <w:r>
        <w:t>Il iosakralgelenke erwähnt. Das MRI der Lendenwirbelsäule vom 2 4. August 2020 zeige narbige</w:t>
      </w:r>
    </w:p>
    <w:p>
      <w:r>
        <w:t>pos t operative Veränderungen entlang der Nervenwurzel L2 rechts foraminal mit möglicher</w:t>
      </w:r>
    </w:p>
    <w:p>
      <w:r>
        <w:t>Ner venwurzelaffektion sowie gereizte mässiggradige Facettengelenks- und Foramenstenosen im Segment</w:t>
      </w:r>
    </w:p>
    <w:p>
      <w:r>
        <w:t>LWK 4/5 beidseits und hochgradig im Segment LWK 5/SWK 1 beidseits. Hinweise auf eine Reizung</w:t>
      </w:r>
    </w:p>
    <w:p>
      <w:r>
        <w:t>lumbaler Nervenwurzeln best ünden aktuell bei fehlender Schon- und Fehlhaltung, fehlendem</w:t>
      </w:r>
    </w:p>
    <w:p>
      <w:r>
        <w:t>paraverte bralem Muskelhartspann , seitengleich v o rführbaren Gangvarianten und der tiefen Hocke sowie</w:t>
      </w:r>
    </w:p>
    <w:p>
      <w:r>
        <w:t>beidseits negativen Zeichen nach Las è gue und Bragard nicht . A ufgrund der degenerativen Veränderungen im Bereich von LWK 4 - SWK 1 sowie beider Il iosakralgelenke seien die Schmerzangaben im Rahmen der Unter suchung sowie die angegebene belastungsabhängige pseudoradikuläre Schmerz ausstrahlung in das rechte Bein von orthopädisch- traumatologischer Seite aber nachvollziehbar. Die angegebenen plötzlich auftretenden Muskel zuckungen an den Armen, Beinen und beiden Händen entsprächen jedoch keiner orthopädisch- traumatologischen Erkrankung.</w:t>
      </w:r>
    </w:p>
    <w:p>
      <w:r>
        <w:t>Zur Arbeitsfähigkeit aus orthopädischer Sicht führte die Sachverständige aus (S.</w:t>
      </w:r>
    </w:p>
    <w:p>
      <w:r>
        <w:t>49) ,</w:t>
      </w:r>
    </w:p>
    <w:p>
      <w:r>
        <w:t>in bisheriger Tätigkeit als Sportlehrerin und bei einer Anwesenheit von</w:t>
      </w:r>
    </w:p>
    <w:p>
      <w:r>
        <w:rPr>
          <w:b/>
        </w:rPr>
        <w:t>E. 3.3</w:t>
      </w:r>
    </w:p>
    <w:p>
      <w:r>
        <w:t>Der zuständige Internist hielt fest , a us allgemein- i nternistischer Sicht best ünden keine Leiden mit Einfluss auf die Arbeitsfähigkeit . Eine kardiologische Vor stellung sei im September 2016 präoperativ aufgrund von Palpitationen erfolgt. Diese seien als benigne klassifiziert worden und aufgrund der Beschwerden sei eine Ablation erfolgt. Weitere Interventionen oder Kontrollen seien diesbezüglich nicht notwendig gewesen, da sich in den Abklärungen keine Extrasystolie mehr gezeigt habe (S. 59).</w:t>
      </w:r>
    </w:p>
    <w:p>
      <w:r>
        <w:rPr>
          <w:b/>
        </w:rPr>
        <w:t>E. 3.4</w:t>
      </w:r>
    </w:p>
    <w:p>
      <w:r>
        <w:t>Im psychiatrische n Gutachten führte der Facharzt aus (S. 6 6 ), n ach Erhalt ihres Mittelschuldiploms habe die Beschwerdeführerin in unterschiedlichen Bereichen gearbeitet. So habe sie drei Jahre in Italien in einer Boutique gearbeitet, dann in der Schweiz ebenfalls in einer Boutique und anschliessend fünf Jahre als Sekre tärin bei ihrem Bruder. Danach habe sie unter anderem in einem Universitäts spitalarchiv gearbeitet, bis sie 1996 - 1999 eine dreijährige Ausbildung zur Sport lehrerin gemacht habe ; in diesem Beruf arbeite sie seitdem. Derzeit arbeite sie 20 % .</w:t>
      </w:r>
    </w:p>
    <w:p>
      <w:r>
        <w:t>Zum Tagesablauf berichte sie (S. 65) , an einem Arbeitstag stehe sie um zirka 8</w:t>
      </w:r>
    </w:p>
    <w:p>
      <w:r>
        <w:t>Uhr auf, bereite sich nach der Morgentoilette ein Frühstück zu. Dann lege sie sich gegebenenfalls noch einmal kurz hin. Dann gehe sie zur Schule und fange um zirka</w:t>
      </w:r>
    </w:p>
    <w:p>
      <w:r>
        <w:rPr>
          <w:b/>
        </w:rPr>
        <w:t>E. 3.5</w:t>
      </w:r>
    </w:p>
    <w:p>
      <w:r>
        <w:t>Der neurologische Facharzt führte aus (S. 79) , eine erste neurologische Untersu chung sei im Februar 2015 im Universi t ätsspital C.___ durchgeführt und ein EMG erstellt worden . D abei sei es um den Ausschluss einer</w:t>
      </w:r>
    </w:p>
    <w:p>
      <w:r>
        <w:t>Myasthenie gegangen, da die Beschwerdeführerin eine Schwäche proximal in den oberen Extremitäten und Mühe ,</w:t>
      </w:r>
    </w:p>
    <w:p>
      <w:r>
        <w:t>die Augen zu öffnen , angegeben habe . Sie habe dabei extremes haubenförmiges Spannungskopfweh mit Schwindel und grosse r Müdigkeit gehabt . Das Untersuchungsresultat sei negativ gewesen und weder klinisch-neurologisch</w:t>
      </w:r>
    </w:p>
    <w:p>
      <w:r>
        <w:t>noch elektrodiagnostisch hätten sich Hinweise für ein m yasthenes Syndrom ergeben. Am 2. Juli 2015 habe sie dann einen Treppensturz mit diversen Prellungen erlitten und es hätten sich Schulterschmerzen rechts sowie eine leichte proximale Schwäche im rechten Arm (M4) entwickelt. Die Untersuchung in der Rheumatologie des Universitätsspitals C.___ habe keine klare Diagnose ergeben. Im weiteren Verlauf sei im Juni 2016 ein motorisches Reizsyndrom C5/6 rechts vermutet , aber nicht objektiviert worden und deshalb im September 2016 eine ventrale Spondylodese C5/6 mit Bandscheibeninterponat durchgeführt worden. Die erfolgten radiologische n Kontrollen der HWS und zuletzt ein MRI der HWS</w:t>
      </w:r>
    </w:p>
    <w:p>
      <w:r>
        <w:t>am 6. Mai 2021</w:t>
      </w:r>
    </w:p>
    <w:p>
      <w:r>
        <w:t>hätten im Vergleich zur MR-Voruntersuchung vom August 2020 kein en Hinweis für neu aufgetretene degenerative Veränderungen ergeben und es seien keine Hinweise auf</w:t>
      </w:r>
    </w:p>
    <w:p>
      <w:r>
        <w:t>zunehmende oder neu aufgetretene Affektionen von Nervenwurzeln gefunden worden . Ein neurologisches Gutachten vo m</w:t>
      </w:r>
    </w:p>
    <w:p>
      <w:r>
        <w:t>7. August 2018 erwähne als Diagnose eine residuelle motorische C6 Sympto matik rechts sowie ein</w:t>
      </w:r>
    </w:p>
    <w:p>
      <w:r>
        <w:t>Karpaltunnel syndrom beidseits . Bei der Muskel funktionsprüfung seien aber ausgesprochene Wechselinnervations tendenzen auf gefallen. Eine weitere neurologische Untersuchung sei im November 2018 erfolgt mit Erwähnung eines massiven Zervikalsyndroms mit eingeschränkter HWS-Mo b ilität und Ausstrahlung in den rechten Arm. Bei den Einzelmuskelprüfungen hätten bilateral keine sichere Parese und auch keine sensiblen Ausfälle</w:t>
      </w:r>
    </w:p>
    <w:p>
      <w:r>
        <w:t>gefunden werden können . Im November 2019 sei noch eine lumbale Diskushernie L2/3 operiert worden mit extraforaminaler</w:t>
      </w:r>
    </w:p>
    <w:p>
      <w:r>
        <w:t>Luxatent fernung rechts. Präoperativ sei der Rücken total blockiert gewesen.</w:t>
      </w:r>
    </w:p>
    <w:p>
      <w:r>
        <w:t>Die Beschwerdeführerin beklage , permanente Nackenschmerzen und weniger Kraft in beiden Armen und Händen zu haben . Diese Situation habe schon 2016 bestanden, deswegen die Operation an der HWS durchgeführt worden sei. Danach sei es nicht besser gegangen, die Beschwerden seien unvermindert weiter geblieben. Sie gebe an, Physiotherapie habe</w:t>
      </w:r>
    </w:p>
    <w:p>
      <w:r>
        <w:t>ihr nichts gebracht , nach den Sitzungen hätten</w:t>
      </w:r>
    </w:p>
    <w:p>
      <w:r>
        <w:t>vermehrt Beschwerden bestanden und b ei aktiven Übungen sei ein unsystematische r Schwindel aufgetreten . Medikamente nehme sie keine wegen Unverträglichkeiten. In der beruflichen Tätigkeit als Sportlehrerin sei sie reduziert . Z urzeit arbeite sie nur 20 % (Schwimmen und Turnen) an einer Privat schule , ein bis zwei Lektionen täglich und auf vier Tage verteilt mit kleinen Klassen. Richtig Schwimmen könne sie nicht mehr, beim Erteilen der Lektionen müsse sie sich in der Regel aber auch nicht im Wasser aufhalten. Nur ein Aufent halt im Meerwasser tue ihr gut.</w:t>
      </w:r>
    </w:p>
    <w:p>
      <w:r>
        <w:t>Unter Beurteilung von Konsistenz und Plausibilität hielt der Neurologe fest (S. 83 f.), die Beschwerden seien aus neurologischer Sicht nicht erklärbar. Eine Ein schränkung des Aktivitätenniveaus könne auf der neurologischen Ebene nicht bestätigt werden. Die Beschwerdeführerin könne sich auch mehrmals im Jahr mit dem eigenen Auto nach Südfrankreich begeben. Die in den Akten vorhandenen neurologischen Untersuchungsberichte würden kongruent zur aktuellen gut achterlichen neurologischen Abklärung keine objektiven Ausfälle beschreiben. Die Beschwerden seien ursprünglich auf eine vermutete Radikulopathie C6 zurückgeführt worden und man habe sich von einem mikrochirurgischen Eingriff auf dieser Etage eine Besserung erhofft. Eine solche sei jedoch nie eingetreten und die im weiteren Krankheitsverlauf durchgeführte n neurologische n Untersu chungen und die MRI-Abklärungen hätten keine Radikulopathie objektivieren können . In den Akten sei eine nicht organische Schmerzstörung erwähnt, worüber das psychiatrische Gutachten berichten werde. Auf der neurologischen Ebene besteh e keine Einschränkung im Belastungsprofil .</w:t>
      </w:r>
    </w:p>
    <w:p>
      <w:r>
        <w:rPr>
          <w:b/>
        </w:rPr>
        <w:t>E. 3.6</w:t>
      </w:r>
    </w:p>
    <w:p>
      <w:r>
        <w:t>Stunden täglich in angestammter Tätigkeit bei einer zusätz lichen Leistungseinschränkung von 30 % aufgrund eines erhöhten und flexiblen Pausenbedarfs (insgesamt 70 % Arbeitsunfähigkeit bei 42</w:t>
      </w:r>
    </w:p>
    <w:p>
      <w:r>
        <w:t>Stunden/Woche) ohne Weiterungen an (E. 3.6).</w:t>
      </w:r>
    </w:p>
    <w:p>
      <w:r>
        <w:t>Dabei ergibt sich weder aus der gesamtgutachterliche n noch aus der fachpsychiatrische n</w:t>
      </w:r>
    </w:p>
    <w:p>
      <w:r>
        <w:t>Beurteilung , dass die festgestellten Diskrepan zen wie auch die nicht unerheblichen Ressourcen der Beschwerdeführerin</w:t>
      </w:r>
    </w:p>
    <w:p>
      <w:r>
        <w:t>in der Einschätzung der Arbeitsfähigkeit Berücksichtigung fanden. Vielmehr scheinen sich die Gutachter zumindest insoweit nicht an die massgebenden normativen Rahmenbedingungen gehalten zu</w:t>
      </w:r>
    </w:p>
    <w:p>
      <w:r>
        <w:t>haben (E. 4.3.1) . Fraglich bleibt ausserdem, ob und inwiefern die mittels Testverfahren zur Beschwerdevalidierung (SRSI) festge stellte n negativen Antwortverzerrung en , welche beim psychiatrischen Gutachter substanzielle Zweifel an der Gültigkeit der gelieferten Beschwerdeschilderung begründeten ( Urk. 5/113/73), von den Gutachtern mitberücksichtigt wurden.</w:t>
      </w:r>
    </w:p>
    <w:p>
      <w:r>
        <w:t>Aus rechtlicher Sicht lässt aber die Prüfung der rechtserheblichen Indikatoren und dabei insbesondere die festgestellte erhebliche Ressourcenlage der Beschwerde führerin und das hohe Aktivitätenniveau im privaten Bereich nicht zu, die gutachterlich festgestellte Arbeitsunfähigkeit in der angestammten Tätig keit von insgesamt 70 %</w:t>
      </w:r>
    </w:p>
    <w:p>
      <w:r>
        <w:t>zu bestätigen. Die Annahme einer höhere n Arbeitsun fähigkeit, als sie sich bereits aus dem orthopädischen Gutachten ergibt (30 % ab März 2017, Urk. 5/113/49 ), rechtfertigt sich jedenfalls nicht.</w:t>
      </w:r>
    </w:p>
    <w:p>
      <w:r>
        <w:t>5.</w:t>
      </w:r>
    </w:p>
    <w:p>
      <w:r>
        <w:t>5.1</w:t>
      </w:r>
    </w:p>
    <w:p>
      <w:r>
        <w:t>Mit Blick auf die Anmeldung zum Leistungsbezug vom 1 3. März 2018 und die seit März 2017 (Beginn Wartezeit) vorliegende</w:t>
      </w:r>
    </w:p>
    <w:p>
      <w:r>
        <w:t>30 %ige Arbeits un fähigkeit in angestammter Tätigkeit</w:t>
      </w:r>
    </w:p>
    <w:p>
      <w:r>
        <w:t>erfüllte d ie Beschwerdeführer in die einjährige Wartezeit gemäss Art. 28 Abs. 1 lit . b IVG im Zeitpunkt des frühest möglichen Rentenan spruchs ab September 2018 mangels durchschnittlicher 40%iger Arbeitsunfähig keit nicht (E. 1.3.1 und E. 1.3.2) .</w:t>
      </w:r>
    </w:p>
    <w:p>
      <w:r>
        <w:t>Die Wartezeit mit einer durchschnittlichen Arbeitsunfähigkeit von 40 % erfüllte sie unter Berücksichtigung der vorüber gehenden 100%igen Arbeitsunfähigkeit ab 1. November 2019 (E. 3.2) erst am 2 3. Dezember 2019 ( [ 312 Tage x 30 %</w:t>
      </w:r>
    </w:p>
    <w:p>
      <w:r>
        <w:t>+ 53 T age x 100 % ]: 365 Tage = 40.15 % ) . Im Anschluss daran lag gemäss der hier massgeblichen orthopädischen gutachter lichen Einschätzung bis 4. Februar 2020 eine vollständige Arbeitsunfähigkeit in jeder Tätigkeit mit anschliessend 50%iger Arbeitsunfähigkeit bis 3. März 2020 vor (E. 3.2).</w:t>
      </w:r>
    </w:p>
    <w:p>
      <w:r>
        <w:t>Die Beschwerdeführerin hat demgemäss einen Anspruch auf eine Invalidenrente respektive Auszahlung ( Art. 29 Abs. 3 IVG) derselben ab 1. Dezember 201 9. Soweit die Beschwerdegegnerin in diesem Zusammenhang den Anspruch auf eine (befristete) Rente mit dem Argument verneint, es liege keine länger dauernde gesundheitliche Verschlechterung vor ( Urk. 2 S. 2), verkennt sie, dass die Dauer der verbleibenden Erwerbsunfähigkeit in direktem Anschluss an das erfüllte Wartejahr nicht entscheidend ist. Auch eine verbleibende Erwerbsun fähigkeit von kurzer Dauer vermag einen Rentenanspruch auszulösen. In einer solchen Konstellation gelangt zudem die Wartezeit gemäss Art. 88a Abs. 2 IVV nicht zur Anwendung (Urteil e des Bundesgerichts 9C_352/2020 vom 2 8. September 2020 E. 4.1-4.2 und 9C_878/2017 vom 1 9. Februar 2018 E. 5.2 und 5.3; Kreisschreiben über die Invalidität und Hilflosigkeit in der Invalidenver sicherung [KSIH], Stand 1. Januar 2021, Rz 2013 mit Hinweisen auf ZAK 1989 S.</w:t>
      </w:r>
    </w:p>
    <w:p>
      <w:r>
        <w:t>258, 1977 S. 116). 5.2</w:t>
      </w:r>
    </w:p>
    <w:p>
      <w:r>
        <w:t>Was die Höhe des Rentenanspruchs in einer Konstellation wie der vorliegenden anbelangt, erwog d as Bundesgericht in BGE 121 V 264 E. 6b/cc a.E ., eine Arbeitsunfähigkeit von mindestens 40 % während eines Jahres allein vermöge keinen Rentenanspruch zu begründen, sondern nur, wenn sich daran eine Erwerbsunfähigkeit in mindestens gleicher Höhe anschliesse. Dies gelte in gleicher Weise für alle (damals) drei gesetzlichen Rentenabstufungen . Die durch schnittliche Beeinträchtigung der Arbeitsfähigkeit während eines Jahres und die nach Ablauf der Wartezeit bestehende Erwerbsunfähigkeit müssten somit kumu lativ und in der für die einzelnen Rentenabstufungen erforderlichen Mindesthöhe gegeben sein, damit eine Rente im entsprechenden Umfang zugesprochen werden könne. Seither hielt es in ständiger Rechtsprechung daran fest (Urteil des Bun desgerichts 8C _ 618/2021 vom 1 4. Dezember 2021 E. 4.2 mit diversen Hinweisen). Entsprechend hat die Beschwerdeführerin nach Erfüllung des Wartejahres ab Dezember 2019 trotz vorübergehend voller Arbeitsunfähigkeit in jeder Tätigkeit (nur) Anspruch auf eine Viertelsrente der Invalidenversicherung .</w:t>
      </w:r>
    </w:p>
    <w:p>
      <w:r>
        <w:t>N ach Ablauf von drei Monaten ( Art. 88a IVV) - ab 1. März 2020 - steht eine Erhöhung der Rente zur Diskussion, nachdem sie zuerst 100 % arbeitsunfähig war und ab 4. Februar 2020 zu 50 % .</w:t>
      </w:r>
    </w:p>
    <w:p>
      <w:r>
        <w:t>Ab 4. März 2020 war sie sodann gemäss der hier massgeblichen orthopädischen Einschätzung wieder zu 70 % arbeitsfähig in der angestammten Tätigkeit (E. 3.2) .</w:t>
      </w:r>
    </w:p>
    <w:p>
      <w:r>
        <w:t>Entsprechend gilt es die erwerblichen Auswirkungen des insoweit verbesserten Gesundheitszustandes zu überprüfen. 6. 6.1</w:t>
      </w:r>
    </w:p>
    <w:p>
      <w:r>
        <w:t>Die Beschwerdeführerin hat zwischenzeitlich ihre Stelle als Fachlehrerin Sport, Werken und Zeichnen bei der Stadt</w:t>
      </w:r>
    </w:p>
    <w:p>
      <w:r>
        <w:t>Y.___ verloren ( Urk. 5/96, 5/113/37) , wes halb das dort erzielte Einkommen für den Einkommensvergleich (E. 1.4) nicht ohne Weiterungen auf 70 % umgerechnet werden kann.</w:t>
      </w:r>
    </w:p>
    <w:p>
      <w:r>
        <w:t>6.2</w:t>
      </w:r>
    </w:p>
    <w:p>
      <w:r>
        <w:t>Die Beschwerdegegnerin stützte sich zur Ermittlung d es</w:t>
      </w:r>
    </w:p>
    <w:p>
      <w:r>
        <w:t>Valideneinkommen s auf die Angaben in der Unfallmeldung ( Urk. 5/5/3) ab , wobei sie das</w:t>
      </w:r>
    </w:p>
    <w:p>
      <w:r>
        <w:t>Einkommen von ein em</w:t>
      </w:r>
    </w:p>
    <w:p>
      <w:r>
        <w:t>Arbeitspensum von 90 % auf 100 %</w:t>
      </w:r>
    </w:p>
    <w:p>
      <w:r>
        <w:t>hochrechnete und auf Fr.</w:t>
      </w:r>
    </w:p>
    <w:p>
      <w:r>
        <w:t>109'617.30 festlegte (vgl. Urk. 5/57). Dies blieb unbestritten und hält einem Quervergleich mit den Auszügen im i ndividuellen Konto (IK) stand, wonach das durchschnittli che , über die Jahre deutlich schwankende Einkommen der letzten fünf Jahre vor dem Unfallereignis (2010 bis 2014) in diesem Bereich l ag ( Urk. 5/96).</w:t>
      </w:r>
    </w:p>
    <w:p>
      <w:r>
        <w:t>Indes betrug der Beschäftigungsgrad 2015 nicht 90 % , sonder n 88.86 % ( Urk. 5/5/3).</w:t>
      </w:r>
    </w:p>
    <w:p>
      <w:r>
        <w:t>Ausge hend von einem Einkommen von Fr.</w:t>
      </w:r>
    </w:p>
    <w:p>
      <w:r>
        <w:t>111'023.63 ( Fr. 8'221.30 x 12 : 88.86 % x 100 % )</w:t>
      </w:r>
    </w:p>
    <w:p>
      <w:r>
        <w:t>im Jahr 2015 ergibt sich bei einem massgeblichen Indexstand 2015 von 100 und einem solchen von 10 3 . 7 im Jahr 20 20</w:t>
      </w:r>
    </w:p>
    <w:p>
      <w:r>
        <w:t>im Sektor 3 Dienstleistungen Frauen ein Einkommen von Fr. 115'131.50 (Bundesamt für Statistik, BFS, Nomi nallohnindex Frauen 20 1 6-20 2 0, Tabelle T1.2. 1 5, Sektor Dienstleistungen ). 6.3</w:t>
      </w:r>
    </w:p>
    <w:p>
      <w:r>
        <w:t>Hinsichtlich des Invalideneinkommen s ist nach dem hiervor Gesagten zu berück sichtigen, dass d ie Beschwerdeführerin in der angestammten Tätigkeit als Fach lehrerin ab</w:t>
      </w:r>
    </w:p>
    <w:p>
      <w:r>
        <w:t>4. Februar 2020 wiederum zu 50 % und ab 4. März 2020 zu 70 % arbeitsfähig war.</w:t>
      </w:r>
    </w:p>
    <w:p>
      <w:r>
        <w:t>Mit ihrem Pensum von sechs Lektionen pro Woche (ca. 20 % -Pensum ) an einer Privatschule (vgl. Urk. 5/69/3) schöpft die Beschwerdeführerin ihre Restarbeits fähigkeit nicht voll aus. Anhaltspunkte dafür, dass sie ihr dortiges Pensum auf 50 % respektive 70 % erhöhen könnte, fehlen. Zur Ermittlung des Invalidenein kommens sind demnach rechtsprechungsgemäss die Tabellenwerte der Schweize rischen Lohnstrukturerhebung (LSE) massgebend (BGE 139 V 592 E. 2.3; 135 V 297 E. 5.2; 129 V 472 E. 4.2.1; 126 V 75 E. 3b/ aa ) , wobei auf d ie im Verfügungs zeitpunkt aktuellsten Tabellenwert e (vgl. BGE 142 V 178 E. 2.5.7 und E. 2.5.8.1) und damit auf die LSE 2020 abzustellen ist.</w:t>
      </w:r>
    </w:p>
    <w:p>
      <w:r>
        <w:t>Dabei drängt sich der Beizug der Tabelle T17 auf , wobei auf den Tabellenwert für Lehrkräfte (Ziffer 23) abzustellen ist,</w:t>
      </w:r>
    </w:p>
    <w:p>
      <w:r>
        <w:t>welcher für Frauen über 50 Jahren im Jahr 20 20</w:t>
      </w:r>
    </w:p>
    <w:p>
      <w:r>
        <w:t>Fr. 10 '252.-- betrug. Unter</w:t>
      </w:r>
    </w:p>
    <w:p>
      <w:r>
        <w:t>Berücksichtigung der betriebsüblichen Arbeits zeit im Bereich Erziehung und Unterricht von 41.5 Wochenstunden ( Bundesamt für Statistik, Betriebsübliche Arbeitszeit nach Wirtschafts abteilungen, T.</w:t>
      </w:r>
    </w:p>
    <w:p>
      <w:r>
        <w:t>03.02.03.01.04.01 ,</w:t>
      </w:r>
    </w:p>
    <w:p>
      <w:r>
        <w:t>Ziff. 85 ) resultiert bei dem der Beschwerde führerin ab Februar 2020 zumutbaren Pensum von 50 % ein Invalidenein kommen von Fr. 63'818.70 ( Fr. 10’252.-- x 12 : 40 x 41.5 x 0.5) und beim ab März 2020 zumutbaren Pensum von 70 % ein Invalideneinkommen von Fr. 89'346.18 ( Fr. 10’252 .-- x 12 : 40 x 41. 5 x 0.7 ) . 6.4</w:t>
      </w:r>
    </w:p>
    <w:p>
      <w:r>
        <w:t>Dem Valideneinkommen von Fr. 115'131.50 steht damit ein Invalideneinkommen von Fr. 63'818.70 gegenüber, woraus ein Invaliditätsgrad von 55 % resultiert und damit ein Anspruch auf eine halbe Rente . Ab März 2020 steht ein Invalidenein kommen von Fr. 89'346.18 gegenüber, woraus ein Invaliditätsgrad von gerundet 23 % resultiert. Gründe für einen leidensbedingten Abzug vom Tabellenlohn bestehen keine, zumal der erhöhte Pausenbedarf bereits in der Beurteilung der medizinischen Arbeitsfähigkeit in angestammter Tätigkeit enthalten ist (BGE 146 V 16 E. 4.1 mit Hinweisen).</w:t>
      </w:r>
    </w:p>
    <w:p>
      <w:r>
        <w:t>Da die Beschwerdeführerin entgegen der Annahme der Beschwerdegegnerin ( Urk. 2 S. 3) ohne Weiteres als voll Erwerbstätige zu qualifizieren ist, übte sie doch neben ihrer hochprozentigen Lehrtätigkeit bei der Stadt Y.___ noch eine tiefprozentige beim Verein E.___</w:t>
      </w:r>
    </w:p>
    <w:p>
      <w:r>
        <w:t>und damit ein volles Pensum aus (vgl.</w:t>
      </w:r>
    </w:p>
    <w:p>
      <w:r>
        <w:t>Urk. 5/96), erübrigen sich Weiterungen zu einer allfälligen Einschränkung im Haushalt .</w:t>
      </w:r>
    </w:p>
    <w:p>
      <w:r>
        <w:t>Die Erhöhung auf eine halbe Rente erfolgt nach drei Monaten des Rentenbezugs per 1. März 202 0. Die Verbesserung der Erwerbsfähigkeit ist in Anwendung von Art. 88a Abs. 1 IVV drei Monate nach Wiedereintritt der 70%igen Arbeitsfähig keit ( 4. März 2020 ) anzurechnen. Entsprechend ist die Rente per 3 0. Juni 2020 aufzuheben.</w:t>
      </w:r>
    </w:p>
    <w:p>
      <w:r>
        <w:t>Demnach besteht ein Anspruch auf eine Viertelsrente</w:t>
      </w:r>
    </w:p>
    <w:p>
      <w:r>
        <w:t>vom 1. Dezember 2019 bis 2 9. Februar 2020 sowie eine halbe Rente vom 1. März bis 3 0. Juni 202 0.</w:t>
      </w:r>
    </w:p>
    <w:p>
      <w:r>
        <w:t>Dies führt zur teilweisen Gutheissung der Beschwerde. 7 . 7 .1</w:t>
      </w:r>
    </w:p>
    <w:p>
      <w:r>
        <w:t>Die Kosten des Verfahrens gemäss Art. 69 Abs. 1 bis IVG sind vorliegend auf Fr.</w:t>
      </w:r>
    </w:p>
    <w:p>
      <w:r>
        <w:t>800.--</w:t>
      </w:r>
    </w:p>
    <w:p>
      <w:r>
        <w:t>festzusetzen und angesichts des überwiegenden Unterliegens der Beschwerdeführerin zu</w:t>
      </w:r>
    </w:p>
    <w:p>
      <w:r>
        <w:t>D reiviertel</w:t>
      </w:r>
    </w:p>
    <w:p>
      <w:r>
        <w:t>aufzuerlegen, obsiegte sie doch einzig bezüg lich der Zusprache einer befristeten Viertelsrente , unterlag aber im Grundsatz bezüglich der Zusprache einer unbefristeten halben Rente. 7 .2</w:t>
      </w:r>
    </w:p>
    <w:p>
      <w:r>
        <w:t>Ausgangsgemäss steht der vertretenen Beschwerdeführerin eine reduzierte Pro zess entschädigung zu, welche in Anwendung von Art. 61 lit . g ATSG, namentlich unter Berücksichtigung der Bedeutung der Streitsache und der Schwierigkeit des Prozesses, auf Fr. 5 00.-- (inklusive Barauslagen und Mehr wertsteuer) festzusetzen ist. Das Gericht erkennt: 1.</w:t>
      </w:r>
    </w:p>
    <w:p>
      <w:r>
        <w:t>In teilweiser Gutheissung der Beschwerde wird die Verfügung der Sozialver sicherungs anstalt des Kantons Zürich, IV-Stelle, vom 3 0. Januar 202 3 aufgehoben</w:t>
      </w:r>
    </w:p>
    <w:p>
      <w:r>
        <w:t>und festgestellt, dass die Beschwerdeführerin vom 1. Dezember 2019 bis 2 9. Februar 2020 Anspruch auf eine Viertelsrente und vom 1. März bis 3 0. Juni 2020 Anspruch auf eine halbe Rente der Invalidenversicherung hat. Im Übrigen wird die Beschwerde abgewiesen. 2.</w:t>
      </w:r>
    </w:p>
    <w:p>
      <w:r>
        <w:t>Die Gerichtskosten von Fr. 800 .-- werden der Beschwerdeführerin zu drei Vierteln sowie der Beschwerdegegnerin zu einem Viertel auferlegt.</w:t>
      </w:r>
    </w:p>
    <w:p>
      <w:r>
        <w:t>Rechnung und Einzahlungsschein werden den Kostenpflichtigen nach Eintritt der Rechtskraft zugestellt. 3.</w:t>
      </w:r>
    </w:p>
    <w:p>
      <w:r>
        <w:t>Die Beschwerdegegnerin wird verpflichtet, der Beschwerdeführerin eine reduzierte Parteientschädigung von Fr. 500 .-- (inkl. Barauslagen und MWST) zu bezahlen. 4.</w:t>
      </w:r>
    </w:p>
    <w:p>
      <w:r>
        <w:t>Zustellung gegen Empfangsschein an: - Fürsprecher Urs Kröpfli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r>
        <w:rPr>
          <w:b/>
        </w:rPr>
        <w:t>E. 4</w:t>
      </w:r>
    </w:p>
    <w:p>
      <w:r>
        <w:t>) auf Abweisung der Beschwerde, was de r Beschwerdeführer in am 2 8. März 202 3 zur Kenntnis gebracht wurde ( Urk.</w:t>
      </w:r>
    </w:p>
    <w:p>
      <w:r>
        <w:rPr>
          <w:b/>
        </w:rPr>
        <w:t>E. 4.1</w:t>
      </w:r>
    </w:p>
    <w:p>
      <w:r>
        <w:t>Die Beschwerdeführerin liess erstmals im vorliegenden Beschwerdeverfahren vor tragen, dass sie sich bereits am 1 2. Januar 2017 zur Früherfassung bei der Inva lidenversicherung angemeldet habe , wozu sie auf das in der Anmeldung notierte Datum verwies ( Urk. 5/3 Ziff. 5). Die Beschwerdegegnerin belegt e indes den Ein gang dieses Dokumentes am 6. Februar 2018 (vgl. auch Aktenverzeichnis und Urk. 4 ). Die Beschwerdeführerin verweist im gleichen Dokument</w:t>
      </w:r>
    </w:p>
    <w:p>
      <w:r>
        <w:t>unter anderem auf eine Arbeitsunfähigkeit nach div ersen Operationen und Spital aufenthalten mit einer</w:t>
      </w:r>
    </w:p>
    <w:p>
      <w:r>
        <w:t>attestierten Arbeitsunfähigkeit von 85 %</w:t>
      </w:r>
    </w:p>
    <w:p>
      <w:r>
        <w:t>seit November 2017 ( Urk. 5/3 Ziff. 2) , was im Zeitpunkt vom 1 2. Januar 2017 noch nicht bekannt sein konnte. D em Austrittsbericht des C.___</w:t>
      </w:r>
    </w:p>
    <w:p>
      <w:r>
        <w:t>vom 3 0.</w:t>
      </w:r>
    </w:p>
    <w:p>
      <w:r>
        <w:t>November 2017 ( Urk. 5/ 5/ 153-158) ist zu entnehmen, dass die Ärzte der Beschwerdeführerin im Rahmen der Hospitali sierung vom 1 4. bis 3 0. November 2017 bei einer attestierte n Arbeitsunfähigkeit von 85 %</w:t>
      </w:r>
    </w:p>
    <w:p>
      <w:r>
        <w:t>die Anmeldung bei der Invalidenversicherung empfohlen haben (S. 2 unten) , was im Einklang mit einer Anmeldung zur Früherfassung anfangs 2018 steht.</w:t>
      </w:r>
    </w:p>
    <w:p>
      <w:r>
        <w:t>Es besteh en somit kein e Zweifel am Eingang de r Meldung zur Früh er fassung bei der Beschwerdegegnerin am 6.</w:t>
      </w:r>
    </w:p>
    <w:p>
      <w:r>
        <w:t>Februar 2018 entsprechend dem Ein trag im Aktenverzeichnis zu Urk. 5/1</w:t>
      </w:r>
    </w:p>
    <w:p>
      <w:r>
        <w:rPr>
          <w:b/>
        </w:rPr>
        <w:t>E. 4.2</w:t>
      </w:r>
    </w:p>
    <w:p>
      <w:r>
        <w:t>Die Beschwerdeführerin und die Beschwerdegegnerin sind sich darin einig, dass hinsichtlich des medizinischen Sachverhaltes und der Einschätzung zur (Rest-)</w:t>
      </w:r>
    </w:p>
    <w:p>
      <w:r>
        <w:t>A rbeitsfähigkeit auf das Gutachten der B.___ AG abgestellt werden kann. Selbst Dr. D.___ , Fachärztin für Orthopädie, vom regionalen ärztlichen Dienst (RAD) der Beschwerdegegnerin, erachtete in ihrer Aktenbeurteilung vom 1 7. Oktober 2022 ( Urk. 5/118/6-9) das Gutachten für beweiswertig. Die se Auffassung vermag inso fern zu überzeugen, als von somatischer Seite der medizinische Sachverhalt mehrfach und umfassend abgeklärt wurde und die RAD-Ärztin als Orthopädin fachkompetent war ,</w:t>
      </w:r>
    </w:p>
    <w:p>
      <w:r>
        <w:t>dazu eine verlässliche Stellungnahme abzugeben. Was die psychiatrische Abklärung im B.___</w:t>
      </w:r>
    </w:p>
    <w:p>
      <w:r>
        <w:t>anbelangt,</w:t>
      </w:r>
    </w:p>
    <w:p>
      <w:r>
        <w:t>erweist sich die Expertise sowohl in Bezug auf die Anamnese als auch die Befunde als sorgfältig und vollständig . Auch drängen sich an der</w:t>
      </w:r>
    </w:p>
    <w:p>
      <w:r>
        <w:t>nachvollziehbar hergeleiteten Diagnose einer chroni schen Schmerzstörung mit somatischen und psychischen Faktoren gemäss ICD 10 F45.41 und dem Ausschluss einer depressiven Störung keine ernsthaften Zweifel auf</w:t>
      </w:r>
    </w:p>
    <w:p>
      <w:r>
        <w:t>(vgl. E. 3.4) . Hinsichtlich der psychiatrischen Beurteilung der A rbeits fähigkeit in bisheriger Tätigkeit als Turnlehrerin erschliesst sich</w:t>
      </w:r>
    </w:p>
    <w:p>
      <w:r>
        <w:t>aber weder aus d em</w:t>
      </w:r>
    </w:p>
    <w:p>
      <w:r>
        <w:t>psychiatrischen Teil gutacht en noch aus der Gesamtwürdigung (vgl. E. 3.7) , weshalb der Beschwerdeführerin aus psychischen Gründen eine höhergradig e Leistungsminderung als in einer angepassten Tätigkeit</w:t>
      </w:r>
    </w:p>
    <w:p>
      <w:r>
        <w:t>zu attestieren ist. Dass ihr aus psychiatrischer Sicht nur gerade eine Anwesenheit von</w:t>
      </w:r>
    </w:p>
    <w:p>
      <w:r>
        <w:rPr>
          <w:b/>
        </w:rPr>
        <w:t>E. 8</w:t>
      </w:r>
    </w:p>
    <w:p>
      <w:r>
        <w:t>eingegangen. Mit Brief vom 2 8. Februar 2018 habe sie hierauf die Beschwerdeführerin angeschrieben , dass nach erfolgten Abklärungen eine</w:t>
      </w:r>
    </w:p>
    <w:p>
      <w:r>
        <w:t>Anmeldung angezeigt sei und das Anmeldefor mular bei gelegt, welches sie am</w:t>
      </w:r>
    </w:p>
    <w:p>
      <w:r>
        <w:t>1 5. März 2018 zurückerhalten habe. Es sei damit keine fahrlässige Unterlassung der Aufklärungspflicht ersichtlich und ein</w:t>
      </w:r>
    </w:p>
    <w:p>
      <w:r>
        <w:t>frühest mögliche r Rentenanspruch sechs Monate nach Einreichung des Leistungsgesuchs wäre</w:t>
      </w:r>
    </w:p>
    <w:p>
      <w:r>
        <w:t>im September 2018.</w:t>
      </w:r>
    </w:p>
    <w:p>
      <w:r>
        <w:rPr>
          <w:b/>
        </w:rPr>
        <w:t>E. 8.5</w:t>
      </w:r>
    </w:p>
    <w:p>
      <w:r>
        <w:t>Stunden pro Tag bestehe eine Einschränkung der Leistung von 30 % aufgrund eines erhöhten Pausenbedarfs bei einem belastungsabhängige n</w:t>
      </w:r>
    </w:p>
    <w:p>
      <w:r>
        <w:t>Vertebral syndrom . Damit bestehe eine 70%ige Arbeitsfähigkeit respektive 30%ige Arbeits unfähigkeit.</w:t>
      </w:r>
    </w:p>
    <w:p>
      <w:r>
        <w:t>Zum Verlauf für den Zeitraum ein Jahr vor der IV-Anmeldung sei ab März 2017 von einer 70%igen Arbeitsfähigkeit/30%igen Arbeitsunfähigkeit auszugehen. Ab dem MRI der Lendenwirbelsäule vom 1.</w:t>
      </w:r>
    </w:p>
    <w:p>
      <w:r>
        <w:t>November 2019 sei bis 12 Wochen pos t operativ eine 100%ige</w:t>
      </w:r>
    </w:p>
    <w:p>
      <w:r>
        <w:t>Arbeitsunfähigkei t nachvollziehbar. Ab dem 5. Februar 2020 sei vom Erreichen einer 50%igen Arbei t sfähigkei t aus zu ge hen und ab dem 4. März 2020 bestehe eine anhaltende 70%ige Arbei t s fähigkeit . In einer angepassten , körperlich leichten, wechselbelastenden Tätig keiten ohne Zwangshaltung der Wirbelsäule und ohne Über-Kopf-Arbeiten bestehe eine 100%ige Arbeitsfähigkeit.</w:t>
      </w:r>
    </w:p>
    <w:p>
      <w:r>
        <w:rPr>
          <w:b/>
        </w:rPr>
        <w:t>E. 9</w:t>
      </w:r>
    </w:p>
    <w:p>
      <w:r>
        <w:t>) , was im Ergebnis zum Anspruch auf eine halbe Rente führe</w:t>
      </w:r>
    </w:p>
    <w:p>
      <w:r>
        <w:t>( Ziff. 13-15) . Im Unfallzeitpunkt habe sie in der damaligen Anstellung ein reduziertes Arbeits pensum von 88.68</w:t>
      </w:r>
    </w:p>
    <w:p>
      <w:r>
        <w:t>% ausgeübt . Nachdem dieses Pensum in der befristeten Anstellung vorgegeben gewesen sei, werde eine Einstufung im Haushalt bestritten. Für den Fall, dass auf das Kompetenzniveau 2 abgestellt werde , sei das Invalideneinkommen um einen leidensbedingten Abzug von 10 % zu kürzen ( Ziff. 18). 3.</w:t>
      </w:r>
    </w:p>
    <w:p>
      <w:r>
        <w:rPr>
          <w:b/>
        </w:rPr>
        <w:t>E. 10</w:t>
      </w:r>
    </w:p>
    <w:p>
      <w:r>
        <w:t>Uhr mit dem Unterricht an. Nach dem Mittagessen gehe sie nach Hause, müsse sich dann mindestens 30 Minuten hinlegen. Teilweise schlafe sie zwei bis drei Stunden, was aber selten geschehe. Danach sei sie viel im Garten, zwischen 19 und 19:30 Uhr nehme sie ihr Abendessen ein. Danach dusche sie kurz oder liege eine Stunde in der Badewanne. Zwischen 23 und 23.30 Uhr gehe sie zu Bett. Ihren Haushalt erledige sie allein , nehme bei Besuch aber gerne Hilfe an. Sie habe einen Führerschein, sei also mobil und mit dem Auto zur Untersuchung angereist.</w:t>
      </w:r>
    </w:p>
    <w:p>
      <w:r>
        <w:t>Zum Untersuchungsbefund wurde festgehalten (S. 66 f f .) , die Beschwerdeführerin zeige sich im Erstkontakt ablehnend und deutlich gereizt ob der Untersuchung. Sie sei aber ohne Probleme ins Untersuchungszimmer gefolgt, habe auf dem Patientenstuhl P latz</w:t>
      </w:r>
    </w:p>
    <w:p>
      <w:r>
        <w:t>genommen und sei dort bis zum Ende der Untersuchung ohne zwischenzeitliches A ufstehen und oder H erumgehen verblieben. Sie präsen tiere sich in unauffälligem Allgemeinzustand, einem normalgewichtigen Ernährungszustand und einem adäquaten Pflegezustand. Sie sei alters- und witterungsentsprechend gekleidet, die Kleidung erscheine geordnet und sauber. Im Kontaktverhalten sei es nach anfänglich ablehnender Haltung gelungen im Verlauf, einen tragfähigen Kontakt herzustellen und durchgehend aufrecht zu erhalten. Die Auffassung sei nicht erschwert, Konzentration und Gedächtnis aber leicht eingeschränkt gewesen. Hinweise auf intellektuelle Defizite hätten keine bestanden. Sie sei bewusstseinsklar sowie zeitlich, örtlich, situativ und zur eige nen Person vollständig orientiert. Es hätten keine Zeitgitterstörungen bestanden und sie habe mit gut modulierter Stimme in adäquater Geschwindigkeit gesprochen. Der formale Gedankengang sei geordnet. Sie gebe schwere Grübel neigung hinsichtlich ihrer somatischen Verfassung im Sinne „warum ich“ an . I n der</w:t>
      </w:r>
    </w:p>
    <w:p>
      <w:r>
        <w:t>Untersuchungssituation hätten sich aber keine Hinweise für Halluzinationen oder illusionären Verkennungen ergeben. Die anamnestischen Angaben von Merkfähigkeitsstörung en hätten in der Untersuchung nicht verifiziert werden können und das Kurz- und das Langzeitgedächtnis hätten im klinisch - psycho pathologischen Befund unbeeinträchtigt gewirkt. Es seien keine Ich-Störungen vorhanden und das Intelligenzniveau imponiere passend zur Schulbildung und zum beruflichen Werdegang als durchschnittlich. Der Antrieb sei leicht vermin dert , wobei keine Ambivalenz und keine Ambitendenz bestünden. Die Stimmung und der Affekt würden psychomotorisch synthym unterstrichen. Die Beschwerde führerin zeige sich am Anfang dysphorisch gereizt , dann im Verlauf offenbare sie am ehesten eine zum depressiven Pol hin verschobene Gesamtstimmung bei erhaltener affektiver Schwingungsfähigkeit ohne Affektstarre,</w:t>
      </w:r>
    </w:p>
    <w:p>
      <w:r>
        <w:t>aber eine m poten tiellen Lebensüberdruss ,</w:t>
      </w:r>
    </w:p>
    <w:p>
      <w:r>
        <w:t>Affektinkontinenz mit Weinen, bestehender Interessen losigkeit , einem deutlich sozialen Rückzug und Anhedonie. Zwänge bestünden keine , jedoch leicht agoraphobische Tendenzen bei Zustand nach wiederholte n Stürzen in Menschenmengen und zudem klaustrophobischen Ängsten. In ihrer Persönlichkeit zeige sie sich im Verlauf verträglich, kontaktfreudig und offen und es hätten sich keine Hinweise für eine Persönlichkeitsakzentuierung oder - s törung und Wahn ergeben. Sie zeige sich motiviert , einer beruflichen Tätigkeit nachzu gehen, auch wenn dies derzeit gesundheitlich deutlich eingeschränkt sei. Es bestünden Schlafstörungen, Appeti t sschwankung und Libidoverlus t .</w:t>
      </w:r>
    </w:p>
    <w:p>
      <w:r>
        <w:t>Zusammenfass end präsentiere sich die Beschwerdeführerin mit starken Schmerzen in unterschiedlichen Körperregionen, wobei es scheine, dass sie die damit einhergehenden Beeinträchtigungen im sozialen und beruflichen Bereich bis zum aktuellen Zeitpunkt noch ausreichend habe kompensieren könne n und es noch zu keiner psychischen Dekompensation gekommen sei. Es sei aber fest zuhalten, dass sich in der Untersuchung eine depressive Stimmung, eine Antriebs verminderung sowie ein deutlicher Lebensüberdruss offenbart hätten. Dabei zeigten sich die angegebenen Beschwerden und das Verhalten konsistent und könn t e n</w:t>
      </w:r>
    </w:p>
    <w:p>
      <w:r>
        <w:t>in Bezug auf die</w:t>
      </w:r>
    </w:p>
    <w:p>
      <w:r>
        <w:t>Alltagsaktivitäten und auf die Akten sowie die Unter suchung nachvoll zogen werden . Das</w:t>
      </w:r>
    </w:p>
    <w:p>
      <w:r>
        <w:t>Beschwerdevalidierungsverfahren sei aber im Kontrast dazu auffällig ausgefallen , zu Ungunsten einer</w:t>
      </w:r>
    </w:p>
    <w:p>
      <w:r>
        <w:t>authentischen Beschwerdeschilderung (S. 70 f.).</w:t>
      </w:r>
    </w:p>
    <w:p>
      <w:r>
        <w:t>Diagnostisch erachtete der psychiatrische Gutachter neben dem Vorliegen einer chronischen Schmerzstörung mit somatischen und psychischen Faktoren zwar sechs von zehn Symptomen einer mittelgradig depressiven Störung als gegeben. Da die Antriebsminderung aber am ehesten auf die körperliche Ver fassung/Schmerz stärke zurückzuführen sei, seien die Grundkriterien für die Diagnose einer depressiven Störung nicht erfüllt (S. 71).</w:t>
      </w:r>
    </w:p>
    <w:p>
      <w:r>
        <w:t>Zum Belastungsprofil aus psychiatrischer Sicht hielt der Facharzt fest (S. 72) , in Anlehnung an das Mini-ICF-APP liege bei der Beschwerdeführerin eine Beein trächtigung von versicherungsmedizinischer Relevanz nur im Bereich Wider stands- und Durchhaltefähigkeit vor. Eine versicherungsmedizinisch relevante Teilhabebeeinträchtigung besteh e im Hinblick auf die Tragweite der Einzelitems derzeit im mittelgradigen Ausmass. Tätigkeiten ohne körperliche Anforderungen, mit der Möglichkeit flexibler Pausen sollten der Versicherten noch möglich sein. Hinsichtlich der Arbeitsfähigkeit</w:t>
      </w:r>
    </w:p>
    <w:p>
      <w:r>
        <w:t>führte er aus ,</w:t>
      </w:r>
    </w:p>
    <w:p>
      <w:r>
        <w:t>in der zuletzt ausgeübten Tätigkeit könne die Beschwerdeführerin</w:t>
      </w:r>
    </w:p>
    <w:p>
      <w:r>
        <w:rPr>
          <w:b/>
        </w:rPr>
        <w:t>E. 12</w:t>
      </w:r>
    </w:p>
    <w:p>
      <w:r>
        <w:t>7. Anlässlich des Früherfassung sge sprächs vom 2 7. Februar 2018 wurde der Beschwerdeführerin die Anmeldung zum Leistungsbezug empfohlen ( Urk. 5/6/1). Damit ist nicht zu beanstanden, dass die Beschwerdegegnerin aufgrund der hierauf erfolgten Anmeldung zum Leistungsbezug vom 13.</w:t>
      </w:r>
    </w:p>
    <w:p>
      <w:r>
        <w:t>März 2018 ( Urk. 5/7) von einem frü he stmöglichen Rentenbeginn ab September 2018 ausgegangen ist , was im Übrigen auch dem Antrag der Beschwerdeführerin auf Rentenleistungen ab dem 1. September 2018 entspricht ( Urk. 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