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IV.2023.00110 vom 11. Juli 2023</w:t>
      </w:r>
    </w:p>
    <w:p>
      <w:r>
        <w:t>ZH Sozialversicherungsgericht, 2023-07-11, DE</w:t>
      </w:r>
    </w:p>
    <w:p>
      <w:r>
        <w:rPr>
          <w:b/>
        </w:rPr>
        <w:t xml:space="preserve">Quelle: </w:t>
      </w:r>
      <w:r>
        <w:t>https://mcp.opencaselaw.ch/entscheid/zh_sozialversicherungsgericht_IV.2023.00110</w:t>
      </w:r>
    </w:p>
    <w:p>
      <w:r>
        <w:t>FR: ZH_SOZIALVERSICHERUNGSGERICHT IV.2023.00110 du 11 juillet 2023</w:t>
      </w:r>
    </w:p>
    <w:p>
      <w:r>
        <w:t>IT: ZH_SOZIALVERSICHERUNGSGERICHT IV.2023.00110 del 11 luglio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oder des Anspruchs auf berufliche Massnahmen aufgrund der am 1 3. Oktober 2022 erfolgten Anmeldung zum Leistungsbezug ebenfalls frü hestens ab diesem Datum in Betracht fällt ( Art. 29 Abs. 1 IVG),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G emäss Art. 87 Abs. 3 IVV muss mit einer Neuanmeldung glaubhaft gemacht werden, dass sich der Invaliditätsgrad anspruchsrelevant verändert hat. Der ver 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Der Grundsatz der Glaubhaftmachung veränderter Verhältnisse gilt nicht nur für die Neuanmeldung betreffend die Invalidenrente, sondern bezüglich aller Leistungen des Gesetzes (Urteil des Bundesgerichts 9C_9/2022 vom 8. März 2022 E. 4.2).</w:t>
      </w:r>
    </w:p>
    <w:p>
      <w:r>
        <w:t>Ist die Änderung nicht glaubhaft gemacht, wird auf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 spielraum zu, den das Gericht grundsätzlich zu respektieren hat. Daher hat das Gericht die Behandlung der Eintretensfrage durch die Verwaltung nur zu über 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1.4</w:t>
      </w:r>
    </w:p>
    <w:p>
      <w:r>
        <w:t>Mit dem Beweismass des Glaubhaftmachens sind herabgesetzte Anforderungen an den Beweis verbunden; die Tatsachenänderung muss nicht nach dem im Sozialversicherungs recht sonst üblichen Beweisgrad der überwiegenden Wahrscheinlich 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 gleich zu früheren ärztlichen Einschätzungen ungleich attestierte Arbeitsunfähig keit noch eine unterschiedliche diagnostische Einordnung des geltend gemachten Leidens genügt per se, um auf einen veränderten Gesundheitszustand zu schlies sen; notwendig ist vielmehr eine veränderte Befundlage. Je länger die letzte materielle Prüfung zurückliegt, umso weniger strenge Anforderungen sind an die Glaubhaftmachung zu stellen (vgl. BGE 109 V 108 E. 2b; Urteile des Bundes gerichts 9C_556/2021 vom 3. Januar 2022 E. 6.1 und 9C_57/2021 vom 8. Juli 2021 E. 4.2, je mit Hinweisen ).</w:t>
      </w:r>
    </w:p>
    <w:p>
      <w:r>
        <w:rPr>
          <w:b/>
        </w:rPr>
        <w:t>E. 1.5</w:t>
      </w:r>
    </w:p>
    <w:p>
      <w:r>
        <w:t>Um den Invaliditätsgrad bemessen zu können, ist die Verwaltung (und im Beschwerdefall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Die Beschwerdegegnerin begründete die angefochtene Nichteintretensverfügung damit, dass die vom Beschwerdeführer eingereichten medizinischen Unterlagen keine Veränderung der Verhältnisse zeigen würden. Ein neuer medizinischer Sachverhalt, wie zum Beispiel eine psychische Erkrankung, sei aus ärztlicher Sicht nicht attestiert worden und der Beschwerdeführer befinde sich auch nicht in entsprechen der Behandlung ( Urk. 2 S. 1 f.). 2.2</w:t>
      </w:r>
    </w:p>
    <w:p>
      <w:r>
        <w:t>Der Beschwerdeführer machte dagegen geltend , die Beschwerdegegnerin gehe zu Unrecht davon aus, dass er den Beweis für die Erfüllung der für die Leistungs pflicht erforderlichen Voraussetzungen erbringen müsse. Ihn treffe einzig eine Mitwirkungspflicht, deren Verletzung ihm indessen zu Recht nicht vorgeworfen werde ( Urk. 1 S.</w:t>
      </w:r>
    </w:p>
    <w:p>
      <w:r>
        <w:rPr>
          <w:b/>
        </w:rPr>
        <w:t>E. 3</w:t>
      </w:r>
    </w:p>
    <w:p>
      <w:r>
        <w:t>1. Oktober 2022 per E-Mail Einwand erhoben ( Urk. 12/33) und diesen am 1 5. Dezember 2022 schrift lich begründet hatte ( Urk. 12/46), trat die IV-Stelle mit Verfügung vom 2 0. Januar 2023 - wie angekündigt - nicht auf das Leistungsbegehren des Versi cherten ein ( Urk. 12/48 = Urk. 2 ). 2.</w:t>
      </w:r>
    </w:p>
    <w:p>
      <w:r>
        <w:t>Hiergegen erhob der Versicherte, vertreten durch Rechtsanwalt Thomas Bosshard, am 2 0. Februar 2023 Beschwerde mit den Anträgen, es sei die Verfügung der Sozialversicherungsanstalt, mit welcher auf sein Leistungsbegehren nicht einge treten worden sei, aufzuheben und es seien die für die Beurteilung seines Leistungs begehrens erforderlichen Erhebungen vorzunehmen beziehungsweise Abklärungen zu treffen, insbesondere sei anzuordnen, dass er hierfür in körper licher und psychischer Hinsicht einer unabhängigen ärztlichen beziehungsweise vertrauensärztlichen Untersuchung unterzogen werde sowie die bereits bestehen den ärztlichen Berichte beigezogen und zu den Akten genommen würden; eventu aliter sei die Beschwerdegegnerin anzuweisen, auf sein Leistungsbegehren einzutreten sowie pflichtgemäss die für die Beurteilung des Leistungsbegehrens erforderlichen Erhebungen vorzunehmen beziehungsweise Abklärungen zu tref fen, insbesondere sei anzuordnen, dass er hierfür in körperlicher und psychischer Hinsicht einer unabhängigen ärztlichen beziehungsweise eventuell vertrauens ärztlichen Untersuchung unterzogen werde sowie die bereits bestehende n ärztli chen Berichte bei gezogen und zu den Akten genommen würden . In formeller Hinsicht beantragte er sodann die Gewährung der unentgeltlichen Prozess führung und die Bestellung von Rechtsanwalt Thomas Bosshard als unentgeltli chen Rechtsvertreter ( Urk. 1 S. 2 ). Mit Beschwerdeantwort vom 1 7. April 2022 schloss die Beschwerdegegnerin auf Abweisung der Beschwerde ( Urk. 11), was dem Beschwerdeführer mit Verfügung vom 1 2. Juni 2023 mitgeteilt wurde ( Urk. 13). Mit Eingabe vom 3 0. Juni 2023 ( Urk. 14) reichte der Beschwerdeführer unaufgefordert eine Quittung beziehungsweise Therapiebescheinigung vom 1 9. Juni 2023 über 25 seit dem 3. März 2023 besuchte Psychotherapiesitzungen zu den Akten ( Urk. 15). Das Gericht zieht in Erwägung: 1.</w:t>
      </w:r>
    </w:p>
    <w:p>
      <w:r>
        <w:rPr>
          <w:b/>
        </w:rPr>
        <w:t>E. 3.1</w:t>
      </w:r>
    </w:p>
    <w:p>
      <w:r>
        <w:t>Vor ab ist festzuhalten, dass sich die Beschwerde gegen den vorinstanzlichen Nichteintretensentscheid richtet. Das Sozialversicherungsgericht hat daher zu prüfen, ob die Vorinstanz zu Recht auf die erneute Anmeldung des Beschwerde führers zum Leistungsbezug nicht eingetreten ist. Insoweit der Beschwerdeführer mit seinem Rechtsbegehren, es seien weitere medizinische Unterlagen einzuholen beziehungsweise eine körperliche Untersuchung durchzuführen, einen materiel len Entscheid in der Sache beantragt, ist darauf nicht einzutreten</w:t>
      </w:r>
    </w:p>
    <w:p>
      <w:r>
        <w:t>(BGE 132 V 74 E. 1.1 mit Hinweis) .</w:t>
      </w:r>
    </w:p>
    <w:p>
      <w:r>
        <w:rPr>
          <w:b/>
        </w:rPr>
        <w:t>E. 3.2</w:t>
      </w:r>
    </w:p>
    <w:p>
      <w:r>
        <w:t>2</w:t>
      </w:r>
    </w:p>
    <w:p>
      <w:r>
        <w:t>Da es im Rahmen der vorliegend strittigen Eintretensfrage am Beschwerdeführer lag, eine Verschlechterung der</w:t>
      </w:r>
    </w:p>
    <w:p>
      <w:r>
        <w:t>gesundheitlichen Verhältnisse glaubhaft zu machen , war die IV-Stelle im aktuellen Verfahrensstadium entgegen dem Beschwerdeführer auch nicht verpflichtet, bei den behandelnden Ärzten weitere Berichte einzuholen beziehungsweise eine ärztliche Untersuchung zu veranlassen (vgl. dazu BGE 130 V 64</w:t>
      </w:r>
    </w:p>
    <w:p>
      <w:r>
        <w:t>E. 5.2.5; Urteil des Bundesgerichts 9C_353/2017 vom 2 5. Juli 2017 E. 2). Der an die Beschwerdegegnerin gerichtete Vorwurf, sie habe den Untersuchungsgrundsatz und seinen Anspruch auf rechtliches Gehör beziehungs weise auf ein faires Verfahren verletzt, indem sie auf entsprechende Abklärungen verzichtet habe, ist daher unbegründet.</w:t>
      </w:r>
    </w:p>
    <w:p>
      <w:r>
        <w:t>4. 4 .1</w:t>
      </w:r>
    </w:p>
    <w:p>
      <w:r>
        <w:t>4 .1.1</w:t>
      </w:r>
    </w:p>
    <w:p>
      <w:r>
        <w:t>Mit Verfügung vom 2 0. Mai 202 2 beurteilte die Beschwerdegegnerin den Leistungs anspruch des Beschwerdeführers letztmals materiell und verneinte sowohl einen Anspruch auf berufliche Massnahmen als auch auf eine Invaliden rente ( Urk. 12/25 ) . Dies begründete sie damit, dass keine gesundheitliche Einschrän kung bestehe, welche sich langandauernd auf die Arbeitsfähigkeit aus wirke ( Urk. 12/25/1). 4 .1.2</w:t>
      </w:r>
    </w:p>
    <w:p>
      <w:r>
        <w:t>In medizinischer Hinsicht stützte sich die Beschwerdegegnerin einerseits auf de n Bericht des behandelnden Arztes Dr. med. D.___ , Facharzt für Allgemeine Innere Medizin, vom 1. April 2021 ( Urk. 12/7), wonach der Beschwerdeführer an einer Akne inversa leide und infolge gehäufter krankheitsbedingter Abwesen heiten im März 2020 seine Arbeitsstelle als Detailhändler in der Autobranche verloren habe. Insbesondere die Hautveränderungen axillär beidseits hätten die Berufstätigkeit wiederholt verunmöglicht. Bei einer allfälligen Umschulung sei darauf zu achten, dass schwere körperliche Arbeiten mit Lasten über 10 bis 15 kg und insbesondere Überkopfarbeiten vermieden werden könnten. Im Übrigen s ei die Arbeitsfähigkeit nicht beeinträchtigt . In einer angepassten Tätigkeit sei der Beschwerdeführer zu 100 % arbeitsfähig . Es stehe momentan nach zunächst anderer Einschätzung ein Therapiestart mit einer Biologika -Therapie an; es sei damit zu rechnen, dass damit die Situation wesentlich verbessert werden könne ( Urk. 12/7/1). 4 .1.3</w:t>
      </w:r>
    </w:p>
    <w:p>
      <w:r>
        <w:t>Andererseits lag eine Stellungnahme von RAD-Arzt Dr. Z.___ vom 1 9. August 2021 betreffend Eingliederungsmassnahmen vor ( Urk. 12/13). Dieser hielt fest, bei der Akne inversa handle es</w:t>
      </w:r>
    </w:p>
    <w:p>
      <w:r>
        <w:t>sich um teils schwere, sehr schmerzhafte abszess artige Veränderungen in der H aut der Axillen oder der Leistenregion, die oft chirur gisch saniert werden müssten. Das Auftreten könne durch vermehrtes Schwitzen bei körperlich schweren Tätigkeiten und Adipositas begünstigt werden. Die Tätigkeit als Ersatzteilverkäufer sei gemäss Arbeitgeberfragebogen eine kör perlich leichte Tätigkeit und die Kündigung sei nicht aufgrund von Krankheit, sondern aufgrund mangelnder Leistung erfolgt</w:t>
      </w:r>
    </w:p>
    <w:p>
      <w:r>
        <w:t>( Urk. 12/13/1). Die Aussage des Beschwerdeführers, er habe aufgrund der Erkrankung bereits mehrfach die Arbeits stelle verloren, sei aufgrund der Arbeitsunfähigkeitszeiten nicht plausibel. Der Bedarf einer Umschulung aufgrund einer Akne inversa sei aus versicherungs medizinischer Sicht nicht nachvollziehbar, da beim Auftreten eines Hautinfektes keine Tätigkeit zumutbar sei ( Urk. 12/13/2). 4 .1.4</w:t>
      </w:r>
    </w:p>
    <w:p>
      <w:r>
        <w:t>Schliesslich führte die Beschwerdegegnerin am 1 4. Februar 2022 eine Fallbespre chung mit RAD-Arzt Dr. A.___</w:t>
      </w:r>
    </w:p>
    <w:p>
      <w:r>
        <w:t>durch ( Urk. 12/18/4). Dr. A.___</w:t>
      </w:r>
    </w:p>
    <w:p>
      <w:r>
        <w:t>vertrat die Ansicht , eine Hautkrankheit, selbst bei Abszessen und chirurgischer Akuttherapie, führe nicht zu einer dauernden Arbeitsunfähigkeit. Die Erkrankung sei behandel bar. Humira werde seit bald einem Jahr 14-täglich gespritzt. Der Beschwerde führer sei dann beduselt (was kaum vorkomme bei Humira , 20 Jahre Erfahrung). Humira könne auch abends injiziert werden, dann störe dies nicht. Versicherungs medizinisch sei keine dauerhafte Arbeitsunfähigkeit gegeben. Wegen rezidivierender Abszesse in den Achselhöhlen sei en kein schweres Heben und Tragen sowie keine Arbeiten über der Horizontalen möglich ( Urk. 12/18/4). 4 .2</w:t>
      </w:r>
    </w:p>
    <w:p>
      <w:r>
        <w:t>4 .2.1</w:t>
      </w:r>
    </w:p>
    <w:p>
      <w:r>
        <w:t>Der Beschwerdeführer meldete sich am 1 3. Oktober 2022 mittels des Berichtes von Dr. med. B.___</w:t>
      </w:r>
    </w:p>
    <w:p>
      <w:r>
        <w:t>vom 1 3. Oktober 2022 erneut zum Leistungsbezug an. Letzterer stellte d ie Diagnose einer chronischen Akne inversa unter wöchent licher Humira -Therapie, bei Status nach multiplen Abszessabdeckelungen beid seits in domo un d 5x2 cm sowie 1x1 cm gross en Abszessen axillär links. Er führte aus, seit Anfang 2021 stehe der Beschwerdeführer unter Humira zur Behandlung der Grunderkrankung. Da es hierunter weiterhin praktisch monatlich zu Notfall konsultationen mit Abszessinzisionen komme, sei en die Therapie und die Weiter behandlung zu hinterfragen. Gemäss dem letzten Schreiben seines Vorgängers Dr. D.___ würde n die wiederholten Abszesse die Berufstätigkeit verunmöglichen, es sei eine Umschulung nahegelegt worden. Dem Verlauf sei zu entnehmen, dass sowohl bei der Tätigkeit bei der E.___ als auch beim</w:t>
      </w:r>
    </w:p>
    <w:p>
      <w:r>
        <w:t>Transportunternehmen F.___</w:t>
      </w:r>
    </w:p>
    <w:p>
      <w:r>
        <w:t>die wiederholten, krankheitsbedingten Absenzen zur Kündigung geführt hätten. Solange die Erkrankung nicht unter Kontrolle sei, sei davon auszugehen, dass d er Versicherte immer wieder mit Kündigungen rechnen müsse. Er bitte die Beschwerdege g nerin, den Beschwerdeführer erneut aufzubieten und eine Unter stützung zu evaluieren ( Urk. 12/27/1 f.). 4 .2.2</w:t>
      </w:r>
    </w:p>
    <w:p>
      <w:r>
        <w:t>Im Einwandverfahren legte der Beschwerdeführer sodann ein Zeugnis von Dr. B.___ vor, wonach er vom 7. bis am 3 0. November 2 0 22 zu 100 %</w:t>
      </w:r>
    </w:p>
    <w:p>
      <w:r>
        <w:t>arbeits unfähig sei ( Urk. 12/44). 5 . 5 .1</w:t>
      </w:r>
    </w:p>
    <w:p>
      <w:r>
        <w:t>Dem im Neuanmeldungsverfahren vorgelegten Bericht von Dr. B.___ vom 1 3. Oktober 2022 lässt sich an neuen Erkenntnissen einzig entnehmen, dass der Therapieerfolg mit Humira fraglich ist und es weiterhin praktisch monatlich zu Notfallkonsultationen komm t ( Urk. 12/27/1). Aus diesem Umstand ergibt sich indessen keine Ver schlechterung des Gesundheitszustandes, vielmehr lässt</w:t>
      </w:r>
    </w:p>
    <w:p>
      <w:r>
        <w:t>sich daraus auf einen unveränderten Zustand schliessen. Des Weiteren wiederholte Dr. B.___ die vor dem Vergleichszeitpunkt geäusserte Ansicht von Dr. D.___ , dass die krankheitsbedingten Absenzen zu Kündigung en geführt hätten und legte dar, dass davon auszugehen sei, dass der Beschwerdeführer immer wieder mit Kündigungen rechnen müsse, solange die Erkrankung nicht unter Kontrolle sei . ( Urk. 12/27 /1 f. ) , woraus sich ebenfalls keine Verschlechterung ableiten lässt , zumal die erwähnten Kündigungen vor dem Vergleichszeitpunkt erfolgten (vgl. Urk. 12/8) . Das im Einwandverfahren eingereichte unbegründete Zeugnis von Dr. B.___ , worin dieser eine Arbeitsunfähigkeit von 100 % vom 7. bis am 30 November 2022 bescheinigte ( Urk. 12/44) , reicht sodann bereits mangels Dauer haftigkeit der Arbeitsunfähigkeit für die Annahme einer invalidenversicherungs rechtlich relevanten Verschlechterung des Gesundheitszustandes nicht aus. Gesamthaft ist der Beschwerdegegnerin bei zupflichten , dass keine Anhaltspunkte für eine anspruchserhebliche Verschlechterung des somatischen Gesundheits zustandes des Beschwerdeführers vorliegen. 5 .2</w:t>
      </w:r>
    </w:p>
    <w:p>
      <w:r>
        <w:t>In Bezug auf den psychischen Gesundheitszustand macht der Beschwerdeführer geltend, er sei durch die chronische Akne inversa stark psychisch belastet ( Urk. 1 S. 11) . Zwar mag es zutreffen, dass die somatische Erkrankung auch gewisse psy chische Folgen für den Beschwerdeführer hat.</w:t>
      </w:r>
    </w:p>
    <w:p>
      <w:r>
        <w:t>In psychiatrisch-psycho therapeutischer Behandlung befand sich der Beschwerdeführer bis zum vorlie gend massgebenden Zeitpunkt des Erlasses der angefochtenen Verfügung im Januar 2023 deswegen indessen nicht (vgl. Urk. 1 S. 11 f.) und es fehlt dement sprechend sowohl an einem fachärztlich erhobenen psychiatrischen Befund als auch an einer psychiatrischen Diagnose , so dass keine medizinische Grundlage für eine invalidenversicherungsrechtlich relevante Einschränkung aufgrund einer psychischen Erkrankung vorliegt . D iese vermögen - auch im Rahmen des hier lediglich erforderlichen Glaubhaftmachens von Einschränkungen - weder die vom Beschwerdeführer angeführte, allgemeine, nicht auf seinen konkreten Einzel fall Bezug nehmende Beschreibung der Akne inversa auf der Website des C.___ ,</w:t>
      </w:r>
    </w:p>
    <w:p>
      <w:r>
        <w:t>wonach die damit verbunden psychische Belastung nicht zu unterschätzen sei , noch die Darstellung des Beschwerdeführers selber sowie dessen Vaters - mithin von medizinischen Laien - zu ersetzen. Hinweise auf eine massgebliche psychische Erkrankung, die zu einer Verschlechterung des gesundheitlichen Zustandes führen würde, sind schliesslich auch dem im Neuanmeldungsverfahren eingereichten Bericht von Dr. B.___ vom 1 3. Oktober 2022 ( Urk. 12/27) keine zu entnehmen. Daran ändert auch die nachgereichte Therapiebescheinigung der Psychotherapeutin Frau G.___ vom 1 9. Juni 2023 nichts, d ie keine ärztlich gestellte Diagnose enthält und einzig eine Therapiebestätigung für die Zeit ab 3. März 2023 über 25 Sitzungen einer tiefenpsychologischen, psycho analytischen Therapie bestätigt ( Urk. 15). Es ist folglich nicht</w:t>
      </w:r>
    </w:p>
    <w:p>
      <w:r>
        <w:t>hinreichend glaubhaft gemacht , dass bis zum Zeitpunkt des Verfügungserlasses am 2 0. Januar 2023 in psychischer Hinsicht ein invalidenversicherungsrechtlich relevantes Krankheitsbild vorgelegen hat und damit eine Verschlechterung seit der Verfügung vom 2 0. Mai 2022 eingetreten ist . 5 .3</w:t>
      </w:r>
    </w:p>
    <w:p>
      <w:r>
        <w:t>Nach dem Gesagten trat die Beschwerdegegnerin auf die Neuanmeldung des Beschwerdeführers vom 1 3. Oktober 2022 zu Recht nicht ein, da eine Verschlech terung der gesundheitlichen Verhältnisse nicht glaubhaft gemacht wurde. Die angefochtene Verfügung vom 2 0. Januar 2023 ( Urk. 2) ist folglich nicht zu beanstanden, was zur Abweisung der dagegen erhobenen Beschwerde führt. 5.4</w:t>
      </w:r>
    </w:p>
    <w:p>
      <w:r>
        <w:t>Abschliessend anzumerken ist, dass es sich bei der Krankheit des Beschwerde führers fraglos um eine n</w:t>
      </w:r>
    </w:p>
    <w:p>
      <w:r>
        <w:t>durch Chronifizierung geprägte n Verlauf handelt, bei der immer wieder arbeitsmässige</w:t>
      </w:r>
    </w:p>
    <w:p>
      <w:r>
        <w:t>Ausfälle aufgrund chirurgischer Eingriffe zu verzeichnen sind und bei der auch eine Schmerzproblematik zur Diskussion steht , wie der RAD-Arzt Dr. Z.___ festhielt und der Beschwerdeführer in seine r Ein wand E-Mail vom 1 7. März 2022 hervorbrachte ( Urk. 12/20).</w:t>
      </w:r>
    </w:p>
    <w:p>
      <w:r>
        <w:t>Im Zeitpunkt der ersten Verfügung war die Behandelbarkeit des Grundleidens mit dem Medikament Humira hoffnungsvoll. Dabei handelt es sich um ein Biopharmazeutikum für unter anderem eine aktive mittelschwere bis schwere Akne inversa bei ungenü gendem Ansprechen auf systemische Antibiotika ( &lt;http:// www.compen d ium.ch ; aufgerufen am 2 7. Juni 2023&gt;). Von der Behandelbarkeit des Leidens ging Dr. A.___ bei seiner Beurteilung aus ( Urk. 12/18/4). Ob dies im konkreten Fall auch so ist, ist gegenwärtig noch unklar.</w:t>
      </w:r>
    </w:p>
    <w:p>
      <w:r>
        <w:t>Eine anspruchserhebliche Änderung kann auch gegeben sein, wenn sich ein Leiden - bei gleicher Diagnose - in seiner Intensität und in seinen Auswirkungen auf die Arbeitsfähigkeit verändert hat (Urteil des Bundesgerichts I 212/03 vom 2 8. August 2003 E. 2.2.3), wie es etwa bei der Chronifizierung von Leiden zutref fen kann (ZAK 1989 S. 265, I 345/88). Ändert sich im Verlauf der Zeit der Schwe regrad oder die Ausprägung der gleichlautenden Diagnosen und Befunde, so darf die - unter den einschränkenden Vorgaben von Gesetz und Verordnung garan tierte - Möglichkeit der versicherten Person, eine Neuprüfung der Anspruchs voraussetzungen zu veranlassen, nicht vereitelt werden unter Bezugnahme auf den Grundsatz, dass die bloss andere, abweichende Beurteilung eines im Wesent lichen unveränderten Sachverhalts keine revisionsbegründende oder im Rahmen der Neuanmeldung relevante Änderung darstellt ( Urteil des Bundesgerichts 9C_286/2009 vom 2 8. Mai 2009 E. 3.2.2 mit Hinweisen ).</w:t>
      </w:r>
    </w:p>
    <w:p>
      <w:r>
        <w:rPr>
          <w:b/>
        </w:rPr>
        <w:t>E. 4</w:t>
      </w:r>
    </w:p>
    <w:p>
      <w:r>
        <w:t>f.).</w:t>
      </w:r>
    </w:p>
    <w:p>
      <w:r>
        <w:t>Die Einschätzung, dass aufgrund der diagnostizierten Akne inversa keine gesund heitliche Einschränkung bestehe, sei unzutreffend. Die Stellungnahme von RAD-Arzt Dr. A.___ sei einzig eine Einschätzung der allgemein üblichen Umstände bei dieser Krankheit, zumal Dr. A.___ ihn nie untersucht habe. Diese allgemein gültige Einschätzung werde dem konkreten Einzelfall nicht gerecht ( Urk. 1 S. 5) . Er leide physisch unter den Auswirkungen seiner Krankheit. Die Schmerzen und damit verbundene Einschränkung seien gravierend und bei Krankheitsschüben mit einer Erwerbstätigkeit in keiner W e ise zu vereinbaren</w:t>
      </w:r>
    </w:p>
    <w:p>
      <w:r>
        <w:t>( Urk. 1 S. 7).</w:t>
      </w:r>
    </w:p>
    <w:p>
      <w:r>
        <w:t>Er sehe sich in beruflicher Hinsicht mit massiven Problemen konfrontiert, seine häufigen , aus gesundheitlichen Gründen unvermeidbaren Abwesenheiten , könn ten einer Arbeitgeberin nicht zugemutet werden. Sein Vater habe daher einen Betrieb übernommen, den er hätte führen sollen, doch sogar dieser habe die Situation schliesslich als nicht mehr tragbar erachtet ( Urk. 1 S. 6). Unter den genannten Umständen sei es erforderlich, seine vollständige Krankengeschichte bei den behandelnden Ärzten beziehungsweise Spitälern einzuholen. Nur gestützt darauf erhelle sich, in welchem Umfang er bereits Operationen habe über sich ergehen lassen müssen und könne eine vollständige Übersicht über die krankheits bedingten Abwesenheiten gewonnen werden ( Urk. 1 S. 8 f.).</w:t>
      </w:r>
    </w:p>
    <w:p>
      <w:r>
        <w:t>Gemäss allgemeiner Einschätzung des Universitätsspitals C.___</w:t>
      </w:r>
    </w:p>
    <w:p>
      <w:r>
        <w:t>dür fe neben den schwerwiegenden körperlichen Symptome n bei Akne inversa die damit verbundene psychische Belastung nicht unterschätzt werden , da die Gefahr bestehe, dass sich Betroffene aus dem sozialen Leben zurückzögen und gar depressiv würden. Diese r Aspekt sei bisher nie in Betracht gezogen worden. Dies sei nachzuholen, zumal sein Vater bei ihm die vom C.___ genannten Umstände beobachtet habe. Er könne dies ebenfalls bestätigen. Die bisherige Einschätzung der Beschwerdegegnerin be ruhe somit auf einer unvollständigen Erkenntnis grundlage ( Urk. 1 S. 10). Ein ärztlicher Bericht über seinen psychischen Zustand beziehungsweise dessen Einfluss auf die Arbeitsfähigkeit sei abzuwarten oder allenfalls in Auftrag zu geben. Er bemühe sich bereits seit einiger Zeit um eine Therapie, habe bisher jedoch keinen Therapieplatz gefunden ( Urk. 1 S. 1 0 ).</w:t>
      </w:r>
    </w:p>
    <w:p>
      <w:r>
        <w:t>Es sei mit dem Untersuchungsgrundsatz nicht zu vereinbaren und stelle offen sichtlich eine Verweigerung des rechtlichen Gehörs dar, dass die Beschwerde gegnerin den von ihm beantragten Erhebungen nicht nachkomme ( Urk. 1 S. 11).</w:t>
      </w:r>
    </w:p>
    <w:p>
      <w:r>
        <w:t>Die Vorgehensweise der Beschwerdegegnerin verstosse sodann gegen das Recht auf Fairness im Verfahren ( Art.</w:t>
      </w:r>
    </w:p>
    <w:p>
      <w:r>
        <w:rPr>
          <w:b/>
        </w:rPr>
        <w:t>E. 6</w:t>
      </w:r>
    </w:p>
    <w:p>
      <w:r>
        <w:t>EMRK ;</w:t>
      </w:r>
    </w:p>
    <w:p>
      <w:r>
        <w:t>Urk. 1 S. 18)</w:t>
      </w:r>
    </w:p>
    <w:p>
      <w:r>
        <w:t>Sofern - wovon die Beschwerdegegnerin auszugehen scheine - die Regeln betref fend Revision anzuwenden seien, habe er bereits gegenüber der Beschwerde gegnerin Umstände geltend gemacht, die sich ohne Weiteres erheblich auf die Tragweite seiner Beeinträchtigung auswirken würden. Insbesondere sei - unter Hinweis auf die obengenannte Auffassung des unabhängigen Universitätsspitals C.___ - darauf hingewiesen, dass neue, bisher nicht berücksichtigte Aspekte, deren Auswirkungen noch nicht bekannt seien, zwingend zu berücksichtigen seien. Unter diesen Umständen sei seine plausible und lebensnahe Sachdar stellung glaubhaft gemacht. Die Beschwerdegegnerin täusche sich dabei insbe sondere über die Voraussetzungen eines Nichteintretensentscheides . Zwar führe sie an, dass eine Veränderung der Verhältnisse glaubhaft zu machen sei, verlange indessen hierfür zu Unrecht faktisch einen Beweis, was gegen Art. 87 Abs. 2 IVV verstosse ( Urk. 1 S. 15). 3.</w:t>
      </w:r>
    </w:p>
    <w:p>
      <w:r>
        <w:rPr>
          <w:b/>
        </w:rPr>
        <w:t>E. 6.1</w:t>
      </w:r>
    </w:p>
    <w:p>
      <w:r>
        <w:t>Der Beschwerdeführer ersuchte in der Beschwerde vom 2 0. Februar 2023 um Gewährung der unentgeltlichen Prozessführung und um Bestellung von Rechts anwalt Thomas Bosshard als unentgeltlichen Rechtsvertreter (Urk. 1 S. 2).</w:t>
      </w:r>
    </w:p>
    <w:p>
      <w:r>
        <w:rPr>
          <w:b/>
        </w:rPr>
        <w:t>E. 6.2</w:t>
      </w:r>
    </w:p>
    <w:p>
      <w:r>
        <w:t>Nach Gesetz und Praxis sind in der Regel die Voraussetzungen für die Bewilligung der unentgeltlichen Prozessführung und Rechtsvertretung erfüllt, wenn der Prozess nicht aussichtslos, die Partei bedürftig und die anwaltliche Ver tretung notwendig oder doch geboten ist (Art. 29 Abs. 3 BV; BGE 135 I 1 E. 7.1; Urteil des Bundesgerichts 9C_686/2020 vom 1 1. Januar 2021 E. 1).</w:t>
      </w:r>
    </w:p>
    <w:p>
      <w:r>
        <w:t>Als aussichts 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w:t>
      </w:r>
    </w:p>
    <w:p>
      <w:r>
        <w:t>(BGE 142 III 138 E. 5.1 m.w.H .).</w:t>
      </w:r>
    </w:p>
    <w:p>
      <w:r>
        <w:rPr>
          <w:b/>
        </w:rPr>
        <w:t>E. 6.3</w:t>
      </w:r>
    </w:p>
    <w:p>
      <w:r>
        <w:t>Die Vorbringen des Beschwerdeführers umfassen zum einen Rügen in Bezug auf die im Erstanmeldungsverfahren durchgeführten medizinischen Abklärungen, ohne davon Notiz zu nehmen, dass die hierauf verfügte Leistungsablehnung in Rechtskraft erwachsen ist. Zum anderen stützt er seine Beschwerde in medizini scher Hinsicht ausschliesslich auf den Bericht von Dr. B.___ , welcher im Wesent lichen die bereits von Dr. D.___ im Erstanmeldungsverfahren geäusserte Ansicht wiederholt , und beschränkt sich ansonsten darauf, die aus seiner persön lichen Sicht bestehenden Einschränkungen darzulegen . Dass sich damit eine anspruchsrelevante Veränderung des Gesundheitszustandes nicht begründen lässt, konnte dem anwaltlich vertretenen Beschwerdeführer nicht verborgen blei ben. Aufgrund dieser Akten- und Rechtslage müssen die Gewinnaussichten als beträchtlich geringer als die Verlustgefahren betrachtet werden und ist das Begehren des Beschwerdeführers deshalb kaum als ernsthaft zu bezeichnen (vgl. Urteil des Bundesgerichts 9C_286/2009 vom 2 8. Mai 2009 E. 3) . Entsprechend ist seine Beschwerde als offensichtlich aussichtslos anzusehen und das Gesuch um Gewährung der unentgeltlichen Rechtspflege zufolge Aussichtslosigkeit abzu weisen.</w:t>
      </w:r>
    </w:p>
    <w:p>
      <w:r>
        <w:rPr>
          <w:b/>
        </w:rPr>
        <w:t>E. 6.4</w:t>
      </w:r>
    </w:p>
    <w:p>
      <w:r>
        <w:t>Die Verfahrenskosten sind auf Fr. 5 00.-- festzusetzen ( Art. 69 Abs. 1 bis IVG) und ausgangsgemäss dem Beschwerdeführer aufzuerlegen. Das Gericht beschliesst: Das Gesuch des Beschwerdeführers vom 2 0. Februar 2023 um Gewährung der unentgelt lichen Prozessführung und der unentgeltlichen Rechtsvertretung</w:t>
      </w:r>
    </w:p>
    <w:p>
      <w:r>
        <w:t>wird abge wiesen, und erkennt: 1.</w:t>
      </w:r>
    </w:p>
    <w:p>
      <w:r>
        <w:t>Die Beschwerde wird abgewiesen , soweit darauf eingetreten wird . 2.</w:t>
      </w:r>
    </w:p>
    <w:p>
      <w:r>
        <w:t>Die Gerichtskosten von Fr. 500 .-- werden dem Beschwerdeführer auferlegt.</w:t>
      </w:r>
    </w:p>
    <w:p>
      <w:r>
        <w:t>Rechnung und Einzahlungsschein werden dem Kostenpflichtigen nach Eintritt der Rechtskraft zugestellt. 3.</w:t>
      </w:r>
    </w:p>
    <w:p>
      <w:r>
        <w:t>Zustellung gegen Empfangsschein an: - Rechtsanwalt Thomas Bosshard - Sozialversicherungsanstalt des Kantons Zürich, IV-Stelle unter Beilage je eines Dop pels von Urk. 14 und Urk. 15 -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