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IV.2023.00016 vom 5. Juni 2023</w:t>
      </w:r>
    </w:p>
    <w:p>
      <w:r>
        <w:t>ZH Sozialversicherungsgericht, 2023-06-05, DE</w:t>
      </w:r>
    </w:p>
    <w:p>
      <w:r>
        <w:rPr>
          <w:b/>
        </w:rPr>
        <w:t xml:space="preserve">Quelle: </w:t>
      </w:r>
      <w:r>
        <w:t>https://mcp.opencaselaw.ch/entscheid/zh_sozialversicherungsgericht_IV.2023.00016</w:t>
      </w:r>
    </w:p>
    <w:p>
      <w:r>
        <w:t>FR: ZH_SOZIALVERSICHERUNGSGERICHT IV.2023.00016 du 5 juin 2023</w:t>
      </w:r>
    </w:p>
    <w:p>
      <w:r>
        <w:t>IT: ZH_SOZIALVERSICHERUNGSGERICHT IV.2023.00016 del 5 giugno 2023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1979, gelernter Koch und Fleischverkäufer , meldete sich im Mai 2014 bei der Sozialversicherungsanstalt des Kantons Zürich, IV-Stelle ,</w:t>
      </w:r>
    </w:p>
    <w:p>
      <w:r>
        <w:t>unter Hinweis auf eine seit Juni 2011 bestehende Arbeitsunfähigkeit von 50</w:t>
      </w:r>
    </w:p>
    <w:p>
      <w:r>
        <w:t>% zum Bezug von Leistungen für Erwachsene an ( Urk. 7/3 und Urk. 7/20 ) . Die IV-Stelle holte daraufhin</w:t>
      </w:r>
    </w:p>
    <w:p>
      <w:r>
        <w:t>einen</w:t>
      </w:r>
    </w:p>
    <w:p>
      <w:r>
        <w:t>hausärztlichen Bericht ein; dieser ergab als Diagnosen mit Auswirkung auf die Arbei t sfähigkeit einen Bauchdeckenriss, eine Magenperforation, eine Gastritis, eine Laktoseint o leranz, eine mittelg r adige depressive Episode sowie eine Pankreatitis .</w:t>
      </w:r>
    </w:p>
    <w:p>
      <w:r>
        <w:t>D er Hausarzt hielt</w:t>
      </w:r>
    </w:p>
    <w:p>
      <w:r>
        <w:t>fest, dass – da dem Versicherten die Ausübung der bisherigen beruflichen Tätigkeiten aus gesund heitlichen Gründen nicht mehr möglich sei – eine Umschulung in den sozialen Bereich geplant sei , was auch Grund für die Anmeldung sei</w:t>
      </w:r>
    </w:p>
    <w:p>
      <w:r>
        <w:t>( Urk. 7/8). Infolge mangelnder Mitwirkung des Versicherten im weiteren Verlauf des Abklärungs verfahrens (vgl. Urk.</w:t>
      </w:r>
    </w:p>
    <w:p>
      <w:r>
        <w:t>7/14 ff.) verneinte die IV-Stelle mit Verfügung vom 18.</w:t>
      </w:r>
    </w:p>
    <w:p>
      <w:r>
        <w:t>Mai 2015 gestü t zt auf die A k ten</w:t>
      </w:r>
    </w:p>
    <w:p>
      <w:r>
        <w:t>einen Anspruch auf Leistungen der Invaliden versicherung ( Urk. 7 / 19) , was unangefochten blieb .</w:t>
      </w:r>
    </w:p>
    <w:p>
      <w:r>
        <w:rPr>
          <w:b/>
        </w:rPr>
        <w:t>E. 2</w:t>
      </w:r>
    </w:p>
    <w:p>
      <w:r>
        <w:t>Im August 2016 begann</w:t>
      </w:r>
    </w:p>
    <w:p>
      <w:r>
        <w:t>X.___</w:t>
      </w:r>
    </w:p>
    <w:p>
      <w:r>
        <w:t>eine</w:t>
      </w:r>
    </w:p>
    <w:p>
      <w:r>
        <w:t>Lehre zum Fachmann Betreuung EFZ bei der Stadt Y.___ (Urk. 7/33) . Nac h</w:t>
      </w:r>
    </w:p>
    <w:p>
      <w:r>
        <w:t>diversen krankheitsbedingten Abse n zen und nachdem er durch den Vertrauensarz t der Pensionskasse der Stadt Y.___ wiederholt untersucht worden war ( Urk. 7/2</w:t>
      </w:r>
    </w:p>
    <w:p>
      <w:r>
        <w:rPr>
          <w:b/>
        </w:rPr>
        <w:t>E. 4</w:t>
      </w:r>
    </w:p>
    <w:p>
      <w:r>
        <w:t>) , meldete er sich am 19.</w:t>
      </w:r>
    </w:p>
    <w:p>
      <w:r>
        <w:t>J a nuar 2017 unter Hinweis auf Magen - /Darmprobleme und Laktoseintoleranz sowie eine seit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