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IV.2022.00631 vom 24. Juli 2023</w:t>
      </w:r>
    </w:p>
    <w:p>
      <w:r>
        <w:t>ZH Sozialversicherungsgericht, 2023-07-24, DE</w:t>
      </w:r>
    </w:p>
    <w:p>
      <w:r>
        <w:rPr>
          <w:b/>
        </w:rPr>
        <w:t xml:space="preserve">Quelle: </w:t>
      </w:r>
      <w:r>
        <w:t>https://mcp.opencaselaw.ch/entscheid/zh_sozialversicherungsgericht_IV.2022.00631</w:t>
      </w:r>
    </w:p>
    <w:p>
      <w:r>
        <w:t>FR: ZH_SOZIALVERSICHERUNGSGERICHT IV.2022.00631 du 24 juillet 2023</w:t>
      </w:r>
    </w:p>
    <w:p>
      <w:r>
        <w:t>IT: ZH_SOZIALVERSICHERUNGSGERICHT IV.2022.00631 del 24 luglio 2023</w:t>
      </w:r>
    </w:p>
    <w:p>
      <w:pPr>
        <w:pStyle w:val="Heading2"/>
      </w:pPr>
      <w:r>
        <w:t>Erwägungen</w:t>
      </w:r>
    </w:p>
    <w:p>
      <w:r>
        <w:rPr>
          <w:b/>
        </w:rPr>
        <w:t>E. 1</w:t>
      </w:r>
    </w:p>
    <w:p>
      <w:r>
        <w:t>Der 1964 geborene X.___</w:t>
      </w:r>
    </w:p>
    <w:p>
      <w:r>
        <w:t>studierte in seinem He rkunfts land Chile Philosophie (ohne Abschluss) und absolvierte eine Ausbildung zum Karatelehrer (Urk. 6/6/5). S eit Juli 1997 lebt er in der Schweiz</w:t>
      </w:r>
    </w:p>
    <w:p>
      <w:r>
        <w:t>(Urk. 6/6/1) , wo er am 4. September 1997 in Auslieferungshaft ge nommen und rund ein Jahr später dann vorläufig aufgenommen wurde ( https://www.admin.ch/ «...» ; be sucht am 3. Juli 2023). Ab dem Jahr 2000 arbeitete er in unterschiedlichen Arbeitsverhältnissen und absolvierte einen Kur s zum Pflegehelfer (Urk. 6/12) ,</w:t>
      </w:r>
    </w:p>
    <w:p>
      <w:r>
        <w:t>sodann gründete</w:t>
      </w:r>
    </w:p>
    <w:p>
      <w:r>
        <w:t>er eine Familie mit vier Kindern, wobei eines verstarb ( geboren 2007, 2009, 2013, 2015; Urk. 6/6/2-3, Urk. 6/8). Zuletzt war er von Novem ber</w:t>
      </w:r>
    </w:p>
    <w:p>
      <w:r>
        <w:t>2017 bis Ende Juli 2019 stundenweise als Betreuer in einem Hort an einer Schule für Kinder und Jugendliche mit verschiedenen Behinderungen der Stadt Y.___</w:t>
      </w:r>
    </w:p>
    <w:p>
      <w:r>
        <w:t>und daneben bis Anfang Oktober 2019 während einer Stunde pro Woche als Karatelehrer für das Schul- und Sportdepartement Stadt Y.___</w:t>
      </w:r>
    </w:p>
    <w:p>
      <w:r>
        <w:t>tätig (Urk. 6/6/6,</w:t>
      </w:r>
    </w:p>
    <w:p>
      <w:r>
        <w:t>6/17/1-2 , 6/15/3 , 6/23 ).</w:t>
      </w:r>
    </w:p>
    <w:p>
      <w:r>
        <w:t>Am 28. Januar 2020 meldete er sich unter Hinweis auf gesundheitliche Beein trächtigung en seit einem Gefängnisaufenthalt von 1991 bis 1996 als politischer Gefangener, bei welchem er gefoltert, verletzt und angeschossen worden sei (Urk. 6/6/6), bei der Invalidenversicherung zum Leistungsbezug (berufliche Integration/Rente) an (Urk. 6/6). Die Sozialversicherungsanstalt des Kantons Zürich, IV-Stelle, tätigte daraufhin medizinische und erwerbliche Abklärungen und führte ein Standortgespräch mit dem Versicherten durch (Urk. 6/15). Am 7.</w:t>
      </w:r>
    </w:p>
    <w:p>
      <w:r>
        <w:t>Juli 2020 teilte sie dem Versicherten mit, zurzeit seien keine Ein gliederungsmassnahmen möglich (Urk. 6/39). In der Folge nahm sie weitere medizinische Berichte zu den Akten und holte ein polydisziplinäre s Gutachten der Neurologie Z.___</w:t>
      </w:r>
    </w:p>
    <w:p>
      <w:r>
        <w:t>AG, Polydisziplinäre Begutachtungsstelle MEDAS, vom 9. März 2022 ein (Urk. 6/82). Am 19 . M ai 2022 fand eine Abklärung der beeinträchtigten Arbeitsfähigkeit in Beruf und Haushalt beim Versicherten zu Hause statt (Bericht vom 20. Mai 2022; Urk. 6/90 ).</w:t>
      </w:r>
    </w:p>
    <w:p>
      <w:r>
        <w:t>Nach Durchführung eines Ein kommensvergleichs (Urk. 6/92) stellte die IV-Stelle dem Versicherten mit Vor bescheid vom 30. Mai 2022 die Abweisung seines Rentenbegehrens in Aussicht (Urk. 6/94). Dagegen erhob der Versicherte am 20. Juni 2022 (Urk. 6/97), ergänzt am 8. September 2022 (Urk. 6/103), Einwand. Die IV-Stelle liess die Abklärungs person am 16. September 2022 dazu Stellung nehmen (Urk. 6/104/3) und verfügte am 1. November 2022 im angekündigten Sinne (Urk. 6/105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[KS ÜB WE IV], gültig ab 1. Januar 2022).</w:t>
      </w:r>
    </w:p>
    <w:p>
      <w:r>
        <w:t>Die angefochtene Verfügung erging nach dem 1. Januar 2022. Der Beschwerde führer beantragt die Zusprechung einer unbefristeten Rente ab 1. August 202 0 .</w:t>
      </w:r>
    </w:p>
    <w:p>
      <w:r>
        <w:t>Da dementsprechend die Entstehung und der Bestand eines Rentenanspruchs bereits für die Zeit vor dem 1. Januar 2022 zu prüfen sind , sind die bis 31. Dezem 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w:t>
      </w:r>
    </w:p>
    <w:p>
      <w:r>
        <w:t>die Gründe anzugeben, warum es auf die eine und nicht auf die andere medi 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w:t>
      </w:r>
    </w:p>
    <w:p>
      <w:r>
        <w:t>125</w:t>
      </w:r>
    </w:p>
    <w:p>
      <w:r>
        <w:t>V 351 E. 3a; Urteil des Bundesgerichts 8C_225/2021 vom 10. Juni 2021 E.</w:t>
      </w:r>
    </w:p>
    <w:p>
      <w:r>
        <w:t>3.2, je m.w.H .).</w:t>
      </w:r>
    </w:p>
    <w:p>
      <w:r>
        <w:rPr>
          <w:b/>
        </w:rPr>
        <w:t>E. 2</w:t>
      </w:r>
    </w:p>
    <w:p>
      <w:r>
        <w:t>Gegen die Verfügung vom 1. November 2022 erhob der Versicherte am 2. Dezem ber 2022 Beschwerde und beantragte, die angefochtene Verfügung sei aufzu heben und es sei ihm rückwirkend ab 1. August 2020 eine ganze Invaliden rente zuzusprechen (Urk. 1 S. 2). Die Beschwerdegegnerin schloss mit Beschwer deant wort vom 27. Januar 2023 auf Abweisung der Beschwerde (Urk. 5), was dem Beschwerdeführer mit Gerichtsverfügung vom 3. Februar 2023 zur Kenntnis gebracht wurde (Urk. 8).</w:t>
      </w:r>
    </w:p>
    <w:p>
      <w:r>
        <w:t>Auf die Ausführungen der Parteien und die eingereicht en Unterlagen wird, soweit erforderlich, in den nachfolgenden Erwägungen eingegangen. Das Gericht zieht in Erwägung: 1.</w:t>
      </w:r>
    </w:p>
    <w:p>
      <w:r>
        <w:rPr>
          <w:b/>
        </w:rPr>
        <w:t>E. 2.1</w:t>
      </w:r>
    </w:p>
    <w:p>
      <w:r>
        <w:t>Die Beschwerdegegnerin qualifizierte den Beschwerdeführer in der angefochtenen Verfügung als teilweise Erwerbstätiger und als im Haushalt Tätiger. Sie</w:t>
      </w:r>
    </w:p>
    <w:p>
      <w:r>
        <w:t>begründete die Verfügung damit , ihre polydisziplinären Abklärungen hätten seit August 2019 eine volle Arbeitsunfähigkeit für die bisherige Tätigkeit sowie eine Arbeitsfähigkeit von 10 % für eine optimal leidensangepasste Tätigkeit ergeben. Zuvor habe d er Beschwerdeführer</w:t>
      </w:r>
    </w:p>
    <w:p>
      <w:r>
        <w:t>in einem Arbeitspensum von ins gesamt 23 % gearbeitet und sei zu 77 % im Haushalt tätig gewesen (Urk. 2 S. 1). Im Haushalt bestehe - bei vorausgesetzter Mithilfe der Ehefrau sowie der Kinder - gemäss Haushaltabklärungsbericht eine Einschränkung von 19 , 1 %, sodass im</w:t>
      </w:r>
    </w:p>
    <w:p>
      <w:r>
        <w:t>Haushalt ein Teilinvaliditätsgrad von 15</w:t>
      </w:r>
    </w:p>
    <w:p>
      <w:r>
        <w:t>% und im Erwerbsbereich bei einer Einschränkung von 92 % eine Teilinvalidität von 21 % resultiere, womit sich ein</w:t>
      </w:r>
    </w:p>
    <w:p>
      <w:r>
        <w:t>nicht rentenbegründender Invaliditätsgrad von 36 % ergebe (Urk. 2 S. 2). Im</w:t>
      </w:r>
    </w:p>
    <w:p>
      <w:r>
        <w:t>MEDAS-Gutachten sei zwar eine 50%ige Leistungseinschränkung im Haushalt angegeben worden, jedoch habe bei dieser medizinisch-the o retischen Einschät zung die gemäss den gesetzlichen Bestimmungen bestehende Schadenminde rungspflicht keine Berücksichtigung gefunden. Die vom Beschwerdeführer bestrittene Qualifikation sei im Abklärungsbericht in Kenntnis der vom Beschwer deführer vorgetragenen Einwände erfolgt. Der Beschwerdeführer habe bereits seit Längerem durchschnittlich nicht mehr als 23 % gearbeitet, finanzielle Gründe könnten keine geltend gemacht werden und es seien keine Hinweise vorhanden, welche konkrete und nachvollziehbare Bemühungen für ein höheres Arbeitspen sum belegen würden (Urk. 2 S. 2-3).</w:t>
      </w:r>
    </w:p>
    <w:p>
      <w:r>
        <w:rPr>
          <w:b/>
        </w:rPr>
        <w:t>E. 2.2</w:t>
      </w:r>
    </w:p>
    <w:p>
      <w:r>
        <w:t>Der Beschwerdeführer wandte in seiner Beschwerde zusammengefasst dagegen ein, der Haushal t abklärungsbericht vom 20. Mai 2022 sei nicht beweistauglich. A uch aus psychiatrischer Sicht bestünden Einschränkungen . Der Haushalt abklärungs bericht sei seiner Natur nach in erster Linie auf die Ermittlung des Ausmasses physisch bedingter Beeinträchtigung zugeschnitten und die Abklä rungsperson habe sich soweit ersichtlich nicht mit den medizinischen Akten - namentlich mit der massiv abweichenden gutachterlichen Einschätzung der Einschränkung im Haushaltsbereich - auseinandergesetzt (Urk. 1 S. 6 f.). Der Abklärungsbericht weise damit einen krassen, nicht mehr heilbaren Mangel auf . Im Übrigen überzeuge eine weitgehende Funktionsfähigkeit im Haushalt nicht angesichts der fast vollumfänglichen Erwerbsunfähigkeit mit starker Einschrän kung bei der Planung und Strukturierung von Aufgaben, starker Einschränkung in der Durchhaltefähigkeit, starker Einschränkung der Fähigkeit zu Proaktivität und Spontanaktivitäten. Die Abklärungsperson habe sich offensichtlich von einem äusseren Eindruck täuschen lassen, wie dies auch schon medizinischen Fachpersonen geschehen sei (Urk. 1 S. 8). Totalausfälle, wie sie bei ihm mindes tens zweimal pro Woche vorkommen würden, könnten nicht durch die Schaden minderungspflicht ausgeglichen werden, zumal die Ehefrau zu 100 % erwerbs tätig sei. Der Widerspruch zwischen Gutachten und Abklärungsbericht könne nicht wegdiskutiert werden, sondern der ärztlichen Stellungnahme komme recht sprechungsgemäss grösseres Gewicht zu. Demnach sei entsprechend dem MEDAS-Gutachten von einer 50%igen Einschränkung im Haushalt auszugehen, womit bei der von der Beschwerdegegnerin vorgenommenen Qualifikation ein Invaliditätsgrad von 60 % resultiere (Urk. 1 S. 9). Jedoch sei auch die Statusfrage falsch beantwortet worden. Sein Arbeitspensum sei im Zeitpunkt der Anmeldung bei der Invalidenversicherung gesundheitsbedingt so klein gewesen. Wie aus dem Gutachten hervorgehe, seien seine Ressourcen schon seit vielen Jahren stark ein geschränkt. Es gebe daher keinen Anlass, an seiner Äusserung zu zweifeln, dass er früher gar 100 % gearbeitet habe, aufgrund seiner psychischen Probleme sein Arbeitspensum stetig habe reduzieren müssen und heute gerne zu 50 bis 60</w:t>
      </w:r>
    </w:p>
    <w:p>
      <w:r>
        <w:t>% erwerbstätig wäre . Sein Erwerbsanteil sei auf 100 % festzusetzen, so dass für die Ermittlung des Invaliditätsgrades gar nicht von der gemischten Methode auszu gehen sei. Z umindest aber sei er auf 60 % anzusetzen, wie die s von ihm und seiner Ehefrau im Rahmen einer gleichgestellten Beziehung gewünscht wäre , was zu einem Invaliditätsgrad von über 70 % und damit zum Anspruch auf eine ganze Invalidenrente führe</w:t>
      </w:r>
    </w:p>
    <w:p>
      <w:r>
        <w:t>(Urk.</w:t>
      </w:r>
    </w:p>
    <w:p>
      <w:r>
        <w:t>1 S. 10).</w:t>
      </w:r>
    </w:p>
    <w:p>
      <w:r>
        <w:rPr>
          <w:b/>
        </w:rPr>
        <w:t>E. 3.1</w:t>
      </w:r>
    </w:p>
    <w:p>
      <w:r>
        <w:t>Am 9. März 2022 erstatteten Dr. med. A.___ , Facharzt für Allgemeine Innere Medizin, PD Dr. med. B.___ , Facharzt für Orthopädische Chirurgie , sowie C.___ , Facharzt für Psychiatrie und Psychotherapie, das Gutachten der Neurologie Z.___ AG (Urk. 6/82 ). In ihr er Gesamtbeurteilung (Urk. 6/82/1-11 ) stellten sie folgende Diagnosen mit Auswirkung auf die Arbeits fähigkeit ( Urk. 6/82/5 ): - posttraumatische Belastungsstörung ( PTBS ;</w:t>
      </w:r>
    </w:p>
    <w:p>
      <w:r>
        <w:t>ICD-10 F43.1) - laterale Gonarthrose und Retropatellararthrose rechts (ICD-10 M17.5/9) - Osteochondrose L5/S1 (ICD-10 M42.17) Die Gutachter führten aus, beim Beschwerdeführer hätten sich nach einer mehr jährigen Inhaftierung, Folterung und erlebten Grausamkeiten (Ermordung des Bruders) zur Zeit des Pinochet-Regimes nach einigen Jahren Aufenthalt in der Schweiz im Rahmen der nunmehr ermöglichten Erinnerungsarbeit die Symptome einer anhaltenden posttraumatischen Belastungsstörung entwickelt. Die ein jährige Inhaftierung in Abschiebehaft im Zürcher Flughafengefängnis habe da noch mitgewirkt. Als Folge der individuellen Verarbeitung der psychischen und körperlichen Traumatisierungen und der damit verbundenen chronischen Über erregbarkeit sei es zu einer ( vom Beschwerdeführer explizit so verstandenen und auch teilweise aus Sicht des behandelnden Urologen und aus gutachterlicher Sicht ) «psychosomatischen» Begleitsymptomatik (chronische Schlafstörungen, Dysurie, chronischer Harnweginfekt, obligater Blasenkatheterismus) gekommen. Orthopädischerseits verunmögliche die schwere Kniegelenksarthrose zumindest eine Tätigkeit als Karatelehrer . Aktenlage, Fallschilderung und gutachterliche Befunde hätten einen plausiblen Fallverlauf ergeben. Anlass der Begutachtung sei die Nichtnachvollziehbarkeit der Diagnose der posttraumatischen Belastungsstörung für den regionalen ärzt lichen Dienst ( RAD )</w:t>
      </w:r>
    </w:p>
    <w:p>
      <w:r>
        <w:t>gewesen. Der Beschwerdeführer sei in der Schweiz trotz sche i nbar als Ressource zu wertender Umtriebigkeit nie in einem verwertbaren Mass regulär erwerbsfähig und in den letzten Jahren im Rahmen seiner väterlichen Betreuungsaufgaben und Haushaltspflichten nicht vollwertig einsetz bar gewesen, was zu einer erheblichen Störung des Familienlebens geführt habe. Dies sei teilweise durch die vollberufstätige Ehefrau und mit kommunaler Hilfe kompensiert worden. Die Einschränkungen seien sehr erheblich und weitestge hend auf die genannte Diagnose zurückzuführen (Urk. 6/ 82/5). Der Beschwerde führer sei aufgrund seines psychischen und körperlichen Grundbefindens mit emotionaler und vegetativer Übererregbarkeit zu keiner längeren Arbeitstätigkeit einsetzbar - sei es innerhalb eines Tagespensums oder im Rahmen eines einiger massen stabilen Arbeitsverhältnisses. Dies habe zu r Fehleinschätz ung einer bei spielsweise 50%igen Arbeitsfähigkeit geführt, die bei Verkennung scheinbar prima Vista guter, jedoch objektiv in hohem Masse gesundheitlich eingeschränk ter Ressourcen extrapoliert worden sei. Die Symptomatik lasse sich weitgehend auf die posttraumatische Belastungsstörung zurückführen. Diese habe sekundär zu einer Persönlichkeitsalteration geführt. Für die zuletzt ausgeübte Tätigkeit (Betreuer an Schule und Karatelehrer; Urk.</w:t>
      </w:r>
    </w:p>
    <w:p>
      <w:r>
        <w:t>6/82/16) sei der Beschwerdeführer vollkommen arbeitsunfähig (Urk. 6/ 82/6). Eine eigentliche bisherige Tätigkeit gebe es nicht, da der Beschwerdeführer nur im Rahmen kommunaler Einsatzprogramme und nicht genügend regelmässig erwerbstätig gewesen sei. Mindestens ab Mitte 2019 könne die genannte Arbeits unfähigkeit als Spätfolge der schweren Traumatisierung attestiert werden. Eben falls ab Mitte 2019 bestehe eine Arbeitsfähigkeit von 10 % für eine optimal angepasste, psychiatrischerseits sehr eng umschriebene Tätigkeit (Urk. 6/ 82/7). Die Einschränkungen im Haushalt schätzten die Experten insgesamt auf 50 % ein (Urk. 6/ 82/8). Eine Beschwerdevalidierung sei bei ihrer Überzeugung, dass eine posttraumatische Belastungsstörung vorhanden sei, nicht angezeigt (Urk. 6/ 82/9).</w:t>
      </w:r>
    </w:p>
    <w:p>
      <w:r>
        <w:rPr>
          <w:b/>
        </w:rPr>
        <w:t>E. 3.2</w:t>
      </w:r>
    </w:p>
    <w:p>
      <w:r>
        <w:t>Am 19. Mai 2022 wurde im Auftrag der IV-Stelle bei m Beschwerdeführer eine Haushaltabklärung durchgeführt. Im entsprechenden Abklärungsbericht vom 20.</w:t>
      </w:r>
    </w:p>
    <w:p>
      <w:r>
        <w:t>Mai 2022 (Urk. 6/90 ) verwies die Abklärungsperson hinsichtlich der Diag nosen auf das Dossier. Z ur gesundheitlichen Situation führte sie im Wesentlichen aus, der Beschwerdeführer habe angegeben, sein Gesundheitszustand sei « so lala » . Gesundheitliche Beeinträchtigungen bestünden schon seit vielen Jahren und wei terhin, weshalb es ihm wirklich nicht gut gehe. Dies sei in den der IV-Stelle vor liegenden Arztberichten umschrieben. Erhebliche Probleme würde ihm vor allem sein Knie bereiten, das zum Teil unglaublich heftige Schmerzen verursache. Gehen, Treppensteigen etc. seien nur noch mühsam und zum Teil kaum noch möglich. Wegen Prostataproblemen benötige er einen Dauerkatheter. Er habe Infektionen, welche mit Antibiotika behandelt werden müssten , und er werde davon müde. Er könne überhaupt nicht gut schlafen, nur etwa drei Stunden pro Nacht. Wenn die Kinder aus dem Haus seien, versuche er nochmals zu schlafen.</w:t>
      </w:r>
    </w:p>
    <w:p>
      <w:r>
        <w:t>Mit zu wenig Schlaf sei ihm das Erbringen einer Arbeitsleistung auch im Haushalt unmöglich. Hinzu komme, dass seine Psyche seit Jahren erheblich angeschlagen sei . In der Folgewoche stehe das operative Einsetzen eines künstlichen Kniege lenks an (Urk. 6/90/1-2).</w:t>
      </w:r>
    </w:p>
    <w:p>
      <w:r>
        <w:t>Zur privaten Situation hielt die Abklärungsperson fest, der Beschwerdeführer wohne mit seiner Ehefrau sowie den 2007, 2009 und 2015 geborenen Kindern in einem gemieteten einseitig angebauten 5-Zimmer-Einfamilienhaus. Seine Ehe frau arbeite zu 100 % als Psychologin und Psychotherapeutin. Am Morgen ver lasse sie das Haus um 7 Uhr und kehre am Abend gegen 19 Uhr zurück. Seine Ehefrau verdiene also das Geld und er habe die Funktion des Hausmannes über nommen (Urk. 6/90/2-3).</w:t>
      </w:r>
    </w:p>
    <w:p>
      <w:r>
        <w:t>Zur Qualifikation als Teilerwerbstätige r ( 23 % Erwerbstätigkeit und 77 % Haus halt) führte die Abklärungsperson aus, der Beschwerdeführer habe während der vergangenen zwei Jahre mit einem Arbeitspensum von rund 23 % gearbeitet. Konkrete und nachvollziehbare Bemühungen für ein höheres Arbeitspensum seien nicht belegt und auch finanzielle Gründe könnten nicht geltend gemacht werden (Urk. 6/90/4) .</w:t>
      </w:r>
    </w:p>
    <w:p>
      <w:r>
        <w:t>Gestützt auf die Angaben des Beschwerdeführers ermittelte die Abklärungsperson alsdann die folgenden (gewichteten) Behinderungen: Ernährung</w:t>
      </w:r>
    </w:p>
    <w:p>
      <w:r>
        <w:rPr>
          <w:b/>
        </w:rPr>
        <w:t>E. 3.3</w:t>
      </w:r>
    </w:p>
    <w:p>
      <w:r>
        <w:t>In ihrer Stellungnahme vom 16. September 2022 hielt die Abklärungsperson an den im Abklärungsbericht vom 20. Mai 2022 aufgeführt en Ergebnissen fest und wies darauf hin, dass bei der abweichenden medizinisch-theoretischen Einschät zung weder die tatsächlichen Verhältnisse im Aufgabenbereich näher erhoben worden seien noch die Schadenminderungspflicht Berücksichtigung gefunden habe (Urk. 6/104/3) . 4. 4.1</w:t>
      </w:r>
    </w:p>
    <w:p>
      <w:r>
        <w:t>Wie in BGE 145 V 361 dargelegt, ist in allen Fällen durch die Verwaltung bezie hungsweise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 den, Diagnosen usw.), das heisst sie haben im Einzelnen Bezug zu nehmen auf die in ihre Kompetenz fallenden erhobenen medizinisch-psychiatrischen Ergeb 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Der psychiatrische Sachverständige hat darzutun, dass, inwiefern und inwieweit wegen der von ihm erhobenen Befunde die beruflich-erwerbliche Arbeitsfähigkeit eingeschränkt ist, und zwar - zu Vergleichs-, Plausibilisierungs- und Kontrollzwecken - unter Miteinbezug der sonstigen persönlichen, familiären und sozialen Aktivitäten der rentenansprechenden Person (E. 4.3; vgl. auch BGE 148 V 49 E. 6.2.1 mit Hinweis ). 4.2</w:t>
      </w:r>
    </w:p>
    <w:p>
      <w:r>
        <w:t>Das Gutachten der Neurologie Z.___ AG (Urk. 6/82) , auf welches die IV-Stelle hinsichtlich der Einschränkung im Erwerbsbereich abstellte, basiert auf fach ärztlichen Untersuchungen sowie auf den anlässlich dieser Untersuchungen erhobenen Befunden, auf den Vorakten , den Angaben des Beschwerdeführers sowie der erhobenen Anamnese. Ferner beantwortet es d ie gestellten Fra ge n umfassend und setzt sich mit anderslau tenden Beurteilungen auseinander. Somit erfüllt es die von der Recht sprechung gestellten formellen Voraussetzungen an ein beweiskräftiges Gutachten (vgl. vorstehende E. 1. 4 ).</w:t>
      </w:r>
    </w:p>
    <w:p>
      <w:r>
        <w:t>Im Besonderen zeigte sich der RAD-Facharzt für Psychiatrie Dr. med. D.___</w:t>
      </w:r>
    </w:p>
    <w:p>
      <w:r>
        <w:t>von der gestellten Diagnose einer PTBS überzeugt und folgte dem Gutachten. Ebenso erachtete er die Diagnosen der lateralen Gonarthrose und Retropa t ellararthrose rechts und die Osteochondrose L5/S1 als die Arbeitsfä higkeit einschränkend. Der psychiatrische Teilgutachter beschrieb den Beschwer deführer bei der Planung und Strukturierung von Aufgaben, der Wissensanwen dung und in der Durchhaltefähigkeit als stark eingeschränkt mit Schwankungen zu einem mittelgradigen Ausmass. Mit Einschränkungen und bei entsprechender partnerschaftlicher Toleranz sei er zu dyadischen Beziehungen in der Lage. In Team s sei er insofern eingeschränkt integrierbar, als er krankheitsbedingt nicht zuverlässig präsent sein könne an Arbeitsplätzen und mitunter bei Überforderung impulsiv reagieren könne. Im Rahmen seiner Möglichkeiten könne er sich an Regeln und Routinen anpassen, wobei die Möglichkeiten mittelgradig bis stärker eingeschränkt seien. Die Fähigkeit zur Proaktivität und zu Spontanaktivitäten sei stark eingeschränkt (Urk. 6/82/73-74). Vor d ies em Hintergrund ist es nachvoll ziehbar, dass der Beschwerdeführer aus psychiatrischer Sicht als zu keiner zuver lässigen Präsenz und Leistungs erbringung in der Lage beurteilt wurde und auf grund dessen eine vollständige Arbeitsunfähigkeit in der bisherigen Tätigkeit angegeben wurde (Urk. 6/82/74). Ebenso ist schlüssig, dass der Beschwerdeführer in einem toleranten und wohlwollenden Umfeld mit zeitlicher Flexibilität arbei ten kann, sofern er der Tätigkeit je nach seinem aktuellen Zustand nachgehen oder fernbleiben kann, und dass dergestalt ein Pensum von 10 % zumutbar wäre (Urk. 6/82/75). Im Gutachten wurde im Rahmen einer Beurteilung von Konsistenz und Plausibilität zudem festgehalten, dass eine namhafte psychische Beein trächtigung aufspürbar gewesen sei, dass der Beschwerdeführer Behandlungs massnahmen zuverlässig in Anspruch nehme und das geschilderte Aktivitäts niveau eine namhafte psychische Beeinträchtigung widerspiegle. Inkonsistenzen hätten sich keine gezeigt und der Beschwerdeführer habe bei der Schilderung traumatisierender Ereignisse eine ausgeprägte affektive Reaktion gezeigt (Urk. 6/82/65).</w:t>
      </w:r>
    </w:p>
    <w:p>
      <w:r>
        <w:t>Damit hat der psychiatrische Experte nachvollziehbar und in umfassender Diskussion der Befunde, Funktionseinbussen und Ressourcen sowie unter Einbezug einer Konsistenz- und Plausibilitätsprüfung aus versicherungsme dizinischer Sicht dargelegt, dass der Beschwerdeführer an einer selbständigen psychischen Erkrankung leidet, welche ihre Erwerbsmöglichkeiten i m besagte n</w:t>
      </w:r>
    </w:p>
    <w:p>
      <w:r>
        <w:t>grosse n</w:t>
      </w:r>
    </w:p>
    <w:p>
      <w:r>
        <w:t>Umfang einschränke n. Folglich steht fest, dass seit Mitte 2019 keine Arbeitsfähigkeit in der angestammten Tätigkeit mehr besteht und noch eine von 10 % in einer optimal angepassten Tätigkeit mit einem toleranten und wohl wollenden Umfeld und zeitlicher Flexibilität , so dass der Beschwerdeführer je nach Zustand die Tätigkeit ausüben oder ihr fernbleiben kann ( Urk. 6/82/74-75 , Urk. 6/82/7 ). Das wird seitens der Beschwerdegegnerin auch nicht bestritten.</w:t>
      </w:r>
    </w:p>
    <w:p>
      <w:r>
        <w:rPr>
          <w:b/>
        </w:rPr>
        <w:t>E. 5</w:t>
      </w:r>
    </w:p>
    <w:p>
      <w:r>
        <w:t>.2.1</w:t>
      </w:r>
    </w:p>
    <w:p>
      <w:r>
        <w:t>Sowohl bei der erstmaligen Prüfung des Rentenanspruchs als auch bei der Ren tenrevision und im Neuanmeldungsverfahren ist die Methode der Invaliditätsbe 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w:t>
      </w:r>
    </w:p>
    <w:p>
      <w:r>
        <w:t>im</w:t>
      </w:r>
    </w:p>
    <w:p>
      <w:r>
        <w:t>Gesundheitsfall zugemutet werden könnte, sondern in welchem Pensum sie</w:t>
      </w:r>
    </w:p>
    <w:p>
      <w:r>
        <w:t>hypothetisch erwerbstätig wäre. Bei im Haushalt tätigen Versicherten im Besonderen (vgl. Art. 27 IVV) sind die persönlichen, familiären, sozialen und erwerblichen Verhältnisse ebenso wie allfällige Erziehungs- und Betreu ungsaufgaben gegenüber Kindern, das Alter, die beruflichen Fähigkeiten und</w:t>
      </w:r>
    </w:p>
    <w:p>
      <w:r>
        <w:t>die</w:t>
      </w:r>
    </w:p>
    <w:p>
      <w:r>
        <w:t>Ausbildung sowie die persönlichen Neigungen und Begabungen zu berück sichtigen. Massgebend sind die Verhältnisse, wie sie sich bis zum Erlass der Verwaltungsverfügung entwickelt haben, wobei für die hypothetische Annahme einer im Gesundheitsfall ausgeübten (Teil-)Erwerbstätigkeit der im Sozial versicherungsrecht übliche Beweisgrad der überwiegenden Wahrschein lich 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8C_674/2022 vom 15. Mai 2023 E. 3.2 mit Hinweisen). 5.2.2</w:t>
      </w:r>
    </w:p>
    <w:p>
      <w:r>
        <w:t>Die von einer qualifizierten Person durchgeführte Abklärung vor Ort (nach Massgabe des Art. 69 Abs. 2 IVV; vgl. auch Rz . 3081 ff. des Kreisschreibens über In validität und Hilflosigkeit in der Invalidenversicherung, KSIH, gültig ab 1. Januar 2015) stellt für gewöhnlich die geeignete und genügende Vorkehr zur Bestimmung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Beteiligten im Bericht aufzuzeigen sind. Der Berichtstext schliesslich muss plau sibel, begründet und angemessen detailliert bezüglich der einzelnen Einschrän kungen sein sowie in Übereinstimmung mit den an Ort und Stelle erhobenen Angaben stehen (Urteil des Bundesgerichts 8C_258/2022 vom 14. Dezember 2022 E. 3.2.3 mit Hinweisen).</w:t>
      </w:r>
    </w:p>
    <w:p>
      <w:r>
        <w:t>Diese Beweiswürdigungskriterien sind nicht nur für die im Abklärungsbericht enthaltenen Angaben zu Art und Umfang der Behinderung im Haushalt mass gebend, sondern gelten analog für jenen Teil eines Abklärungsberichts, der den mutmasslichen Umfang der erwerblichen Tätigkeit von teilerwerbstätigen Ver sicherten mit häuslichem Aufgabenbereich im Gesundheitsfall betrifft (Urteil des Bundesgerichts I 236/06 vom 19. Juni 2006 E. 3.2 ).</w:t>
      </w:r>
    </w:p>
    <w:p>
      <w:r>
        <w:t>Einer ärztlichen Fachperson, die sich zu den einzelnen Positionen der Haus haltführung unter dem Gesichtswinkel der Zumutbarkeit zu äussern hat, bedarf es nur in Ausnahmefällen, namentlich bei unglaubwürdigen Angaben der versicherten Person, die im Widerspruch zu den ärztlichen Befunden stehen.</w:t>
      </w:r>
    </w:p>
    <w:p>
      <w:r>
        <w:t>Zwar</w:t>
      </w:r>
    </w:p>
    <w:p>
      <w:r>
        <w:t>ist der Abklärungsbericht seiner Natur nach in erster Linie auf die Ermitt lung des Ausmasses physisch bedingter Beeinträchtigungen zugeschnitten, wes 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das heisst wenn die Beurteilung psychischer Erkrankungen im Vordergrund steht. Widersprechen sich die Ergebnisse der Abklärung vor Ort und die fachmedizinischen Feststellun gen zur Fähigkeit der versicherten Person, ihre gewohnten Aufgaben zu erfüllen, ist aber in der Regel den ärztlichen Stellungnahmen mehr Gewicht einzuräumen als dem Bericht über die Haushaltsabklärung, weil es der Abklärungsperson regel mässig nur beschränkt möglich ist, das Ausmass des psychischen Leidens und der damit verbundenen Einschränkungen zu erkennen (zum Ganzen: Urteil des Bun desgerich ts 8C_</w:t>
      </w:r>
    </w:p>
    <w:p>
      <w:r>
        <w:rPr>
          <w:b/>
        </w:rPr>
        <w:t>E. 5.1</w:t>
      </w:r>
    </w:p>
    <w:p>
      <w:r>
        <w:t>Strittig und zu klären ist jedoch die Statusfrage , respektive in welchem Umfang d er</w:t>
      </w:r>
    </w:p>
    <w:p>
      <w:r>
        <w:t>Beschwerdeführer im Gesundheitsfall erwerbstätig wäre. Die Beschwerdegeg nerin ging gestützt auf den Abklärungsbericht und das zuletzt inne gehabte Arbeits pen sum von einer Erwerbstätigkeit im Gesundheitsfall von 23 % aus (Urk.</w:t>
      </w:r>
    </w:p>
    <w:p>
      <w:r>
        <w:t>2). Der Beschwerdeführer macht in seiner Beschwerde demgegenüber geltend, das Erwerbspensum sei vor der Einreichung des IV-Leistungsgesuches gesundheitsbedingt nur so klein gewesen. Sein Erwerbsanteil sei auf 100 % oder zumindest auf die von ihm und seiner Ehefrau im Rahmen einer gleichgestellten Beziehung gewünschten 60 % festzusetzen (Urk. 1 S. 10).</w:t>
      </w:r>
    </w:p>
    <w:p>
      <w:r>
        <w:rPr>
          <w:b/>
        </w:rPr>
        <w:t>E. 5.3</w:t>
      </w:r>
    </w:p>
    <w:p>
      <w:r>
        <w:t>am Ende) zu ermitteln. 7.2</w:t>
      </w:r>
    </w:p>
    <w:p>
      <w:r>
        <w:t>Gemäss dem in Art. 27 bis Abs. 2–4 IVV per 1. Januar 2018 eingeführten neuen Berechnungsmodell für die Festlegung des Invaliditätsgrads von teilerwerbs tätigen Versicherten nach der gemischten Methode (Art. 28a Abs. 3 IVG) werden der Invaliditätsgrad in Bezug auf die Erwerbstätigkeit und der Invaliditätsgrad in Bezug auf die Betätigung im Aufgabenbereich – weiterhin – summiert (Art. 27 bis Abs. 2 IVV). Die Berechnung des Invaliditätsgrads in Bezug auf die Er werbstätigkeit richtet sich nach Art. 16 ATSG, wobei das Erwerbseinkommen,</w:t>
      </w:r>
    </w:p>
    <w:p>
      <w:r>
        <w:t>das</w:t>
      </w:r>
    </w:p>
    <w:p>
      <w:r>
        <w:t>die</w:t>
      </w:r>
    </w:p>
    <w:p>
      <w:r>
        <w:t>versicherte Person durch die Teilerwerbstätigkeit erzielen könnte, wenn</w:t>
      </w:r>
    </w:p>
    <w:p>
      <w:r>
        <w:t>sie nicht invalid geworden wäre, auf eine Vollerwerbstätigkeit hochgerechnet wird (Art. 27 bis Abs. 3 lit . a IVV) und die prozentuale Erwerbseinbusse anhand des Beschäftigungsgrads, den die versicherte Person hätte, wenn sie nicht invalid geworden wäre, gewichtet wird (Art. 27 bis Abs. 3 lit . b IVV). Für die Berechnung des Invaliditätsgrads in Bezug auf die Betätigung im Aufgabenbereich wird der</w:t>
      </w:r>
    </w:p>
    <w:p>
      <w:r>
        <w:t>prozentuale Anteil der Einschränkungen bei der Betätigung im Aufgaben bereich im Vergleich zur Situation, wenn die versicherte Person nicht invalid geworden wäre, ermittelt. Der Anteil wird anhand der Differenz zwischen dem Beschäftigungsgrad nach Absatz 3 lit . b und einer Vollerwerbstätigkeit gewichtet (Art. 27 bis Abs. 4 IVV). 7.3</w:t>
      </w:r>
    </w:p>
    <w:p>
      <w:r>
        <w:t>D ie Einschränkung im Erwerbsbereich ermittelte die Beschwerdegegnerin anhand eines Einkommensvergleichs, wobei sie für die Festsetzung des Validenein kommens vom bisher erzielten Einkommen ausging und dies es auf ein volles Erwerbspensum hochrechnete (Urk. 6/ 92/1), wie dies vom Gesetzgeber vorgese hen wird (E. 7.2 vorstehend). Beim Festlegen des Invalideneinkommen s stützte sich die Beschwerdegegnerin auf die vom Bundesamt für Statistik herausge gebene Schweizerische Lohnstrukturerhebung (LSE)</w:t>
      </w:r>
    </w:p>
    <w:p>
      <w:r>
        <w:t>und ging davon aus, der Beschwerdeführer könnte zu 10 % auf Kompetenzniveau 1 im Bereich der übrigen wirtschaftlichen Dienstleistungen tätig sein. Dergestalt resultierte ein Invalidi tätsgrad von 92 % im Erwerbsbereich (Urk. 6/92/1). Dieser blieb unbeanstandet und ein allfälliger höherer - oder auch ein leicht tieferer - Invaliditätsgrad würde sich nicht auf den Rentenanspruch auswirken (vgl. nachstehende E. 7.4), weshalb er übernommen wird. 7.4</w:t>
      </w:r>
    </w:p>
    <w:p>
      <w:r>
        <w:t>Bei einem Anteil Erwerbstätigkeit von 60 % und einer Einschränkung im erwerb lichen Bereich von 92 % resultiert eine Teilinvalidität von 55 . 2 % (0 . 6 x 92 %)</w:t>
      </w:r>
    </w:p>
    <w:p>
      <w:r>
        <w:t>im erwerblichen Bereich .</w:t>
      </w:r>
    </w:p>
    <w:p>
      <w:r>
        <w:t>Aufgrund der Einschränkung im Haushalt von 50</w:t>
      </w:r>
    </w:p>
    <w:p>
      <w:r>
        <w:t>%, was bei einem Anteil Haushalt von 40 % einer Teilinvalidität von 20 % (0 . 4 x 50 %) entspricht, ergibt sich addiert ein Invaliditätsgrad von 75 . 2 %. Damit hat der Beschwerdeführer Anspruch auf eine ganze Invaliden rente (Art. 28 Abs.</w:t>
      </w:r>
    </w:p>
    <w:p>
      <w:r>
        <w:t>2 IVG) . 7.5</w:t>
      </w:r>
    </w:p>
    <w:p>
      <w:r>
        <w:t>Nachdem seine Anmeldung am 28. Januar 2020 erfolgt (Urk. 6/6/8) und noch im Januar 2020 bei der Invalidenversicherung eingegangen ist (vgl. Aktenver zeichnis), konnte der Anspruch auf eine Invalidenrente frühestens per 1. Juli 2020 entst eh en (Art. 29 Abs. 1 und Abs. 3 IVG ). Die Gutachter gaben an, die attestierten Einschränkungen bestünden mindestens seit Mitte 2019 (Urk. 6/82/ 7 ) . Vor dem Hintergrund, dass die Haupterwerbstätigkeit des Beschwerdeführers bis Ende Juli</w:t>
      </w:r>
    </w:p>
    <w:p>
      <w:r>
        <w:t>2019 ausgeübt wurde (Urk. 6/17/1-2), ist «Mitte 2019» in diesem Fall als ab 1. August 2019 zu interpretieren. Dies führt dazu, dass der Anspruch auf eine ganze Invalidenrente ab 1. August 2020 zu bejahen ist ( Art. 28 Abs. 1 lit . b und c IVG) , wie dies auch vom Beschwerdeführer beantragt wurde (Urk. 1 S. 2). Folg lich ist die Beschwerde gutzuheissen und die angefochtene Verfügung unter Fest stellung des A nspruchs auf eine ganze Rente ab 1.</w:t>
      </w:r>
    </w:p>
    <w:p>
      <w:r>
        <w:t>August 2020 aufzuheben.</w:t>
      </w:r>
    </w:p>
    <w:p>
      <w:r>
        <w:rPr>
          <w:b/>
        </w:rPr>
        <w:t>E. 8</w:t>
      </w:r>
    </w:p>
    <w:p>
      <w:r>
        <w:t>) und daneben jeweils auch noch für ihre Kinder da sein muss.</w:t>
      </w:r>
    </w:p>
    <w:p>
      <w:r>
        <w:t>Die starke Belastung der Ehegattin und deren Leidensdruck ha ben auch Eingang in die Akten gefunden (Urk. 6/ 15/5 , Urk. 6/40/5, Urk.</w:t>
      </w:r>
    </w:p>
    <w:p>
      <w:r>
        <w:t>6/83/68 ).</w:t>
      </w:r>
    </w:p>
    <w:p>
      <w:r>
        <w:t>6.4</w:t>
      </w:r>
    </w:p>
    <w:p>
      <w:r>
        <w:t>Den von Versicherungsträgern im Verfahren nach Art. 44 ATSG eingehol ten, den Anforderungen der Rechtsprechung entsprechenden Gutachten externer Spezialärzte (sog. Administrativgutachten) ist Beweiskraft zuzuerkennen, solange nicht konkrete Indizien gegen die Zuverlässigkeit der Expertise sprechen (BGE 137 V 210 E. 1.3.4, 135 V 465 E. 4.4; Urteil des Bundesgerichts 8C_77/2021 vom 20. April 2021 E. 3 m.w.H .).</w:t>
      </w:r>
    </w:p>
    <w:p>
      <w:r>
        <w:t>Beim Beschwerdeführer standen die psychischen Beschwerden im Vordergrund. So wurden diese vom Hausarzt als das Eingliederungspotenzial limitierend be trachtet (Urk. 6/21/6 und Urk. 6/82/17) und allein aus psychiatrisch-gutach terlicher Sicht wurde dem Beschwerdeführer nur noch eine Arbeitsfähigkeit in angepasster Tätigkeit von 10 % attestiert (Urk. 6/82/75).</w:t>
      </w:r>
    </w:p>
    <w:p>
      <w:r>
        <w:t>Nach dem Gesagten - namentlich mit Blick auf die genannten Schwächen des Abklärungsberichts - kann beim primär aufgrund seiner psychischen Erkrankung eingeschränkten Beschwerdeführer und angesichts dessen, dass den fachärzt lichen Beurteilungen bei psychisch bedingten Einschränkungen rechtsprechungs gemäss höheres Gewicht beizumessen ist (E. 5.2.2 vorstehend), nicht auf den Haushaltabklärungsbericht abgestellt werden. 6.5</w:t>
      </w:r>
    </w:p>
    <w:p>
      <w:r>
        <w:t>Hingegen erscheint die gutachterliche Einschätzung realistisch in Anbetracht des sen, dass der Beschwerdeführer an zwei Tagen pro Woche kaum zu r Arbeit zu Hause in der Lage ist und an den übrigen Tagen ebenfalls nur mit Einschrän kungen (Urk. 6/82/77), sowie angesichts dessen, dass krankheitsbedingt entgelt liche Dritthilfe (Spitex, Putzfrau, Kinderbetreuung) in Anspruch genommen wird. Dabei kann offen bleiben , inwiefern die Gutachter auch die Mithilfe von Fami lienangehörigen und die Hilfestellung Dritter berücksichtigt haben, zumal den Experten jedenfalls die relevanten Lebensumstände des Beschwerdeführers bekannt waren (vgl. Urteil des Bundesgerichts 9C_886/2014 vom 15. Juni 2015 E. 5.2) .</w:t>
      </w:r>
    </w:p>
    <w:p>
      <w:r>
        <w:t>So nahmen die Experten Kenntnis davon, dass der Beschwerdeführer mit seiner voll berufstätigen Ehefrau und drei gemeinsamen halbwüchsigen Kindern in einem Einfamilienhaus mit kleinem Blumengarten lebt (Urk. 6/82/21) und dass er - wenn auch das Pensum nicht korrekt angegeben wurde - vor seiner Anmel dung bei der Invalidenversicherung teilzeitlich arbeitete (Urk. 6/82/21 oben).</w:t>
      </w:r>
    </w:p>
    <w:p>
      <w:r>
        <w:t>Insgesamt ist nach dem Gesagten der gutachterlichen Beurteilung aufgrund der psychisch bedingten Beeinträchtigung mehr Gewicht beizumessen und es kann darauf abgestellt werden . Mithin ist von einer 50%igen Einschränkung im Auf gabenbereich auszugehen. Im Übrigen übernahm auch der RAD-Psychiater die inhaltlichen Ergebnisse des Gutachtens vollumfänglich (Urk. 6/93/6-7). 7. 7.1</w:t>
      </w:r>
    </w:p>
    <w:p>
      <w:r>
        <w:t>Es bleibt , de n Invaliditätsgrad anhand der Qualifikation des Beschwerdeführers als zu 60 % Erwerbstätiger und zu 40 % im Haushalt Tätiger (vgl. vorstehende E.</w:t>
      </w:r>
    </w:p>
    <w:p>
      <w:r>
        <w:rPr>
          <w:b/>
        </w:rPr>
        <w:t>E. 8.1</w:t>
      </w:r>
    </w:p>
    <w:p>
      <w:r>
        <w:t>Der Streitgegenstand des Verfahrens betrifft die Bewilligung oder Verweigerung von L eistungen der Invalidenversicherung . Das Verfahren ist daher kos tenpflichtig. Die Gerichtskosten sind nach dem Verfahrensaufwand und unab hängig vom Streitwert festzulegen ( Art. 69 Abs. 1 bis IVG) und ermessensweise auf Fr. 8 00. -- anzusetzen. Ausgangsgemäss sind die Gerichtskosten der Beschwerde gegnerin aufzuerlegen.</w:t>
      </w:r>
    </w:p>
    <w:p>
      <w:r>
        <w:rPr>
          <w:b/>
        </w:rPr>
        <w:t>E. 8.2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 nen die kantonalen Vorschriften das Mass des Obsiegens, den Zeitaufwand und die Barauslagen (§ 34 des Gesetzes über das Sozialversicherungsgericht [ GSVGer ] sowie § 7 der Verordnung über die Gebühren, Kosten und Entschädi gungen vor dem Sozialversicherungsgericht [ GebV</w:t>
      </w:r>
    </w:p>
    <w:p>
      <w:r>
        <w:t>SVGer ]).</w:t>
      </w:r>
    </w:p>
    <w:p>
      <w:r>
        <w:t>In Anwendung dieser Grundsätze ist die dem Beschwerdeführer zustehende Parteientschädigung ermessensweise auf Fr. 2’ 4 00.-- (inklusive Barauslagen und Mehrwertsteuer) festzusetzen. Das Gericht erkennt: 1.</w:t>
      </w:r>
    </w:p>
    <w:p>
      <w:r>
        <w:t>In Gutheissung der Beschwerde wird die angefochtene Verfügung der Sozialver sicherungsanstalt des Kantons Zürich, IV-Stelle, vom 1. November 2022 aufgehoben und es wird festgestellt, dass der Beschwerdeführer ab 1. August 2020 Anspruch auf eine ganze Invalidenrente hat.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Parteient schädigung von Fr. 2’400 .-- (inkl. Barauslagen und MWST) zu bezahlen. 4.</w:t>
      </w:r>
    </w:p>
    <w:p>
      <w:r>
        <w:t>Zustellung gegen Empfangsschein an: - Rechtsanwalt Peter Bolzli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