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IV.2022.00620 vom 26. September 2023</w:t>
      </w:r>
    </w:p>
    <w:p>
      <w:r>
        <w:t>ZH Sozialversicherungsgericht, 2023-09-26, DE</w:t>
      </w:r>
    </w:p>
    <w:p>
      <w:r>
        <w:rPr>
          <w:b/>
        </w:rPr>
        <w:t xml:space="preserve">Quelle: </w:t>
      </w:r>
      <w:r>
        <w:t>https://mcp.opencaselaw.ch/entscheid/zh_sozialversicherungsgericht_IV.2022.00620</w:t>
      </w:r>
    </w:p>
    <w:p>
      <w:r>
        <w:t>FR: ZH_SOZIALVERSICHERUNGSGERICHT IV.2022.00620 du 26 septembre 2023</w:t>
      </w:r>
    </w:p>
    <w:p>
      <w:r>
        <w:t>IT: ZH_SOZIALVERSICHERUNGSGERICHT IV.2022.00620 del 26 settembre 2023</w:t>
      </w:r>
    </w:p>
    <w:p>
      <w:pPr>
        <w:pStyle w:val="Heading2"/>
      </w:pPr>
      <w:r>
        <w:t>Erwägungen</w:t>
      </w:r>
    </w:p>
    <w:p>
      <w:r>
        <w:rPr>
          <w:b/>
        </w:rPr>
        <w:t>E. 1</w:t>
      </w:r>
    </w:p>
    <w:p>
      <w:r>
        <w:t>X.___ , geboren 1976 , Mutter von dre i Kindern (geboren 1997, 1999 und 2002 ; Urk. 11/9 Ziff. 3 ) , war zuletzt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 führung des line aren Rentensystems [ K S ÜB WE IV], gültig ab 1. Januar 2022 ).</w:t>
      </w:r>
    </w:p>
    <w:p>
      <w:r>
        <w:t>Die angefochtene Verfügung erging nach dem 1. Januar 2022 .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prozentualen Anteile, wie sie in Art. 28b Abs. 4 IVG festgelegt sind.</w:t>
      </w:r>
    </w:p>
    <w:p>
      <w:r>
        <w:rPr>
          <w:b/>
        </w:rPr>
        <w:t>E. 1.4</w:t>
      </w:r>
    </w:p>
    <w:p>
      <w:r>
        <w:t>Der für die Frage der anwendbaren Invaliditätsbemessungsmethode entschei dende Status einer versicherten Person als erwerbstätig, nicht erwerbstätig oder teilerwerbstätig (vgl. Art. 28a Abs. 1-3 IVG) bestimmt sich nach den erwerblichen Verhältnissen, in denen sich die versicherte Person befinden würde, wenn sie nicht gesundheitlich beeinträchtigt wäre (Art. 24 septies Abs. 1 IVV). 1. 5</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Art. 27 bis Abs. 2-3 IVV enthalten präzisierende Vorschriften für die Be rechnun g des Invaliditätsgrades in Bezug auf die Erwerbstätigkeit und die Betätigung im Aufgabenbereich. 1.</w:t>
      </w:r>
    </w:p>
    <w:p>
      <w:r>
        <w:rPr>
          <w:b/>
        </w:rPr>
        <w:t>E. 3</w:t>
      </w:r>
    </w:p>
    <w:p>
      <w:r>
        <w:t>f., S. 5 f.) und n ach durchgeführtem Vorbescheidverfahren (Urk. 11/43 ) verneinte die IV-Stelle mit Verfügung vom 2</w:t>
      </w:r>
    </w:p>
    <w:p>
      <w:r>
        <w:rPr>
          <w:b/>
        </w:rPr>
        <w:t>E. 3.1</w:t>
      </w:r>
    </w:p>
    <w:p>
      <w:r>
        <w:t>). Die relevanten, aus der Bildgebung gewonnenen Erkenntnisse wurden allerdings in den Berichten von Dr. D.___ im Rahmen der von ihm angeführten Diagnosen wiedergegeben und war en damit auch den Gutachtern des Z.___ bekannt . Abgesehen davon wandte Dr. D.___ in seiner Stellungnahme vom</w:t>
      </w:r>
    </w:p>
    <w:p>
      <w:r>
        <w:rPr>
          <w:b/>
        </w:rPr>
        <w:t>E. 3.2</w:t>
      </w:r>
    </w:p>
    <w:p>
      <w:r>
        <w:t>Im Bericht vom 8. Juni 2021 über die Sprechstunde vom Vortag (Urk.</w:t>
      </w:r>
    </w:p>
    <w:p>
      <w:r>
        <w:t>11/31/36 37 = Urk. 3/8 ) führte Dr. med. D.___ , Oberarzt Manuelle Medizin, Klinik A.___ , aus, a namnestisch bestünden seit einem Treppensturz mit Schulterkontusion links im September 2019 linksseitige Schulterschmerzen. Die Schmerzen träten sowohl tagsüber wie auch nachts au f und würden bei Belastung/Betätigung des linken Arms zunehmen. Trotz Physiotherapie und diver sen Infiltrationen habe bisher keine Besserung erzielt werden können . Klinisch sei die aktive Elevation/Aussen- und Innenrotation schmerzbedingt leicht eingeschränkt. Der</w:t>
      </w:r>
    </w:p>
    <w:p>
      <w:r>
        <w:t>Muskulus deltoideus links</w:t>
      </w:r>
    </w:p>
    <w:p>
      <w:r>
        <w:t>sei schmerzhaft palpabel (S.</w:t>
      </w:r>
    </w:p>
    <w:p>
      <w:r>
        <w:t>1 Mitte und unten ).</w:t>
      </w:r>
    </w:p>
    <w:p>
      <w:r>
        <w:t>Als Diagnosen nannte Dr. D.___</w:t>
      </w:r>
    </w:p>
    <w:p>
      <w:r>
        <w:t>im Übrigen einen Status nach subakromialem</w:t>
      </w:r>
    </w:p>
    <w:p>
      <w:r>
        <w:t>Impingement mit MR- tomographisch dezenter Bursitis subakro mialis-subdeltoidea , einen Status nach subakromialer Infiltration am 15. Mai 2020 und glenohumeral und subakromial am 6. Oktober 2020, eine leicht akti vierte A C-Gelenks arthrose sowie einen Status nach Kapsulitis adhaesiva vom Oktober 2020 (S. 1 Mitte) und attestierte der Beschwerdeführerin eine vollständige Arbeitsunfähigkeit vom 7. Juni bis und mit 10. Juli 2021 (Zeugnis vom 7. Juni 2021, Urk. 11/31/88 ; vgl. auch Urk. 11/31/37 oben). 3. 3</w:t>
      </w:r>
    </w:p>
    <w:p>
      <w:r>
        <w:t>Im Bericht an den Krankentaggeldversicherer vom 9. September 2021 (Urk.</w:t>
      </w:r>
    </w:p>
    <w:p>
      <w:r>
        <w:t>11/31/74-75 ; zu den Fragen des Krankentaggeldversicherers vgl.</w:t>
      </w:r>
    </w:p>
    <w:p>
      <w:r>
        <w:t>Urk.</w:t>
      </w:r>
    </w:p>
    <w:p>
      <w:r>
        <w:t>11/31/79 ) nannte Dr. D.___</w:t>
      </w:r>
    </w:p>
    <w:p>
      <w:r>
        <w:t>die bereits von ihm genannte n Diagnosen hinsicht lich der linken Schulter (vgl. vorstehend E. 3.2) sowie zusätzlich ein lum bales Schmerzsyndrom beidseits , differentialdiagnostisch mit spondylogener Schmerz komponente (Ziff. 2). Er führte aus, im Verlauf habe sich eine klare Bes serung gezeigt, dennoch bestünden deutliche Restbeschwerden (Ziff. 5). B etref fend die Beeinträchtigungen bei der Arbeit empfehle sich eine EFL (Ziff. 7).</w:t>
      </w:r>
    </w:p>
    <w:p>
      <w:r>
        <w:t>Dr. D.___ attestierte der Beschwerdeführerin eine vollständige Arbeitsunfähig keit vom 10. Juli bis 10. August 2021 (Zeugnis vom 5. Juli 2021, Urk. 11/31/83) ,</w:t>
      </w:r>
    </w:p>
    <w:p>
      <w:r>
        <w:t>vom</w:t>
      </w:r>
    </w:p>
    <w:p>
      <w:r>
        <w:rPr>
          <w:b/>
        </w:rPr>
        <w:t>E. 6</w:t>
      </w:r>
    </w:p>
    <w:p>
      <w:r>
        <w:t>Um den Invaliditätsgrad bemessen zu können, ist die Verwaltung (und im Beschwer 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w:t>
      </w:r>
    </w:p>
    <w:p>
      <w:r>
        <w:rPr>
          <w:b/>
        </w:rPr>
        <w:t>E. 6.1</w:t>
      </w:r>
    </w:p>
    <w:p>
      <w:r>
        <w:t>Die Verfahrenskosten gemäss Art. 69 Abs. 1 bis IVG sin d</w:t>
      </w:r>
    </w:p>
    <w:p>
      <w:r>
        <w:t>auf Fr. 8 00.-- anzusetzen und ausgangsgemäss de r Beschwerdeführer in aufzuerlegen, zufolge Gewährung der unentgeltlichen Prozessführung jedoch einstweilen auf die Gerichtskasse zu nehmen.</w:t>
      </w:r>
    </w:p>
    <w:p>
      <w:r>
        <w:rPr>
          <w:b/>
        </w:rPr>
        <w:t>E. 6.2</w:t>
      </w:r>
    </w:p>
    <w:p>
      <w:r>
        <w:t>Der unentgeltliche Rechtsvertreter der Beschwerdeführerin machte mit Honorar note vom 2. August 2023 (Urk. 15 ) ein en Aufwand von sechs Stunden und 50 Minuten z uzüglich Fr. 22.40 Barauslagen geltend. Der geltend gemachte Aufwand erweist sich als der Bedeutung der Streitsache und der Schwierigkeit des Prozesses angemessen, weshalb Rechtsanwalt Bernhard Zollinger unter Berücksichtigung des gerichtsüblichen Stundenansatzes von Fr. 220.-- (zuzüglich Mehrwertsteuer) mit Fr. 1'642.40 (inklu s ive Barauslagen und Mehrwertsteuer) aus der Gerichts kasse zu entschädigen ist.</w:t>
      </w:r>
    </w:p>
    <w:p>
      <w:r>
        <w:rPr>
          <w:b/>
        </w:rPr>
        <w:t>E. 6.3</w:t>
      </w:r>
    </w:p>
    <w:p>
      <w:r>
        <w:t>Die Beschwerdeführerin wird auf § 16 Abs. 4 des Gesetzes über das Sozialversi cherungsgericht ( GSVGer ) hingewiesen, wonach sie zur Nachzahlung der Ausla gen für die unentgeltliche Rechtspflege verpflichtet ist, sobald sie dazu in der Lage ist. Das Gericht erkennt:</w:t>
      </w:r>
    </w:p>
    <w:p>
      <w:r>
        <w:rPr>
          <w:b/>
        </w:rPr>
        <w:t>E. 7</w:t>
      </w:r>
    </w:p>
    <w:p>
      <w:r>
        <w:t>Gemäss Art. 61 Abs. 1 lit . c ATSG gilt im Verfahren vor dem kantonalen Versi cherungsgericht der Grundsatz der freien Beweiswürdigung. Ausschlaggebend für den Beweiswert ist</w:t>
      </w:r>
    </w:p>
    <w:p>
      <w:r>
        <w:t>grundsätzlich somit weder die Herkunft eines Beweismittels noch die Bezeichnung der eingereichten oder in Auftrag gegebenen Stellung nah men als Bericht oder Gutachten. Vielmehr gilt es das gesamte Beweismaterial zu würdigen und bei sich widersprechenden medizinischen Berichten die Gründe anzugeben, warum auf die eine oder andere medizinische These abzustellen ist (BGE 125 V 352 E. 3a). In diesem Zusammenhang ist zu berücksichtigen, dass in Bezug auf Schmerzen mit den sich dabei naturgemäss ergebenden Beweisschwie rigkeiten die subjektiven Schmerzangaben der versicherten Person für die Begründung einer (teilweisen) Arbeitsunfähigkeit allein nicht genügen; vielmehr muss im Rahmen der sozialversicherungsrechtlichen Leistungsprüfung verlangt werden, dass die Schmerzangaben durch damit korrelierende, fachärztlich schlüs sig feststellbare Befunde hinreichend erklärbar sind. Dabei müssen die Schmerz angaben zuverlässiger medizinischer Feststellung und Überprüfung zugänglich sein ( BGE 143 V 124 E. 2.2.2 mit Hinweis). 1.</w:t>
      </w:r>
    </w:p>
    <w:p>
      <w:r>
        <w:rPr>
          <w:b/>
        </w:rPr>
        <w:t>E. 8</w:t>
      </w:r>
    </w:p>
    <w:p>
      <w:r>
        <w:t>Einem vom Krankentaggeldversicherer nicht im gesetzlich vorgesehenen Verfah ren nach Art. 44 ATSG eingeholte n Gutachten</w:t>
      </w:r>
    </w:p>
    <w:p>
      <w:r>
        <w:t>kommt der Beweiswert versi che rungs interner ärztlicher Feststellungen zu. Folglich sind an die Beweiswür digung strenge Anforderungen zu stellen. Bestehen auch nur geringe Zweifel an der Zuverlässigkeit und Schlüssigkeit einer solchen Expertise, so sind ergänzende Abklärungen in Form eines Gerichtsgutachtens oder einer versicherungsexternen medizinischen Begutachtung im Verfahren nach Art. 44 ATSG vorzunehmen (Urteil des Bundesgerichts 8C_131/2022 vo m 27. Juni 2022 E. 3.2.2 mit Hinwei sen). 1.</w:t>
      </w:r>
    </w:p>
    <w:p>
      <w:r>
        <w:rPr>
          <w:b/>
        </w:rPr>
        <w:t>E. 9</w:t>
      </w:r>
    </w:p>
    <w:p>
      <w:r>
        <w:t>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 mäs sig von behandelnden Ärztinnen und Ärzten oder von anderen medizinischen Fachpersonen, die in einem auftragsrechtlichen Verhältnis zur versicherten Per 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 halb kaum je die materiellen Anforderungen an ein Gutachten gemäss BGE 125 V 351 E. 3a S. 352. Aus diesen Gründen und aufgrund der Erfahrungs tatsache, dass Hausärzte mitunter im Hinblick auf ihre auftragsrechtliche Vertrauensstel lung im Zweifelsfall eher zu Gunsten ihrer Patienten aussagen (BGE 125 V 351 E. 3a/cc S. 353 mit weiteren Hinweisen), wird im Streitfall eine direkte Leistungs zusprache einzig gestützt auf die Angaben der behandelnden Ärztinnen und Ärzte denn auch kaum je in Frage kommen (BGE 135 V 465 E.</w:t>
      </w:r>
    </w:p>
    <w:p>
      <w:r>
        <w:t>4.5). 2. 2.1</w:t>
      </w:r>
    </w:p>
    <w:p>
      <w:r>
        <w:t>Die Beschwerdegegnerin führte zur Begründung der angefochtenen Verfügung (Urk. 2) aus, gemäss den medizinischen Unterlagen liege keine gesundheitliche Beeinträchtigung vor, w e lche eine langandauernde ode r anhaltende Auswirkung auf die Arbeitsfähigkeit habe. Aus diesem Grund sei davon auszugehen, dass auch im Haushalt keine Einschränkung bestehe. Es bestehe keine Arbeitsunfähigkeit, welche eine Unterstützung durch die Invalidenversicherung begründen würde (S.</w:t>
      </w:r>
    </w:p>
    <w:p>
      <w:r>
        <w:t>1 unten).</w:t>
      </w:r>
    </w:p>
    <w:p>
      <w:r>
        <w:t>In der Beschwerdeantwort (Urk. 10) hielt sie ergänzend fest, sie stütze ihre Beur teilung auf die beim Krankentaggeldversicherer sowie beim Unfallversicherer eingeholten Akten, insbesondere den Bericht über die vom</w:t>
      </w:r>
    </w:p>
    <w:p>
      <w:r>
        <w:t>Z.___ durchgeführte Eva luation der funktionellen Leistungsfähigkeit (EFL) mit ergänzendem versi che rungs medizinischem funktions- und ressourcenorientiertem Assessment , welche sie mit eigenen Anfragen an die Behandler ergänzt habe, sowie die ein lässliche Beurteilung durch ihren R AD (S . 1 f. Ziff. 1- 2). Gemäss dessen Beurteilung ent spreche die angestammte Tätigkeit der Beschwerdeführerin einer angepassten und sei die Beschwerdeführerin darin voll arbeitsfähig. Die von den Behandlern wei terhin attestierte volle Arbeitsunfähigkeit sei gemäss der RAD -Beurteilung aus versicherungsmedizinischer Sicht im Rahmen der Selbstlimi tierung zu sehen (S.</w:t>
      </w:r>
    </w:p>
    <w:p>
      <w:r>
        <w:t>2 Z if f. 3). Die getätigten Abklärungen seien rechtsgenüglich und erlaubten die Beurteilung des Rentenanspruchs (S. 2 Ziff. 4). 2.2</w:t>
      </w:r>
    </w:p>
    <w:p>
      <w:r>
        <w:t>Die Beschwerdeführerin machte demgegenüber geltend (Urk. 1) , seit weit über einem Jahr von verschiedenen und voneinander unabhängigen Ärzten zu 100 % arbeitsunfähig geschrieben zu sein (S. 4 Mitte) . Auch die ambulanten Inter ven tionen vom 7. September 2021 und vom 29. März 2022 hätten keine Verbesse rung gebracht (S. 5 oben). Die Beschwerdegegnerin habe keine eigenen Abklä rungen durchgeführt ; sie stütze sich ledigl i ch auf das vo m Krankentag gel d versi cherer in Auftrag geg e bene Gutachten de s</w:t>
      </w:r>
    </w:p>
    <w:p>
      <w:r>
        <w:t>Z.___ , welches klarerweise ein Parteigutachten sei. Sie sei weiterhin in Behand lung in der Klinik A.___ , was dagegen spreche , dass sie - wie vom Taggeldversicherer vor mehr als einem Jahr angenommen – gesund sei (S. 5 Mitte). Zudem habe die Beschwerdegegnerin zu Unrecht auf eine Haushaltsabklärung verzichtet (S. 5 unten). 2.3</w:t>
      </w:r>
    </w:p>
    <w:p>
      <w:r>
        <w:t>Strittig und zu prüfen ist der Anspruch der Beschwerdeführerin auf eine Rente der Invalidenversicherung und dabei insbesondere die Frage, ob die vorliegenden medizinischen Akten eine abschliessende Beurteilung erlauben. 3. 3. 1</w:t>
      </w:r>
    </w:p>
    <w:p>
      <w:r>
        <w:t>Im Bericht vom 23. April 2021 (Urk. 11/36/7-8) nannten Dr. med. B.___ , Leitender Oberarzt, und Dr. med. C.___ , Assistenzarzt, Klinik A.___ , Schulter- und Ellbogenchirurgie, folgende Diagnosen (S. 1 Mitte): - Schulter links ( adominant ): - diffuses myofasziales Schmerzbild Schulter links ohne fassbare struk turelle Ursache - Status nach subakromialem</w:t>
      </w:r>
    </w:p>
    <w:p>
      <w:r>
        <w:t>Impingement mit MR- tomographisch dezenter Bursitis subakromialis-subdeltoidea (vgl. Urk. 11/36/99-100) - Status nach subakromialer Infiltration am 15. Mai 2020 und glenohu meral und subakromial am 6. Oktober 2020 (vgl. dazu auch Urk.</w:t>
      </w:r>
    </w:p>
    <w:p>
      <w:r>
        <w:t>11/36/17-18, 11/36/13-14) - leicht aktivierte Arthrose des Akromioklavikulargelenks (AC-Gelenk ; vgl. dazu</w:t>
      </w:r>
    </w:p>
    <w:p>
      <w:r>
        <w:t>Urk. 11/36/98) - Status nach Kapsulitis adhaesiva vom Oktober 2020</w:t>
      </w:r>
    </w:p>
    <w:p>
      <w:r>
        <w:t>- Treppensturz mit Schulterkontusion links im September 2019.</w:t>
      </w:r>
    </w:p>
    <w:p>
      <w:r>
        <w:t>Die Ärzte führten aus, die Beschwerdeführerin sei am 22. April 2021 erneut vor stellig geworden , nachde m zwei bis drei Wochen nach erfolgter glenohumeraler und subakromialer Inf il tration wieder Beschwerden</w:t>
      </w:r>
    </w:p>
    <w:p>
      <w:r>
        <w:t>aufgetreten seien und sie im Alltag nun sehr eingeschränkt sei (S. 1 Mitte). In einer Zusammenschau der Befunde sähen sie trotz ausführlicher Abklärung und bereits fünfmaliger Infiltration kein or th opädisches oder strukturelles Problem der linken Schulter, welches das Beschwerdebild klar erklären würde. Daher könne auch kein opera tives Vorgehen angeboten werden. Zwischenzeitlich dominierten myofas ziale Beschwerden (S. 2 oben).</w:t>
      </w:r>
    </w:p>
    <w:p>
      <w:r>
        <w:t>Dr. C.___ attestierte der Beschwerdeführerin eine volle Arbeitsunfähigkeit vom 23. April bis 16. Mai 2021 (Zeugnis vom 22. April 2021, Urk. 11/31/93 ) und vom 17. Mai bis 7. Juni 2021 (Zeugnis vom 12. Mai 2021, Urk. 11/31/91).</w:t>
      </w:r>
    </w:p>
    <w:p>
      <w:r>
        <w:rPr>
          <w:b/>
        </w:rPr>
        <w:t>E. 10</w:t>
      </w:r>
    </w:p>
    <w:p>
      <w:r>
        <w:t>August bis 15. September 2021 (Zeugnis vom 10. August 2021, Urk.</w:t>
      </w:r>
    </w:p>
    <w:p>
      <w:r>
        <w:t>11/31/81) und vom</w:t>
      </w:r>
    </w:p>
    <w:p>
      <w:r>
        <w:rPr>
          <w:b/>
        </w:rPr>
        <w:t>E. 15</w:t>
      </w:r>
    </w:p>
    <w:p>
      <w:r>
        <w:t>oben), hielten die Gutachter fest, ein allfälliges arbeitsrelevantes Prob lem habe nicht erhoben werde n können , da das Schmerzverhalten mit Selbst li mitierung während der Tests im Vordergrund gestanden habe. Die Leistungs be reitschaft der Beschwerdeführerin werde als nicht zuverlässig beurteilt. Die Kon sistenz bei den Tests sei schlecht gewesen. Die Resultate der Belastbar keits tests seien nicht verwertbar. Es sei davon auszugehen, dass die Beschwerde führerin bei gutem Effort mehr leisten könnte, als das, was sie gezeigt habe (S. 4 Ziff. 3.1). Aufgrund der ausgeprägten Selbstlimitierung könne anhand der Tests allein keine Aussage bezüglich Arbeitsfähigkeit gemacht werden. Die abschlies sende Beurtei lung der Arbeitsfähigkeit erfolge daher aus ärztlich-medizinischer Sicht (S. 4 Ziff. 3.2). Eine leichte, wechselbelastende Tätigkeit – entsprechend der minimal gezeigten Belastbarkeit - sollte ganztags möglich sein (S. 4 Ziff. 3.3).</w:t>
      </w:r>
    </w:p>
    <w:p>
      <w:r>
        <w:t>Die im Bericht der Klinik A.___ vom 28. Januar (richtig: Oktober) 2021 dokumentierte geringfügige Bewegungseinschränkung der Schulter links , die leicht schmerzhafte Palpation des Muskulus deltoideus link s , welche anlässlich der aktuellen Untersuchung am 4. November 2021 nicht mehr vorgelegen habe, sowie eine lediglich dezente Bursitis subakromialis-subdeltoidea</w:t>
      </w:r>
    </w:p>
    <w:p>
      <w:r>
        <w:t>gemäss</w:t>
      </w:r>
    </w:p>
    <w:p>
      <w:r>
        <w:t>MRI der Schulter</w:t>
      </w:r>
    </w:p>
    <w:p>
      <w:r>
        <w:t>links erklärten die intensiven, angeblich belastungsabhängigen Schul ter schmerzen links nicht. Ebenso s ei in den vorliegenden Akten keine medizinisch plausibel nachvollziehbare strukturelle Veränderung der LWS beschrie ben und liege aktuell keine Klinik vor, welche die von der Beschwerdeführerin im Bereich der LWS angegebene Schmerzintensität von 9 bis 10 erklären würde. In den Unterlagen finde sich keine Bildgebung, welche strukturelle Veränderungen der LWS dokumentiere (S. 5 Ziff. 6.1).</w:t>
      </w:r>
    </w:p>
    <w:p>
      <w:r>
        <w:t>Zusammengefasst sei die Beschwerdeführerin aus rein rheumatologisch-ortho pä discher, struktureller Sicht für die bisherige Tätigkeit in der Reinigung, in einer leichten Tätigkeit ohne repetitive Überkopfarbeiten, im zuletzt ausgeübten Teil zeitpensum von nur 57 % als arbeitsfähig zu erachten (S. 6 oben). Auch für eine anderweitige leichte, wechselbelastende Tätigkeit mit Überkopfarbeiten in der Häufigkeit von manchmal bis oft sei die Beschwerdeführerin in einem Teilzeit pensum von zumindest 57 % bis 60 % als arbeitsfähig zu erachten (S. 6 Ziff. 6.2). 3. 7 .2</w:t>
      </w:r>
    </w:p>
    <w:p>
      <w:r>
        <w:t>Dr. med. J.___ , Facharzt für Psychiatrie und Psychotherapie, und Dr.</w:t>
      </w:r>
    </w:p>
    <w:p>
      <w:r>
        <w:t>med. K.___ , Fachärztin für Neurologie, führten in ihrem Bericht vom 27.</w:t>
      </w:r>
    </w:p>
    <w:p>
      <w:r>
        <w:t>Dezember 2021 über das am 29. Oktober 2021 durchgeführte versicherungs medizinische funktions- und ressourcenorientierte Assessment (Urk. 11/40/27-36 ; vgl. auch Urk. 11/40/37-40 ) aus , aktuell lasse sich keine relevante Beein träch tigung des geistig-mentalen/neurokognitiven Leistungsprofils feststellen; insge samt liessen sich keine Einschränkungen hinsichtlich der im angestammten Beruf gestellten Anforderungen an die kognitive Belastbarkeit, die kognitive Flexibilität und die Fehlerkontrolle ableiten</w:t>
      </w:r>
    </w:p>
    <w:p>
      <w:r>
        <w:t>(S. 8 Mitte). Die (im Einzelnen angeführten) «har ten», berufsrelevanten ICF-Fähigkeitsdimensionen seien alle samt nicht limitiert. Es bestehe eine relevante Diskrepanz zwischen der subjek tiven Einschätzung der Arbeitsfähigkeit und den objektiv fehlenden leistungsein schränkenden Befunden, begründet durch die eigenanamnestisch-subjektiv g eklagten körperlichen Beschwer den (S. 8 unten, S. 9 oben). 3. 8</w:t>
      </w:r>
    </w:p>
    <w:p>
      <w:r>
        <w:t>Im Bericht vom 6. Dezember 2021 (Urk. 11/32/1-2) nannte Dr. D.___ , Klinik A.___ , gleichlautende Diagnosen wie in seinen Vorberichten</w:t>
      </w:r>
    </w:p>
    <w:p>
      <w:r>
        <w:t>(Ziff. 2.5-6; vgl.</w:t>
      </w:r>
    </w:p>
    <w:p>
      <w:r>
        <w:t>vorstehend E. 3. 2 - 3 , E. 3. 5 ). Er führte a us, es zeige sich eine Besserungsten denz, insbesondere in Bezug auf die Schulterschmerzen. Aktuell stünden die Rücken schmerzen im Vordergrund. Diese dürften eine gemischte Ursache -</w:t>
      </w:r>
    </w:p>
    <w:p>
      <w:r>
        <w:t>myofaszial/ spondylogen - haben (Ziff. 2.1-2). Es werde eine EFL empfohlen (Ziff. 2.7-8, Ziff.</w:t>
      </w:r>
    </w:p>
    <w:p>
      <w:r>
        <w:t>3.4).</w:t>
      </w:r>
    </w:p>
    <w:p>
      <w:r>
        <w:t>Dr. D.___</w:t>
      </w:r>
    </w:p>
    <w:p>
      <w:r>
        <w:t>bestätigte eine vollständige Arbeitsunfähigkeit vom 1. bis 31.</w:t>
      </w:r>
    </w:p>
    <w:p>
      <w:r>
        <w:t>Dezem ber 2021 (Zeugnis vom 29. November 2021, Urk. 11/32/3) . 3. 9</w:t>
      </w:r>
    </w:p>
    <w:p>
      <w:r>
        <w:t>Am 29. März 2022 führte Dr. D.___</w:t>
      </w:r>
    </w:p>
    <w:p>
      <w:r>
        <w:t>eine Facettengelenksinfiltration L5/S1 links durch (Bericht vom 30. März 2022 ; Urk. 11/40/5 = Urk.</w:t>
      </w:r>
    </w:p>
    <w:p>
      <w:r>
        <w:t>3/5) . 3. 10</w:t>
      </w:r>
    </w:p>
    <w:p>
      <w:r>
        <w:t>In seiner auf Anfrage des Rechtsvertreters der Beschwerdeführerin erstatteten Stellungnahme vom 20. Mai 2022 (Urk. 3/4) zum Z.___ -Gutachten vom 11.</w:t>
      </w:r>
    </w:p>
    <w:p>
      <w:r>
        <w:t>November 2021 (vorstehend E. 3. 7 .1) führte Dr. D.___</w:t>
      </w:r>
    </w:p>
    <w:p>
      <w:r>
        <w:t>aus, das Gutachten weise keine eindeutigen, nachweisbaren Fehler auf. Es falle aber auf, dass die bildgebenden Untersuchungen de n Gutachtern offenbar nicht vorgelegen hätten. Dennoch werde im Gutachten vorwiegend bezugnehmend auf die strukturellen Läsionen argumentiert.</w:t>
      </w:r>
    </w:p>
    <w:p>
      <w:r>
        <w:t>Die Korrelation zwischen strukturellen Befunden und der Schmerzintensität sei allerdings schlecht. M edizintheoretische Rückschlüsse auf die Schmerzintensität basierend auf radiologischen Befunden seien unwissen schaftlich. Die Diskrepanz in der Beurteilung der Arbeitsfähigkeit durch die Gut achter einerseits und ih n andererseits komme durch eine sehr unterschiedliche Interpretation der Befunde zustande. In der klinischen Untersuchung fänden sich glaubwürdige Hinweise auf reale Schmerzen , etwa der reflektorische Stopp einer Bewegung, zum Beispiel der Schulter links oder der L WS . Würden diese Zeichen als echt/real interpretiert, komme man unweigerlich zum Schluss, dass die Beschwerdeführerin in der angestammten beruflichen Tätigkeit als Reinigungs fachfrau zu 100 % arbeitsunfähig sei. Interpretiere man die Schmerzsignale als unwahr/nicht real, wie dies im Gutachten der Fall sei, wirke sich das bei der Beurteilung der Arbeitsfähigkeit aus (Ziff. 1). Was den aktuellen Zustand betreffe, habe die Behandlung der Schultermuskulatur mittels Dry-/ Wet - Needling -Thera pie gegen Herbst 2021 eine klare Besserung gezeigt, sodass im weiteren Verlauf eher die lumbalen Rückenschmerzen in den Vordergrund getreten seien. Hinsicht lich der Schulterschmerzen sei vorwiegend von einer myofaszialen Schmerzur sache auszugehen. Die Ursache für die Rückenschmerzen sei bis zum aktuellen Zeitpunkt noch nicht ganz klar. Diverse diesbezüglich erfolgte Behandlungen seien bisher erfolglos geblieben. Unterdessen hätten die Schulter schmerzen wie der zugenommen (Ziff. 2). Bei Schmerzzuständen, wie sie bei der Beschwerdefüh rerin aufträten, wäre zu erwarten, dass bei einer Tätigkeit als Raum pflegerin die Symptome exazerbierten (Ziff. 3).</w:t>
      </w:r>
    </w:p>
    <w:p>
      <w:r>
        <w:rPr>
          <w:b/>
        </w:rPr>
        <w:t>E. 20</w:t>
      </w:r>
    </w:p>
    <w:p>
      <w:r>
        <w:t>Mai 2022 (vorstehend E.</w:t>
      </w:r>
    </w:p>
    <w:p>
      <w:r>
        <w:t>3.10) nicht ein, die Gutachter hätten relevante bildge bende Bef u n d e nicht berücksichtigt. Vielmehr machte er geltend, dass die Gut achter die Befunde anders interpretierten als er.</w:t>
      </w:r>
    </w:p>
    <w:p>
      <w:r>
        <w:t>Die ab Mai 2020 (vgl. Urk. 11/36/32) mit der Beschwerdeführerin befassten Schul ter- und Ellbogenchirurgen der Klinik A.___ waren im Bericht vom 23.</w:t>
      </w:r>
    </w:p>
    <w:p>
      <w:r>
        <w:t>April 2021 (vorstehend E. 3.1) nach ausführlichen Abklärungen zum Schluss gelangt, dass kein orthopädisches oder strukturelles Problem der linken Schulter bestehe, welches das Beschwerdebild erklären würde. Sie konnten dement sprechend kein operatives Vorgehen anbieten und gingen von zwischenzeitlich dominierend en myofaszialen Beschwerden aus.</w:t>
      </w:r>
    </w:p>
    <w:p>
      <w:r>
        <w:t>Im Einklang mit diese r Beur teilung steht, dass auch die Z.___ -Gutachter - abgesehen von einer lediglich für die Schulter-Eleva tion links leicht- bis mässiggradige n Bewegungseinschränkung - keine relevan ten Befunde erheben konnten (vgl. Urk.</w:t>
      </w:r>
    </w:p>
    <w:p>
      <w:r>
        <w:t>11/31/18 unten, Urk.</w:t>
      </w:r>
    </w:p>
    <w:p>
      <w:r>
        <w:t>11/31/19 oben) und sie insbesondere eine erneute Frozen</w:t>
      </w:r>
    </w:p>
    <w:p>
      <w:r>
        <w:t>Shoulder oder einen Restzustand nach Fro zen</w:t>
      </w:r>
    </w:p>
    <w:p>
      <w:r>
        <w:t>Shoulder sowie eine Impingementsymptomatik verneinten . Dies korreliert auch mit ihrer Beobachtung, wonach die Beschwer deführerin beim Ausziehen des T-Shirts – im Gegensatz zur dem o nstriert e n Bewegungsfähigkeit der linken Schulter in der klinische n Un te rsuchung –</w:t>
      </w:r>
    </w:p>
    <w:p>
      <w:r>
        <w:t>den linken Oberarm weit über 90 ° flektiert habe , was die Gutachter nachvollziehbar als Inkonsistenz werteten (Urk. 11/31/25 Mitte). Sodann wiesen die Gutachter zutreffend darauf hin, dass auch Dr. D.___ im Bericht vom 28. Oktober 2021 (vorstehend E. 3.5) eine lediglich leichte Bewegungseinschränkung der linken Schulter beschrieben ha be . Abgese hen davon ber i ch tete</w:t>
      </w:r>
    </w:p>
    <w:p>
      <w:r>
        <w:t>Dr. D.___ am 6.</w:t>
      </w:r>
    </w:p>
    <w:p>
      <w:r>
        <w:t>Dezember 2021 (vorstehend E. 3.8) von einer Besserungstendenz und am 20.</w:t>
      </w:r>
    </w:p>
    <w:p>
      <w:r>
        <w:t>Mai 2022 (vorstehend E. 3.10) gar von einer klaren Besserung unter Behandlung der Schultermuskulatur mittels Dry-/ Wet - Needling -Therapie gegen Herbst 2021 und ging hinsichtlich der Schulterschmer zen vorwiegend von einer myofaszialen Schmerzursache aus, wie sie bereits die Schulter- und Ellbogen chirurgen der Klinik A.___ im Bericht vom 23. April 2021 (vorstehend E. 3.1) festgehalten hatten.</w:t>
      </w:r>
    </w:p>
    <w:p>
      <w:r>
        <w:t>Vor diesem Hintergrund ist es der Beweiswertigkeit des Z.___ -Gutachtens nicht abträglich, dass die Gutachter keine Kenntnis der Berichte der Schulter- und Ellbogenchirurgen der Klinik A.___ hatten. 4.4</w:t>
      </w:r>
    </w:p>
    <w:p>
      <w:r>
        <w:t>Auch h insichtlich der geklagten</w:t>
      </w:r>
    </w:p>
    <w:p>
      <w:r>
        <w:t>Rücken schmerzen beurteilten die Z.___ -Guta c hter die Angaben der Beschwerdeführerin als inkonsistent und wiesen</w:t>
      </w:r>
    </w:p>
    <w:p>
      <w:r>
        <w:t>auf eine in unbeobachteten Momenten deutlich bessere Beweglichkeit als die in der Unter suchungssituation präsentierte hin (vorstehend E. 3.7.1) . Zu</w:t>
      </w:r>
    </w:p>
    <w:p>
      <w:r>
        <w:t>den Unter suchungs befunden hielten sie etwa fest, dass die Beschwerdeführerin in Rücken lage beim Abheben des linken Beins starke Schmerzen im Rücken und im Oberschenkel vorne – und nicht etwa dorsal/ ischial – angegeben habe, während sie später beim nochmaligen Straight-Leg- Raise -Test (SLR-Test) keine Beschwer den angegeben habe. Die Gutachter hielten dementsprechend einen beidseits negativen Lasègue fest. W eiter habe die Beschwerdeführerin beidseits einen problemlosen Fer s en- und Zehengang ohne Angabe von Schmer z en in der mittleren LWS und beidseits einen problemlosen</w:t>
      </w:r>
    </w:p>
    <w:p>
      <w:r>
        <w:t>Einbeinstand</w:t>
      </w:r>
    </w:p>
    <w:p>
      <w:r>
        <w:t>präsentiert . Ebenso sei en die Motorik und die Se n sibilität ubiquitär intakt gewesen (Urk. 11/31/19). Vor dem Hintergrund dieser klinischen Befundlage zogen d ie Gutachter d en nachvollziehbaren Schluss, dass sich derzeit kein radikuläres Reiz- und Ausfall syndrom L4 links obje k tivieren lasse . Gleichzeitig wiesen sie zutreffend darauf hin, dass in den medizinischen Akten</w:t>
      </w:r>
    </w:p>
    <w:p>
      <w:r>
        <w:t>keine rlei strukturelle Wirbelsäulen ver änderungen besch ri e be n seien</w:t>
      </w:r>
    </w:p>
    <w:p>
      <w:r>
        <w:t>( Urk.</w:t>
      </w:r>
    </w:p>
    <w:p>
      <w:r>
        <w:t>11/31/11 unten ) .</w:t>
      </w:r>
    </w:p>
    <w:p>
      <w:r>
        <w:t>Dies gilt insbesondere für den Bericht von Dr. D.___ vom 28. Oktober 2021 (vorstehend E. 3.5) sowie die Berichte betreffend die durchgeführten lumbalen Infiltrationen (vorstehend E. 3.6, E. 3.9) . Abgesehen davon</w:t>
      </w:r>
    </w:p>
    <w:p>
      <w:r>
        <w:t>erläuterten</w:t>
      </w:r>
    </w:p>
    <w:p>
      <w:r>
        <w:t>die Z.___ -Gutachter , dass es für strukturell bedingt e Rücken schmerzen</w:t>
      </w:r>
    </w:p>
    <w:p>
      <w:r>
        <w:t>atypisch sei, dass die Schmer ze n</w:t>
      </w:r>
    </w:p>
    <w:p>
      <w:r>
        <w:t>im Liegen stärker beziehun g sweise gl ei ch inte nsi v seien wie beim Gehen, wie dies die Beschwerde führerin angebe</w:t>
      </w:r>
    </w:p>
    <w:p>
      <w:r>
        <w:t>( Urk. 11/31/ 9 Mitte ) . Schliesslich stellten sie eine deutliche Diskrepanz zwischen dem Beinhebetest im Liegen (50 Grad ) und einer im Sitzen bis 90 Grad möglichen passiven Kniestre ckung mit nur geringer Ausweich bewegung im Becken</w:t>
      </w:r>
    </w:p>
    <w:p>
      <w:r>
        <w:t>fest und wiesen auf vier, eventuell sogar fünf positive</w:t>
      </w:r>
    </w:p>
    <w:p>
      <w:r>
        <w:t>Waddellzeichen , eine erhebliche Sym p tomauswe i tung sowie eine deutliche Selbst limitierung hin . Letztere ist im Anhang 2 zur EFL</w:t>
      </w:r>
    </w:p>
    <w:p>
      <w:r>
        <w:t>(Urk. 11/31/26-29) ausführlich dokumentiert. 4.5</w:t>
      </w:r>
    </w:p>
    <w:p>
      <w:r>
        <w:t>Vor dem Hintergrund ihrer Beobachtungen und der sich objektiv präsentierenden klinischen Befundlage sowie in Würdigung der medizinischen Vorakten zogen die Z.___ -Gutachter</w:t>
      </w:r>
    </w:p>
    <w:p>
      <w:r>
        <w:t>die nachvollziehbare Schlussfolgerung , dass die Beschwer de führerin bei der Ausübung der bisherigen Tätig k eit in der Reinigung im zuletzt ausgeübten Pensum von 57 % ( vgl. Urk. 11/22 Ziff. 3; gemäss Arbeitge berfrage bogen 60 %, Urk. 11/34/2 Ziff. 2.3 ) und auch in anderweitigen leichten, w e chsel belastenden Tätigkeiten ohne repetitive Ü b erkopfarbeiten zumindest zu 57 % bis 60 % arbeitsfähig sei.</w:t>
      </w:r>
    </w:p>
    <w:p>
      <w:r>
        <w:t>D ass die Z.___ -Gutachter die zuletzt ausgeübte Tätigkeit der Beschwerdeführerin als Unterhaltsreinigerin als leichte bis mittel schwere Arbeit einstuften, bei welcher manchmal mit nach vorn geneigtem Oberkörper sowie über Schulterhöhe gearbeitet werden müsse (Urk. 11/31/23 unten), steht im Ein klang mit den Angaben im Arbeitgeberfragebogen vom 18.</w:t>
      </w:r>
    </w:p>
    <w:p>
      <w:r>
        <w:t>Januar 2022 (Urk.</w:t>
      </w:r>
    </w:p>
    <w:p>
      <w:r>
        <w:t>11/34/1-8) . Diesen zufolge beinhaltete die von der Beschwer deführerin ausgeübte Tätigkeit das Abstauben, Staubsaugen, allge meines Saugen, das Aufwischen von Böden und das E ntsorgen, wobei nur selten leichte (0-10 kg) oder mittelschwere (10-15 kg) Gewichte zu heben waren (Urk.</w:t>
      </w:r>
    </w:p>
    <w:p>
      <w:r>
        <w:t>11/34/3) . Abgesehen davon ist zu bemerken, dass die im Z.___ -Gutachten festgehalte n e leicht bis mässiggradige Bewegungseinsch r änkung die adominante linke S chu lter der Beschwerdeführerin betrifft, was die Beurteilung der Arbeits fähigkeit umso plausibler erscheinen lässt. 4.6</w:t>
      </w:r>
    </w:p>
    <w:p>
      <w:r>
        <w:t>Die Begründung von Dr. D.___ für die durch ihn attestierte vollständige Arbeits unfähigkeit dagegen erschöpft sich im Wesentlichen im Verweis auf die subjek tiven Schmerzangaben</w:t>
      </w:r>
    </w:p>
    <w:p>
      <w:r>
        <w:t>der Beschwerdeführerin (vgl. vorstehend E. 3.10) . Damit korrelierende, fachärztlich schlüssig feststellbare Befunde führte er keine an , wes halb auf seine Beurteilung nicht abgestellt werden kann ( vgl. vorstehend E. 1.7).</w:t>
      </w:r>
    </w:p>
    <w:p>
      <w:r>
        <w:t>Auch RAD-Arzt Dr. L.___ wies in seiner Stellungnahme vom 25. Juli 2022 (vorstehend E. 3.11) auf die Diskrepanz zwischen der subje k tiven Einschät z ung der Arbeitsfähigke i t durch die Beschwerdeführerin und die objektive Einschät z ung der L eistungsfähigkeit aufgrund der im Rahmen der FOMA im Z.___ erhobe nen Befunde und gewonnenen Erkenntnisse hin .</w:t>
      </w:r>
    </w:p>
    <w:p>
      <w:r>
        <w:t>Im Übrigen hatte Dr. D.___ im Bericht vom 9. September 2021 (vorstehend E.</w:t>
      </w:r>
    </w:p>
    <w:p>
      <w:r>
        <w:t>3.3) zur Beurteilung der Arbeitsfähigkeit die Durchführung einer EFL empfoh len . Desgleichen auch der</w:t>
      </w:r>
    </w:p>
    <w:p>
      <w:r>
        <w:t>Vertrauensarzt des Krankentaggeldversicherers, nach dem er das Vorliegen ausreichend nachvollziehbarer klinischer Befunde für die attestierte vollständige Arbeitsunfähigkeit verneint hatte (vorstehend E. 3.4). Anlässlich der im Rahmen der FOMA im Z.___ vom 4. und 5. November 2021 durchgeführten EFL konnte indes kein arbeitsrelevantes Problem erh obe n werden , da das Schmerzverhalten mit Selbstlimitierung wäh r end der Tests im Vorder grund stand (vorstehend E. 3.7.1 ). V or dem Hintergrund der Ergebnisse der EFL ist d ie Feststellung von Dr. D.___ , wonach etwa der reflektorische Stopp einer Bewe g ung der linken Schulter oder der LWS als glaubwürdige Hinweise auf reale Schmerzen zu sehen seien, mit Zurückhaltung zu würdigen , zumal Dr. D.___ wie dargelegt keine mit den Schmerzangaben korrelierend e n strukturelle n Befunde anführte. 4. 7</w:t>
      </w:r>
    </w:p>
    <w:p>
      <w:r>
        <w:t>Soweit die Schulter- und Ellbogenchirurgen der Klinik A.___ der Beschwer deführerin eine volle Arbeitsunfähigkeit attestierten, obwohl sie eine fassbare strukturelle Ursache für die geklagten linksseitigen Schulterbeschwerden vernein ten (vorstehend E. 3.1), ist dies nicht nachvollziehbar . Zu beachten gilt es in die sem Zusammenhang nicht zuletzt, dass die auftragsrechtliche Vertrauens stellung der Berichterstatter eine zurückhaltende Würdigung ihrer Beurteilung gebietet. Das Gleiche gilt in Bezug auf die Beurteilung durch Dr. D.___ .</w:t>
      </w:r>
    </w:p>
    <w:p>
      <w:r>
        <w:t>Schliesslich vermag auch der Bericht von Dr. M.___ , Klinik A.___ , vom 3.</w:t>
      </w:r>
    </w:p>
    <w:p>
      <w:r>
        <w:t>November 2022 (vorstehend E. 3.12) keine Zweifel an der Beurteilung durch die Z.___ -Gutachter zu wecken. Denn selbst wenn sich eine</w:t>
      </w:r>
    </w:p>
    <w:p>
      <w:r>
        <w:t>linksseitige Skapula dyskinesie aufgrund des objektivierten Fibroelastoms bestätigen sollte, ist</w:t>
      </w:r>
    </w:p>
    <w:p>
      <w:r>
        <w:t>ange sichts der im Z.___ -Gutachten beschrieben en klinische n Befundlage eine daraus resultierende , mit dem gutachterlich umschriebenen Belastungsprofil nicht ver einbare</w:t>
      </w:r>
    </w:p>
    <w:p>
      <w:r>
        <w:t>Funktionsbeeinträchtigung nicht ausgewiesen. 4. 8</w:t>
      </w:r>
    </w:p>
    <w:p>
      <w:r>
        <w:t>Zusammenfassend kann festgehalten werden, dass</w:t>
      </w:r>
    </w:p>
    <w:p>
      <w:r>
        <w:t>der Z.___ -Abklärungsbericht nachvollziehbar begründet e Schlussfolgerungen enthält und in sich wider spruchsfrei ist . D ie Berichte</w:t>
      </w:r>
    </w:p>
    <w:p>
      <w:r>
        <w:t>der behandelnden Ärzte der Klinik A.___ , namentlich von Dr. D.___ , vermögen keine auch nur geringen Zweifel an der Zuverlässigkeit und Schlüssigkeit der Beurteilung durch die</w:t>
      </w:r>
    </w:p>
    <w:p>
      <w:r>
        <w:t>Z.___ -Gutachte r</w:t>
      </w:r>
    </w:p>
    <w:p>
      <w:r>
        <w:t>zu wecken . In medizinischer Sicht ist daher auf den Z.___ -Abklärungsbericht abzu stellen und besteht keine Veranlassung für die von der Beschwerdeführerin even tualiter beantragten weiteren medizinischen Abklärungen (vgl. vorstehend E. 1. 8 ). 5. 5.1</w:t>
      </w:r>
    </w:p>
    <w:p>
      <w:r>
        <w:t>Zu prüfen bleiben die erwerblichen Auswirkungen der festgestellten Arbeit s ( un ) fähigkeit . 5.2</w:t>
      </w:r>
    </w:p>
    <w:p>
      <w:r>
        <w:t>Die Beschwerdegegnerin ging in der angefochtenen Verfügung davon aus, dass die Beschwerdeführerin im Haushalt nicht eingeschränkt sei (Urk. 2 S. 1 unten), und qualifizierte die Beschwerdeführerin damit implizit als Teilerwerbstätige (vgl.</w:t>
      </w:r>
    </w:p>
    <w:p>
      <w:r>
        <w:t>dazu vorstehend E. 1.4). Dem Feststellungsblatt vom 16. September 2022 (Urk. 11/42) ist zu entnehmen, dass sie von einer im Gesundheitsfall ausgeübten 60%igen Erwerbstätigkeit ausging , da die Beschwerdeführerin zuletzt in einem entsprechenden Pensum bei der N.___</w:t>
      </w:r>
    </w:p>
    <w:p>
      <w:r>
        <w:t>AG angestellt und ihr diese Stelle auf grund der ab 10. März 2021 bestehenden Arbeitsunfähigkeit gekündigt worden war (Urk. 11/42 S. 1 unten, S. 2 oben , S. 3 oben ; vgl. auch Urk. 11/34 Ziff. 2.1 und Ziff. 2.3, Urk. 11/34/9). Dies scheint plausibel.</w:t>
      </w:r>
    </w:p>
    <w:p>
      <w:r>
        <w:t>Die Invaliditätsbemessung hätte demnach nach der gemischten Methode zu erfolgen</w:t>
      </w:r>
    </w:p>
    <w:p>
      <w:r>
        <w:t>(vgl. vorstehend E. 1.5) . Der Haushaltsanteil wäre dabei auf 40 % zu beziffern .</w:t>
      </w:r>
    </w:p>
    <w:p>
      <w:r>
        <w:t>Für die Bemessung des Invaliditätsgrades im Bereich der Erwerbs tätig keit käme die allgemeine Methode des Einkommensvergleichs zur Anwen dung und für die Bemessung des I nvaliditätsgrades im Haushaltsber e ich die spezifische Methode des Betätig u ngsvergl ei chs. Zur Ermittlung der Gesamt inv alidität</w:t>
      </w:r>
    </w:p>
    <w:p>
      <w:r>
        <w:t>wären schli e sslich der gewichtete Invaliditätsgrad im Erwerbsbereich und der gewichtete Invaliditätsgrad im Haushaltsbereich zu addieren (vgl.</w:t>
      </w:r>
    </w:p>
    <w:p>
      <w:r>
        <w:t>Kreis - schreiben über Inva lidität und Rente in der Invalidenversicherung , KSIR , Rz 3700</w:t>
      </w:r>
    </w:p>
    <w:p>
      <w:r>
        <w:t>ff.).</w:t>
      </w:r>
    </w:p>
    <w:p>
      <w:r>
        <w:t>5.3</w:t>
      </w:r>
    </w:p>
    <w:p>
      <w:r>
        <w:t>Der B eschwerdegegnerin ist beizupflichten, dass angesichts der im Z.___ -Gutachten festgestellten Arbeitsfähigkeit hinsichtlich der Tätigkeit als Unte r halts reinigerin im zuletzt ausgeübten Pensum von 57 % nicht auf eine massgebliche Einschränkung im Haushaltsbereich zu schliessen ist , zumal die im Haushalt anfallenden Tätigkeiten frei eingeteilt werden können und überdies mit überwie gender Wahrscheinlichkeit davon auszugehen ist , dass eine Mithilfe der im glei chen Haushalt lebenden drei Kinder (vgl. Urk. 8 Ziff. 3 , Urk. 11/31/19 unten ) als zumutbar zu beurteilen wäre . Es ist daher nicht zu beanstanden, dass die Beschwerdegegnerin auf die Durchführung einer Haushaltsabklärung verzichtete .</w:t>
      </w:r>
    </w:p>
    <w:p>
      <w:r>
        <w:t>Zu bemerken bleibt Folgendes: Ausgehend vom bei der N.___ AG erzielten, auf ein 100% - Pensum hochgerechnete n Lohn als Valideneinkommen (vgl. dazu die Angabe n im Arbeitgeberfragebogen , Urk. 11/34/5 Ziff. 5.1 ) und einem gestützt auf die statistische n Werte der S chweizerischen Lohnstrukturerhebung (LSE)</w:t>
      </w:r>
    </w:p>
    <w:p>
      <w:r>
        <w:t>ermittelten Invalideneinkommen (Tabelle TA1, Kompetenzniveau 1, Frauen, Total) für ein Pensum von (mindestens) 57 % ergibt eine überschlagsmässige Be rechnung des Invali dit ätsgrades für den Erwerbsbereich , dass diese r</w:t>
      </w:r>
    </w:p>
    <w:p>
      <w:r>
        <w:t>jedenfalls nicht über 40 % zu liegen k äme und damit bei der Ermittlung der Gesamtinvali dität im Erwerbsbereich</w:t>
      </w:r>
    </w:p>
    <w:p>
      <w:r>
        <w:t>ein gewichtete r Invaliditätsgrad vo n maximal 24 % (40</w:t>
      </w:r>
    </w:p>
    <w:p>
      <w:r>
        <w:t>% x 0.6) angerechnet werden könnte . Fü r den Haushaltsbereich müsste damit aber eine sehr hohe Einschränkung ausgewiesen sein , damit ein rentenbegrün dender G esamtinvaliditätsgrad von mindestens 40 % resultierte. Davon kann mit Blick auf die im Z.___ -Abklärungsbericht festgehaltenen , lediglich leichtgradigen Funktionsbeeinträchtigungen nicht ausgegangen werden. Auch vor diesem Hin tergrund erweist sich eine Haushaltsabklärung als entbehrlich. 5. 4</w:t>
      </w:r>
    </w:p>
    <w:p>
      <w:r>
        <w:t>Nach dem Gesagten ist nicht zu beanstanden, dass die Beschwerdegegnerin dem Leistungsbegehren der Beschwerdeführerin nicht entsprochen hat. Da die Beschwerdeführerin in der zuletzt ausgeübten Tätigkeit im zuletzt ausgeübten Pensum als arbeitsfähig zu erachten ist, besteht auch keine Veranlassung, die Sache – wie von de r Beschwerdeführerin subeventualiter beantragt – zur Prüfung von beruflichen Massnahmen an die Beschwerdegegnerin zurückzuweisen.</w:t>
      </w:r>
    </w:p>
    <w:p>
      <w:r>
        <w:t>Dementsprechend erweist sich die angefochtene Verfügung vom 26. Oktober 2022 (Urk. 2) als rechtens, weshalb die dagegen erhobene Beschwerde abzuweisen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