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IV.2022.00550 vom 25. Mai 2020</w:t>
      </w:r>
    </w:p>
    <w:p>
      <w:r>
        <w:t>ZH Sozialversicherungsgericht, 2020-05-25, DE</w:t>
      </w:r>
    </w:p>
    <w:p>
      <w:r>
        <w:rPr>
          <w:b/>
        </w:rPr>
        <w:t xml:space="preserve">Quelle: </w:t>
      </w:r>
      <w:r>
        <w:t>https://mcp.opencaselaw.ch/entscheid/zh_sozialversicherungsgericht_IV.2022.00550</w:t>
      </w:r>
    </w:p>
    <w:p>
      <w:r>
        <w:t>FR: ZH_SOZIALVERSICHERUNGSGERICHT IV.2022.00550 du 25 mai 2020</w:t>
      </w:r>
    </w:p>
    <w:p>
      <w:r>
        <w:t>IT: ZH_SOZIALVERSICHERUNGSGERICHT IV.2022.00550 del 25 maggio 2020</w:t>
      </w:r>
    </w:p>
    <w:p>
      <w:pPr>
        <w:pStyle w:val="Heading2"/>
      </w:pPr>
      <w:r>
        <w:t>Erwägungen</w:t>
      </w:r>
    </w:p>
    <w:p>
      <w:r>
        <w:rPr>
          <w:b/>
        </w:rPr>
        <w:t>E. 1</w:t>
      </w:r>
    </w:p>
    <w:p>
      <w:r>
        <w:t>Der 1966 geborene X.___ , gelernter Maschinenschlosser und zuletzt bis 2016 als LKW-Chauffeur bei der Y.___</w:t>
      </w:r>
    </w:p>
    <w:p>
      <w:r>
        <w:t>AG</w:t>
      </w:r>
    </w:p>
    <w:p>
      <w:r>
        <w:t>in Z.___</w:t>
      </w:r>
    </w:p>
    <w:p>
      <w:r>
        <w:t>tätig, meldete sich am 26. September 2017 unter Hinweis auf eine psychische Erkrankung bei der Invalidenversicherung zum Leistungsbezug an (Urk. 7/2). Die Sozialversicherungsanstalt des Kantons Zürich, IV-Stelle, ver neinte mit Verfügung vom 25. Mai 2020 (Urk. 7/56) einen Leistungsanspruch des Versicherten. Die dagegen erhobene Beschwerde hiess das Sozialversicherung s gericht mit Urteil vom 23. September 2020 (Urk. 7/61, Prozess Nr. IV.2020.00423) in dem Sinne gut, als dass es die angefoc htene Verfügung vom 25. Mai 2020 aufhob und die Sache an die IV-Stelle zurückwies, damit diese weitere Abklärungen durchführe und hernach über den Leistungsanspruch des Versicherten neu verfüge (S. 17). In der Folge tätigte die IV-Stelle weit ere medizinische Abklärungen und holte unter anderem bei der A.___</w:t>
      </w:r>
    </w:p>
    <w:p>
      <w:r>
        <w:t>GmbH ein polydiszipli n ä res (Allgemeine Innere Medizin, Rheumatologie und Psychiatrie ) Gutachten ein (Expertise vom 10. Januar 2022, Urk. 7/87 /1-50). Mit Mitteilung vom 15. Februar 2022 (Urk. 7/92) hielt die IV-Stelle den Versicherten unter Hinweis auf seine Mitwirkungspflicht an, sich einer suffizienten Entzugsbehandlung im stationären Rahmen und einer anschliessenden Durchführung einer Langzeit-Entwöhnungs behandlung zu unterziehen. Gleichentags stellte die IV-Stelle dem Versicherten mit Vorbescheid die Abweisung des Leistungsbegehrens in Aussicht (Urk. 7/93), wogegen letzterer am 21. März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 estandes Geltung haben (BGE 146 V 364 E. 7.1, 144 V 210 E. 4.3.1, je mit Hinweisen). Da der Zeit punkt des Invaliditätseintritts (Art. 28 Abs. 1 und 1 bis</w:t>
      </w:r>
    </w:p>
    <w:p>
      <w:r>
        <w:t>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 1. Dezember 2021 gültig gewesenen Rechtsvorschriften anwendbar, die nachfolgend auch in dieser Fassung zitiert werden.</w:t>
      </w:r>
    </w:p>
    <w:p>
      <w:r>
        <w:rPr>
          <w:b/>
        </w:rPr>
        <w:t>E. 1.2</w:t>
      </w:r>
    </w:p>
    <w:p>
      <w:r>
        <w:t>Invalidität ist die voraussichtlich bleibende oder längere Zeit dauernde ganze oder teilweise Er 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 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 dens im Sinne von Art. 4 Abs. 1 IVG s 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 lende Frage, ob es der versicherten Person zumutbar ist, eine Arbeitsleistung zu erbringen (BGE 145 V 215 E. 5.3.2, 1 43 V 409 E. 4.2.1, 141 V 281 E. 3.7, 13 9 V 547 E. 5.2, 127 V 294 E. 4c; vgl. Art. 7 Abs. 2 ATSG).</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 ; Urteil des Bundesgerichts 9C_529/2021 vom 26. Juli 2022 E. 3.2.1 ).</w:t>
      </w:r>
    </w:p>
    <w:p>
      <w:r>
        <w:rPr>
          <w:b/>
        </w:rPr>
        <w:t>E. 2</w:t>
      </w:r>
    </w:p>
    <w:p>
      <w:r>
        <w:t>Dagegen erhob der Versicherte am 10. Oktober 2022 Beschwerde (Urk. 1) und beantragte, die Verfügung vom 7. September 2022 sei aufzuheben und die Bes chwerdegegnerin zu verpflichten, ihm nach Durchführung eines neuen Ein kommensvergleichs eine Rente der Invalidenversicherung und im Umfang einer verbleibenden Rest a rbeitsfähigkeit berufliche Massnahmen zuzusprechen . In for meller Hinsicht stellte er das Gesuch um unentgeltliche Prozessführung und Rechtsvertretung (S. 2). Mit Beschwerdeantwort vom 23. November 2022 (Urk. 6) schloss die Beschwerdegegnerin auf Abweisung der Beschwerde, was dem Beschwerdeführer am 28. November 2022 zur Kenntnis gebracht wurde (Urk. 8 ). Das Gericht zieht in Erwägung: 1.</w:t>
      </w:r>
    </w:p>
    <w:p>
      <w:r>
        <w:rPr>
          <w:b/>
        </w:rPr>
        <w:t>E. 2.1</w:t>
      </w:r>
    </w:p>
    <w:p>
      <w:r>
        <w:t>Die Beschwerdegegnerin begründete die leistungsabweisende Verfügung (Urk. 2) damit, dass der Beschwerdeführer vor Eintritt der gesundheitlichen Einschrän kungen im Teilzeitpensum als LKW-Chauffeur tätig gewesen sei und daneben jeweils mehrere Monate im Ausland verbracht habe. Gestützt auf die Einkom mensmeldungen des individuellen Lohnkontos sowie das Standortgespräch sei dav on auszugehen , dass der Beschwerdeführer zu 50 % im Erwerb zu qualifi zieren sei und die restlichen 50 % in keinen Aufgabenbereich fallen würden . Er sei gemäss dem Gutachten seit September 2017 in seiner Arbeitsfähigkeit einge schränkt, wobei ihm die bisherige Tätigkeit als LKW-Chauffeur seither nicht mehr zumutbar sei. In einer angepassten Tätigkeit (körperlich leichte, wechselbe lastende, rückenangepasste Verrichtungen mit körpernaher Gewichtsbelastung von maximal 15 kg ohne Ü berkopfarbeiten und ohne stereotype Rotationsbewe gungen der H alswirbelsäule [HWS] ) bestehe indes nach Ablauf des Wartejahrs eine Arbeitsfähigkeit von 70 % . Im Rahmen des Einkommensvergleichs resultiere ein rentenausschliessender Invaliditätsgrad von 16 %. Seit Dezember 2021 sei dem Beschwerdeführer gemäss Gutachten noch eine angepasste Tätigkeit im Umfang von 50 % zumutbar. Gestützt auf den Einkommensvergleich ergebe sich ein Invaliditätsgrad von 28 %, weshalb ihm auch nach dieser Veränderung kein Rentenanspruch zustehe (S. 1 ff.).</w:t>
      </w:r>
    </w:p>
    <w:p>
      <w:r>
        <w:rPr>
          <w:b/>
        </w:rPr>
        <w:t>E. 2.2</w:t>
      </w:r>
    </w:p>
    <w:p>
      <w:r>
        <w:t>Der Beschwerdeführer beanstandete demgegenüber (Urk. 1 ) die gutachterlich attestierte Arbeitsfähigkeit von zunächst 70 % (aus rein psychiatrischen Gründen) ab Anmeldedatum und 50 % ab Unt ersuchungszeitpunkt (aus somatischen Grün den). Eine konsensuale Beurteilung des Verlaufs der Leistungsfähigkeit habe nicht stattgefunden . Da bei ihm eine rezidivierende depressive Störung vorliege und gemäss Gutachten das psychische Zustandsbild</w:t>
      </w:r>
    </w:p>
    <w:p>
      <w:r>
        <w:t>über Jahre durch den langjähri gen Konsum harter Drogen in einem erheblichen Mass beeinf lu sst worden sei, wäre insbesondere der Längsverlauf inte grativ zu beurteilen gewesen (S. 5 Ziff. 18 f.).</w:t>
      </w:r>
    </w:p>
    <w:p>
      <w:r>
        <w:t>Im Weiteren sei die Beschwerdegegnerin zu Unrecht von einer Quali fikation als Teilerwerbstätiger ohne Au f gabenbereich ausgegangen. Der Beschwerdeführer habe während seinen Aufenthalten in K.___ immer wieder gearbeitet. Es habe nur eine Bestätigung eines früheren Arbeitsgebers beigebracht werden können, bei anderen ausgeübten Tätigkeiten sei dies nicht mehr möglich gewesen.</w:t>
      </w:r>
    </w:p>
    <w:p>
      <w:r>
        <w:t>Die Frage, in welchem Umfang er bei guter Gesundheit gearbeitet hätte, könne zudem nicht anhand seines Verhaltens in den Jahren 2000 bis 2016 beur teilt werden. Hätte er in seiner Kindheit / Jugend nicht unter einer Aufmerksam keitsdefizit-/Hyperaktivitätsstörung (ADHS) gelitten, was konsekutiv zu übermäs sigem Drogenkonsum und Risikoverhalten geführt habe , so wäre seine Erwerbsbiogra phie völlig anders verlaufen. Es könne deshalb nicht gesagt werden, der Beschwerdeführer hätte auch bei guter Gesundheit teilweise in K.___ gelebt. Der Beschwerdeführer sei deshalb als voll erwerbstätig zu qualifizie re n, weshalb ihm sechs Monate nach der IV-Anmeldung mindestens eine halbe Rente zuzusprechen sei. Im Übrigen seien, sofern ein ausreichend stabiler Gesundheitszustand vorliege, berufliche Massnahmen zu prüfen ( S. 4 Ziff. 12, S. 5 f. Ziff. 20 ff.) .</w:t>
      </w:r>
    </w:p>
    <w:p>
      <w:r>
        <w:rPr>
          <w:b/>
        </w:rPr>
        <w:t>E. 2.3</w:t>
      </w:r>
    </w:p>
    <w:p>
      <w:r>
        <w:t>Die Parteien sind sich einig, dass der Beschwerdeführer seit September 2017 in seiner angestammten Tätigkeit als LKW-Fahrer nicht mehr arbeitsfähig ist (Urk. 2 S. 2, Urk. 1 S.</w:t>
      </w:r>
    </w:p>
    <w:p>
      <w:r>
        <w:rPr>
          <w:b/>
        </w:rPr>
        <w:t>E. 4</w:t>
      </w:r>
    </w:p>
    <w:p>
      <w:r>
        <w:t>Der rheumatologische Experte nannte folgende Diagnosen ( Urk. 7/87/1-50 S. 43 f.): - mit Auswirkungen auf die Arbeitsfähigkeit: - klinisch und radiomorphologisch deutliche Patellofemoral - sowie mediale Gonarthrose links mehr als rechts mi t medialer Innenmeniskuläsion rechts - radiomorphologisch im MRT Kniegelenke beidseits vom 14. Dezember 2021 - links: degenerativer, undislozierter Riss im Innenmeniskushinterhorn . Initiale laterale Gonarthrose mit subchondr a len Geröllzysten am Tibiapla teau und Chondropathie bis Grad III. Retropatellar und femoropatellar media le tiefe Knorpelfurchen. Gelenk erguss, Baker zyste - rechts: retropatellar- und femoropatella r medial Chondropathie bis Grad III/IV bei auffallend fibrillierter, synovialer Umschlagfalte retro patellar medial, keine eigentliche Plica . Gelenkerguss. Mukoide Ver änderung der Menisken mit zarter undislozierter Rissbildung im Aus senmeniskushinterhorn . Keine signifikante Arthrose - frozen</w:t>
      </w:r>
    </w:p>
    <w:p>
      <w:r>
        <w:t>shoulder beidseits (ICD-10 M75.9) - chronisches lumbospondylogenes Schmerzsyndrom (ICD-10 M54.4) - gemäss Aktenlage im MRT Lendenwirbelsäule (LWS) vom 13. August 2019 mehrsegmentale leichte degenerative Osteochondrose</w:t>
      </w:r>
    </w:p>
    <w:p>
      <w:r>
        <w:t>zwische n L1-L4, im Segment L5/S1 fortgeschrittene Osteochondrose und breit basige Diskusextrusion, leichtgradige Facettengelenksarthrose L5/S1 mit geringem Erguss. Keine schwere Stenosierung oder Nervenwur zelkompression - Status nach erfolgloser lumbaler transforaminaler Injektion L5 rechts sowie peri - und intradiscale Injektion L5/S1 am 1. November 2019 - aktuell funktionell weitgehend altersentsprechende Bewegungsfähig keit - muskuläre D y sbalance mit Abschwächung der abdominellen und rückenstabilisierenden Muskelgruppen - ohne Auswirkungen auf die Arbeitsfähigkeit: - keine</w:t>
      </w:r>
    </w:p>
    <w:p>
      <w:r>
        <w:t>An den oberen Extremitäten bestehe eine klar eingeschränkte Bewegungsfähig keit der Schultergelenke bereits in Neutralstellung. Es zeige sich e ine massiv eingeschränkte Aussenrotationsfähigkeit links mehr als rechts, ebenso der maxi mal möglichen Abduktion, sodass rein klinisch eine frozen</w:t>
      </w:r>
    </w:p>
    <w:p>
      <w:r>
        <w:t>shoulder vorliege. Ansonsten fänden sich an den oberen Extremitäten keine relevanten pathoana tomische Veränderungen. Am Achsenskelett habe eine altersentsprechend normale Bewegungsfähigkeit der LWS und Brustwirbelsäule bestanden. Die HWS-Rotationsfähigkeit sei endphasig l eicht eingeschränkt. Bei den untere n Extremi täten bestehe im Stehen ein Genu</w:t>
      </w:r>
    </w:p>
    <w:p>
      <w:r>
        <w:t>varum rechts mehr als links. Bei beiden Kniegelenken habe sich ein leichter Erguss sowie ein geringfügiges S treckdefizit gezeigt. Gemäss der im Nachgang zum Gutachten ergangene n MRT-Abklärung beider Kniegelenke bestehe ein klares somatisches Korrelat zu den geklagten Beschwerden (S. 44 f).</w:t>
      </w:r>
    </w:p>
    <w:p>
      <w:r>
        <w:t>Der Gutachter führte aus, der Beschwerdeführer sei seit Jahren nicht mehr im ersten Arbeitsmarkt integriert und habe zuvor während Jahren als Chauffeur und noch davor als Servicemonteur gearbeitet. Eine globale Beurteilung der Arbeits fähigkeit sei in Bezug auf diese früheren beruflichen Tätigkeiten sinnvollerweise nicht möglich. Der Beschwerdeführer könne keine körperlich mittel bis schwer belastenden Tätigkeiten mehr ausführen. Aufgrund der Schultergelenkspatho logie seien Überkopfarbeiten nicht mehr möglich, weshalb er nicht mehr als Servicemonteur arbeiten könne. Eine Tätigkeit als Chauffeur könne sehr unter schiedlich ausfallen : Bei einer reinen Fahrtätigkeit bestehe einzig eine gewisse zeitliche Einschränkung der Leistungsfähigkeit. Wenn hingegen auch Lasten ent -/beladen werden müssten , sei das Heben/Tragen von Lasten auf maximal 15 kg zu limitieren, dies körpernah ohne Überkopfbewegungen mit den Armen. Grund sätzlich könne der Beschwerdeführer eine wechselbelastende Tätigkeit ausüben, wobei Abduktions- und Elevationsbewegungen mit Schultergelenken über 90</w:t>
      </w:r>
    </w:p>
    <w:p>
      <w:r>
        <w:t>zu vermeiden seien . In einer mehrheitlich en Schulterneutralstellung best ünden hin gegen für übliche manuelle Tätigkeiten keine Einschränkunge n. Im Weiteren seien stereotype Rotationsbewegungen der HWS und LWS sowie Arbeiten in an haltender Oberkörpervorneige- / – rückhalteposition zu vermeiden. Das Gehen in der Ebene auf ebenem Untergr und sei aufgrund der klaren pathoanatomischen Befunde im aktuellen MRT beider Kniegelenke erheblich eingeschränkt. Vorstell bar seien nur gehende Tätigkeiten in der Eben e in einem sehr engen Radius, wobei das berufsbedingte Benützen von Treppen/Leitern/Gerüsten nicht möglich sei. Eine entsprechende Tätigkeit sei für die Dauer von sechs bis acht Stunden pro Tag möglich , wobei bei G ewähru ng von regelmässigen Arbeitspausen eine um 50 % reduzierte Leistungsfähigkeit bestehe. Entsprechend liege für körperlich leichte , wechselbelastende Tätigkeiten eine 50%ige Arbeitsfähigkeit vor (S. 46 f.). 3. 2</w:t>
      </w:r>
    </w:p>
    <w:p>
      <w:r>
        <w:t>Am 18. Januar 2022 (Urk. 7/97) berichteten Dr. med. E.___ , Oberarzt Orthopädie, und F.___ , Assistenzarzt Orthopädie, Spital G.___ , über die gleichentags durchgeführte mediale Teilmeniskektomie Kniegelenk links bei komplexer medi aler Meniskusläsion Pars intermedia/ Hinterhorn Kniegelenk links mit Radiä r- und Horizontalrisskomponente. 3.3</w:t>
      </w:r>
    </w:p>
    <w:p>
      <w:r>
        <w:t>Die Ärztin des Regionalen Ärztlichen Dienstes (RAD), Dr. med. H.___ , Allgemein medizin (D), führte in ihrer Stellungnahme vom 20. April 2022 (Urk. 7/112/4-5) betreffend den Operationsbericht des Spitals G.___ vom 18.</w:t>
      </w:r>
    </w:p>
    <w:p>
      <w:r>
        <w:t>Januar 2022 (vgl. E. 3.2) aus , dass die entsprechende Operation für die Behandlungsnotwendigkeit der im Gutachten dokumentierten Diagnose spreche. Bei gutem postoperativen Verlauf könne spätestens sechs Monate nach der Operation die in der Expertise beurteilte 50%ige Arbeitsfähigkeit wieder erreicht werden. Sodann äusserte sich RAD-Ärztin Dr. med. I.___ , Fachärztin für Psychiatrie und Psychotherapie, ergänzend zum psychiatrischen Teilgutachten von Facharzt C.___ und hielt fest, darauf könne abgestellt werden. Die Einwendungen des Beschwerdeführers seien unbegründet ( Urk. 7/112/ 5-10; vgl. auch Urk. 7/91/5-8). 3.4</w:t>
      </w:r>
    </w:p>
    <w:p>
      <w:r>
        <w:t>In Beantwortung der Rückfragen der Beschwerdegegnerin vom 31. Mai respektive 16. Juni 2022 (Urk. 7/103, Urk. 7/105) führten die A.___ -Gutachter am 20. Juni 2022 (Urk. 7/106 /1-2 ) Folgendes aus: Für den rheumatologischen Experten sei eine gewisse auch quantitative Einschränkung seit der IV-Anmeldung respektive den ersten fachärztlichen Abklärungen durchaus nachweisbar. Das Ausmass der Einschränkung – wie es sich bei der Untersuchung mit 50 % gezeigt habe – könne in der vorliegenden Konstellation indes nicht weiter zurückdatiert werden (S. 1). Unter psychiatrischen Gesichtspunkten wurde festgehalten, dass durch eine prolongierte Abstinenzbehandlung auch eine Verbesserung der Arbeitsfähigkeit bis auf eine volle Arbeitsfähigkeit erwartet werden könne respektive möglich sei. Diese Möglichkeit relativiere sich interdisziplinär indes dahingehend, dass aus somatisch-rheumatologischer Einschätzung eine 50%ige Einschränkung bestehe. Da durch die Einschränkungen kein additiver Effekt resultiere – dies sei im Gut achten nicht korrekt dargelegt worden –, weil die gleichen Zeitabschnitte für Pausen und Erholung genützt werden könnten, ergebe sich interdisziplinär auch durch eine möglich e erfolgreiche Entzugsbehandlung keine veränderte Einschät zung der Arbeitsfähigkeit (S. 2).</w:t>
      </w:r>
    </w:p>
    <w:p>
      <w:r>
        <w:rPr>
          <w:b/>
        </w:rPr>
        <w:t>E. 4.1</w:t>
      </w:r>
    </w:p>
    <w:p>
      <w:r>
        <w:t>Das A.___ -Gutachten vom 10. Juni 2022 (vgl. E. 3.1 ) entspricht den praxisge mässen Anforderungen an den Beweiswert einer Expertise. So ist es für die strei tigen Belange umfassend, gibt es doch Antwort auf die Frage nach dem Gesund heitszustand und der verbleibenden Arbeitsfähigkeit de s Beschwerde füh rer s . Es beruht sodann auf den notwendigen internistischen, rheumatologischen und psychiatrischen Untersuch ungen. Die Gutachter berücksich tigten detailliert die geklagten Beschwerden und setzten sich damit auseinander ( 7/87/1-50 S. 21 f., S. 24 f., S. 28 f., S. 33 ff., S. 40, S . 44 f. ). Die Expertise wurde sodann in Kenntnis der Vorakten (Anamnese) abgegeben, wobei sich die Gutachter zur Krankheits entwicklung äusserten und Bezug auf die medizinischen Vorakt en nahmen ( S. 7 f., S. 15 ff., S. 29, S. 31, S. 34 f., S. 40, S. 43 f. ). Sie kommentierten insbe sondere abweichende Einschätzungen anderer Arztpersonen und würdigten diese in einleuchtender Weise ( S. 35 ). Schliesslich leuchtet die Expertise in der Darle gung der medizinischen Zusam men hänge und in der Beurteilung der medizini schen Situation ein und die Schlussfolgerungen im Gutachten sind begründet.</w:t>
      </w:r>
    </w:p>
    <w:p>
      <w:r>
        <w:t>In diesem Sinne diagnostizierte der internistische Gutachter</w:t>
      </w:r>
    </w:p>
    <w:p>
      <w:r>
        <w:t>nachvollziehbar ein Asthma bronchiale, wobei er von einer 100%igen Arbeitsfähigkeit für körperlich leichte bis maximal mittelschwere Verrichtungen ausging. Den weiteren gestell ten Diagnosen - Nikotinabusus, Übergewicht, Tinnitus beidseits und Hyperurikä mie – mass er keine Auswirkungen a uf die Arbeitsfähigkeit bei (Urk. 7/87/1-50 S. 24 ff.). Unter psychiatrischen Gesichtspunkten beschrieb</w:t>
      </w:r>
    </w:p>
    <w:p>
      <w:r>
        <w:t>Facharzt C.___</w:t>
      </w:r>
    </w:p>
    <w:p>
      <w:r>
        <w:t>einleuchtend eine rezidivierende depressive Störung, gegenwärtig remittiert , sowie eine Abhängigkeit von Kokain und von Opioiden, wobei er in einer angepassten Tätigkeit aufgrund einer verminderten psychischen Gesamtbelast barkeit</w:t>
      </w:r>
    </w:p>
    <w:p>
      <w:r>
        <w:t>eine Arbeitsfähigkeit von 70 % attestierte (S. 32, S. 36 f.).</w:t>
      </w:r>
    </w:p>
    <w:p>
      <w:r>
        <w:t>Der rheumato logische Gutachter stellte in schlüssiger Weise die Diagnosen eine r Patellofemo ral- und mediale n Gonarthrose der Kniegelenke, eine r</w:t>
      </w:r>
    </w:p>
    <w:p>
      <w:r>
        <w:t>frozen</w:t>
      </w:r>
    </w:p>
    <w:p>
      <w:r>
        <w:t>shoulder beidseits sowie ein es chronischen lumbospondylogenen S chmerzsyndrom s und ging für körperlich leichte , wechselbelastende Tätigkeiten unter Hinweis auf die Notwen digkeit von regelmässigen Arbeitspausen von einer 50%igen Arbeitsfähigkeit aus (S. 43 f. , S. 46 f.). Die Expertise erfüllt demnach die praxisgemässen Kriterien an den Beweiswert eines ärztliche n Gut achtens (BGE 125 V 351 E. 3a; 122 V 157 E. 1c) .</w:t>
      </w:r>
    </w:p>
    <w:p>
      <w:r>
        <w:rPr>
          <w:b/>
        </w:rPr>
        <w:t>E. 4.2</w:t>
      </w:r>
    </w:p>
    <w:p>
      <w:r>
        <w:t>An dieser Beurteilung vermag der Einwand des Beschwerdeführers betreffend fehlende gutachterliche Konsensbeurteilung (Urk. 1 S. 5 Ziff. 18 f. ) nichts zu ändern. In ihrer Stellungnahme vom 20. Juni 2022 (vgl. E. 3.4 ) führten die A.___ - Experten aus, die Begründung der Gesamta rbeitsunfähigkeit sei im Rahmen der</w:t>
      </w:r>
    </w:p>
    <w:p>
      <w:r>
        <w:t>Konsistenzprüfung vom 10. Januar 2022 nicht korrekt wiedergegeben worden (Urk. 7/106 / 1-2 S. 2). Dies ergibt sich ohne Weiteres daraus, dass damals von einer Einschränkung der Arbeitsfähigkeit nur aus einer Fachrichtung die Rede war (Urk. 7/87/1-50 S. 11 Ziff. 4.8), obschon zuvor an anderer Stelle entspre chende Einschränkungen sowohl aus psychiatrischer als auch rheumatologischer Sicht postuliert worden waren (S. 9 f. ) . Die Einschätzung vom 20. Juni 2022, wonach kein additiver Effekt der unter psychiatrischen und rheumatologischen Gesichtspunkten bestehenden Einschränkungen vorliege, da die Arbeitspausen sowohl zur Erholung betreffend die psychischen als auch die somatischen Defizite genutzt werden könn t en ,</w:t>
      </w:r>
    </w:p>
    <w:p>
      <w:r>
        <w:t>ist nachvollziehbar (Urk. 7/106 /1-2 S. 2). In diesem Zusammenhang mangelt es nicht an einer konsensualen gutachterlichen Beurtei lung, nachdem die Stellungnahme vom 20. Juni 2022 von sämtlichen an der Begutachtung des Beschwerdeführers beteiligten Experten</w:t>
      </w:r>
    </w:p>
    <w:p>
      <w:r>
        <w:t>( elektronisch ) unter zeichnet wurde .</w:t>
      </w:r>
    </w:p>
    <w:p>
      <w:r>
        <w:t>Was den Hinweis des Beschwerdeführers betreffend Längsverlauf in psychiatri scher Hinsicht ange ht (Urk. 1 S. 5 Ziff. 19 ), ist festzuhalten, dass sich Psychiater C.___</w:t>
      </w:r>
    </w:p>
    <w:p>
      <w:r>
        <w:t>im Gutachten eingehend mit dem Krankheitsverlauf auseinandersetzte (Urk. 7/87/1-50 S. 34 f.). Dass für die Zeit des Aufenthaltes in der Tagesklinik der Psychiatrie J.___ vom 14. September 2017 bis 16. Februar 2018 ( Urk. 7/25/1-7) grundsätzlich vorüber gehend eine generelle</w:t>
      </w:r>
    </w:p>
    <w:p>
      <w:r>
        <w:t>volle Arbeitsunfähigkeit vorgelegen hat , mag dabei über sehen worden sein. Bei einer Anmeldung am 2 6. September 2017 fällt ein Rentenanspruch jedoch frühestens ab 1. März 2018</w:t>
      </w:r>
    </w:p>
    <w:p>
      <w:r>
        <w:t>( und beim Beginn der andau ernden Arbeitsunfähigkeit im Sep tember 2017 grundsätzlich ab 1. September 2018 ) in Betracht , sodass sich di e Zeit einer vollständigen Arbeits - und Erwerbs unfähigkeit nicht rentenbegründend auswirken konnte (vgl. Art. 28 Abs. 1 lit . b und c IVG) .</w:t>
      </w:r>
    </w:p>
    <w:p>
      <w:r>
        <w:rPr>
          <w:b/>
        </w:rPr>
        <w:t>E. 4.3</w:t>
      </w:r>
    </w:p>
    <w:p>
      <w:r>
        <w:t>.2</w:t>
      </w:r>
    </w:p>
    <w:p>
      <w:r>
        <w:t>Wie nachfolgend aufgezeigt wird (vgl. E. 6), hat die gutachterlich fest gestellte Arbeitsfähigkeit in angepasster Tätigkeit keinen rentenbegründenden Invalidi tätsgrad zur Folge. Da mit einer Indikatorenprüfung eine im Rahmen einer psychischen Diagnose attestierte Arbeitsunfähigkeit validiert wird, kann daraus auch keine grössere Arbeitsunfähigkeit resultieren als die gutachterlich attestierte (vgl. Urteil des Bundesgerichts 8C_241/2018 vom 25. September 2018 E. 7.5.2) Dementsprechend kann von der Durchführung eines strukturierten Beweisver fahrens abgesehen werden (vgl. E. 4.3.1; vgl. auch Urteil des Bundesgerichts 8C_675/2017 vom 26. April 2018 E. 3.2).</w:t>
      </w:r>
    </w:p>
    <w:p>
      <w:r>
        <w:rPr>
          <w:b/>
        </w:rPr>
        <w:t>E. 5</w:t>
      </w:r>
    </w:p>
    <w:p>
      <w:r>
        <w:t>3</w:t>
      </w:r>
    </w:p>
    <w:p>
      <w:r>
        <w:t>Daran vermag der Einwand des Beschwerdeführers, er habe wäh rend seiner K.___-A ufenthalte auch immer wieder gearbeitet (Urk. 1 S. 5 Ziff. 20) , nichts zu ändern. Der Beschwerdeführer reichte zwar eine Bestätigung der O.___ Co. L td. vom 12. April 2022 betreffend einer Tätigkeit vom 1. Dezember 1999 bis 28. Februar 2003 als Tourleiter /Mechaniker/Lehrer in K.___ ein (Urk. 7/110 ) . Diese enthält jedoch keine Angaben über das Arbeitspensum des Beschwerdefüh rers</w:t>
      </w:r>
    </w:p>
    <w:p>
      <w:r>
        <w:t>und umfasst lediglich di e Zeitdauer von etwas mehr als drei Jahre n zu Beginn der hier in Frage stehenden Periode von 2000 bis 201 6. Bezüglich andere r in K.___ ausgeübte r Tätigkeiten beliess es der Beschwerdeführer beim pauschalen Hinweis, entsprechende Arbeitgeber hätten nicht mehr ausfindig gemacht werden können (Urk. 1 S. 5 Ziff. 20 ).</w:t>
      </w:r>
    </w:p>
    <w:p>
      <w:r>
        <w:t>In diesem Zusammenhang ist darauf hinzuweisen, dass der Beschwerdeführer gemäss eigenen Angaben</w:t>
      </w:r>
    </w:p>
    <w:p>
      <w:r>
        <w:t>in der Einsprache nur bis circa 2008 für Gesellschaft L.___</w:t>
      </w:r>
    </w:p>
    <w:p>
      <w:r>
        <w:t>Motorradtouren geleitet res pektive Motor räder gewartet und anschliessend diese Tätigkeiten aufgegeben habe, da er in K.___ keinen legalen Erwerbsstatus gehabt habe und nicht von der Polizei beim illegalen Arbeiten habe erwischt werden wollen (Urk. 7/98/1-5 S. 4 ).</w:t>
      </w:r>
    </w:p>
    <w:p>
      <w:r>
        <w:t>Was den Hinweis des Be schwerdeführers angeht, die Frage nach dem Umfang der Erwerbstätigkeit könne nicht anhand seines Verhaltens in den Jahren 2000 bis 2016 beurteilt werden, da seine Erwerbsbiographie ohne ADHS in der Kind heit/Jugendzeit anders verlaufen wäre und er bei guter Gesundheit nicht t eilweise in K.___ gelebt hätte (Urk. 1 S. 6 Ziff. 22 f.), ist Folgendes zu bemerken : Während der psychiatrische A.___ -Gutachter eine ADHS im Erwachsenenalter grundsätzlich verneinte, wies er auf das Vorliegen von Anhaltspunkten für eine entsprechende Störung im Kindes -/Jugendalter hin (Urk. 7/87/1-50 S. 32 f. , S. 35 ). Hierbei ist zu berücksichtigen, dass der Beschwerdeführer nach sechs Jahren Primar- und drei Jahren Sekundarschule eine vierjährige Ausbildung zum Maschinenschlosser mit der Qualifikation «ziemlich gut» respektive einer Gesamt note von 4.9 erfolgreich abschloss (S. 30, Urk. 7/ 1/11). Er absolvierte die Rekru tenschule sowie zwei Wiederholungskurse, bevor er gemäss eigenen Angaben von einem Armee-Psychiater für dienstuntauglich erklärt worden sei. Danach hat er die Lastwagenprüfung bestanden und war bis 1999 bei verschiedenen Arbeitge bern als Chauffeur tätig (Urk. 7/25/1-6 S. 2, Urk. 7/1/1 ). Bei diesem Sachverhalt erweist sich die Ausbildungs- respektive Erwerbsbiographie des Beschwerdefüh rers als wenig auffällig, weshalb bei der Frage nach dessen Qualifikation auf die zuletzt ausgeübte Erwerbstätigkeit der Jahre 2000 bis 2016 abgestellt werden kann. In diesem Sinne äusserte sich auch Facharzt</w:t>
      </w:r>
    </w:p>
    <w:p>
      <w:r>
        <w:t>C.___ , welcher ein ausge prägtes ADHS auch aufgrund der bis 2016 durchgehenden Tätigkeit als Chauffeur praktisch aus schloss ( Urk. 7/87/1-50 S. 35). Sodann ist zu bemerken, dass Lebenssituationen rechtsprechungsgemäss als gegeben zu erachten sind und die hypothetische Entwicklung der Lebensgeschichte bei unterstellter vollständiger Gesundheit irrelevant bleibt ( Urteil des Bundesgerichts 9C_129/2019 vom 5. Juni 2019 E. 6.2 ).</w:t>
      </w:r>
    </w:p>
    <w:p>
      <w:r>
        <w:rPr>
          <w:b/>
        </w:rPr>
        <w:t>E. 5.1</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5.2</w:t>
      </w:r>
    </w:p>
    <w:p>
      <w:r>
        <w:t>Der kinderlose Beschwerdeführer gab im Rahmen der IV-Anmeldung vom 2 6. September 2017 (Urk. 7/2) gegenüber der Beschwerdegegnerin an , er habe in den Jahren 2000 bis 2016 jeweils von Mai bis September mit einem Pensum von 100 % als LKW-Fahrer gearbeitet und die übrigen Monate ferienhalber in Asien verbracht (Urk. 7/12 S. 2). Dies deckt sich im Wesentlichen mit dem Arbeitszeug nis der Y.___ vom 31. Oktober 2016 (Urk. 7/1/3), wonach der Beschwer deführer vom 14. Juni 2000 bis 31. Oktober 2016 jeweils von Mai bis Oktober</w:t>
      </w:r>
    </w:p>
    <w:p>
      <w:r>
        <w:t>-</w:t>
      </w:r>
    </w:p>
    <w:p>
      <w:r>
        <w:t>mithin sechs Monate pro Jahr - als Chauffeur Kat. C ange stellt gewesen sei. Im Weiteren berichteten auch die behandelnden Psychiater am 22. Oktober 2017, 6. August 2018</w:t>
      </w:r>
    </w:p>
    <w:p>
      <w:r>
        <w:t>und 28. November 2019 , der Beschwerdeführer habe von 2000 bis 2016 jeweils während den Sommermonaten seinen Lebensunterhalt in der Schweiz verdient und die übrige Zeit des Jahres in K.___ verbracht (Urk. 7/18 S. 2, Urk. 7/25 S. 2). Während</w:t>
      </w:r>
    </w:p>
    <w:p>
      <w:r>
        <w:t>er in den ersten Jahre n (2000 bis 2005 ) in K.___ als Motorradt ouren - Leiter für europäische Touristen tätig gewesen sei , sei er ab 2006 in K.___ keiner Arbeit mehr nachgegangen (Urk. 7/44/1-5 S. 2, vgl. auch Urk. 7/44/7-10 S. 2).</w:t>
      </w:r>
    </w:p>
    <w:p>
      <w:r>
        <w:t>A uch im Rahmen der A.___ -Begutachtung vom Dezember 2021 gab der Beschwerdeführer an, dass er in der Zeit vom Juni 20 0 0 bis Oktober 2016 jeweils von Mai bis Oktober für die Y.___ tätig gewesen sei respek tive primär in temporären Anstellungsverhältnissen gearbeitet habe , welchen er in den Sommermonaten nachgegangen und er im Winter nach K.___ gegan gen sei, wo er dann vom (in der Schweiz) verdienten Geld gelebt habe (Urk. 7/87/1-50 S. 22 f. , S. 30 ). Auch nach der Beendigung des Arbeitsverhältnis ses bei der Y.___ im Oktober 2016 sei er über die Wintermonate nach K.___ gegangen und nach der Rückkehr im Mai 2017 habe er eine Arbeit gesucht</w:t>
      </w:r>
    </w:p>
    <w:p>
      <w:r>
        <w:t>( Urk. 7/12 S. 5, Urk. 7/44 S. 2).</w:t>
      </w:r>
    </w:p>
    <w:p>
      <w:r>
        <w:t>Vor diesem Hintergrund ist</w:t>
      </w:r>
    </w:p>
    <w:p>
      <w:r>
        <w:t>davon auszugehen, dass der Beschwerdeführer seit spätestens 2007 aus freien Stücken eine Arbeit im Umfang von höchstens</w:t>
      </w:r>
    </w:p>
    <w:p>
      <w:r>
        <w:rPr>
          <w:b/>
        </w:rPr>
        <w:t>E. 6.1</w:t>
      </w:r>
    </w:p>
    <w:p>
      <w:r>
        <w:t>Bei einer hypothetisch im Gesundheitsfall lediglich teilerwerbstätigen versi cherten Person ohne Aufgabenbereich im Sinne von Art.</w:t>
      </w:r>
    </w:p>
    <w:p>
      <w:r>
        <w:t>27 IVV bemisst sich die Invalidität rechtsprechungsgemäss nach der allgemeinen Methode des Einkom mensvergleichs oder einer Untervariante (Schätzungs- oder Prozentvergleich, ausserordentliches Bemessungsverfahren) davon. Dabei ist das Valideneinkom men nach Massgabe der ohne Gesundheitsschaden ausgeübten Teilerwerbstätig keit festzulegen, wobei entscheidend ist, was die versicherte Person als Gesunde tatsächlich an Einkommen erzielen würde, und nicht, was sie bestenfalls verdie nen könnte. Wäre sie gesundheitlich in der Lage, voll erwerbstätig zu sein, redu 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 den grösser sein als das ohne gesundheitliche Beeinträchtig ung geleistete (BGE 131 V 51 E. 5.1.2; wi edergegeben in BGE 142 V 290 E. 5).</w:t>
      </w:r>
    </w:p>
    <w:p>
      <w:r>
        <w:t>In Präzisierung dieser Rechtsprechu 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 .</w:t>
      </w:r>
    </w:p>
    <w:p>
      <w:r>
        <w:t>Diese Vorgehensweise behält auch nach dem 1. Januar 2018 und den auf diesen Zeitpunkt hin in Kraft getretenen Art. 27 bis</w:t>
      </w:r>
    </w:p>
    <w:p>
      <w:r>
        <w:t>Abs. 2-4 IVV ihre Gültigkeit (Urteil des Bundesgerichts 8C_804/2021 vom 1. Juni 2022 E. 4.3.3 und E. 4.3 .4).</w:t>
      </w:r>
    </w:p>
    <w:p>
      <w:r>
        <w:rPr>
          <w:b/>
        </w:rPr>
        <w:t>E. 6.2</w:t>
      </w:r>
    </w:p>
    <w:p>
      <w:r>
        <w:t>Das Valideneinkommen des B eschwerdeführers ist somit in Anwendung der Ein kommensvergleichsmethode – und entgegen der Auffassung der Beschwerdegeg nerin (Urk. 7/90) - nicht nach der gemischten Methode – zu ermitteln. Angesichts der Schwankungen in den Einkommen, welche der Beschwerdeführer vor Ein tritt des Gesundheitsschadens im 2017 erzielt hat, rechtfertigt es sich, den Durch sc h nittslohn der Jahre 2012 bis 2016 heranzuziehen . Die Einträge im individuel len Konto weisen erzielte Löhne aus von Fr. 33'252.-- (2012), Fr. 37’686.-- (2013), Fr. 46'625.-- (2014), Fr. 33’296.-- (2015) und Fr. 34'563.-- ( 2016; Urk. 7/66). Damit res ultiert ein durchschnittlicher Jahreslohn von Fr. 37'084.4 0. Dieses Durchschnittseinkommen entspricht im Übrigen und im Wesentlichen den lohnstatistischen Angaben gemäss der vom Bundesamt für Statistik (BFS) her ausgegebenen Schweizerischen Lohnstrukturerhebung (LSE). Gemäss LSE 2018 Tabelle TA_1_tirage_skill_level (Monatlicher Bruttolohn, Zentralwert, nach Wirt schaftszweigen, Kompetenzniveau und Geschlecht ) verdienten Männer im Bereich Verkehr und Lagerei im A nforderungsniveau 2 Fr. 5' 469 .--. Angepasst an die durchschnittliche wöchentliche Arbeitszeit von 42.4 Stunden im J ahr 2018 (BFS, Durchschnittliche wöchentliche A rbei tszeit, T 03.02.03.01.04.01, Ziff. 49-53) ergibt sich ein Einkommen von F r. 69'565.70</w:t>
      </w:r>
    </w:p>
    <w:p>
      <w:r>
        <w:t>und bei grundsätzlich halbjäh riger Tätigkeit von Fr.</w:t>
      </w:r>
    </w:p>
    <w:p>
      <w:r>
        <w:t>34'782.8 5.</w:t>
      </w:r>
    </w:p>
    <w:p>
      <w:r>
        <w:rPr>
          <w:b/>
        </w:rPr>
        <w:t>E. 6.3</w:t>
      </w:r>
    </w:p>
    <w:p>
      <w:r>
        <w:t>Zur Ermittlung des Invalideneinkommens stützte sich die Beschwerdegegnerin auf die Tabellenlöhn e der LSE und ermittelte gestützt auf LSE 2018, Tabelle TA1_t irage_skill_level, Monatlicher Bruttolohn (Zen t ralwert) nach Wirtschafts zweigen, Kompetenzniveau und Geschlecht, Kompetenzniveau 1, Total Männer, bei einem Pensum von 100 % einen Invalidenlohn von Fr. 67'766.65 (Urk. 7/90 S. 1). Dies ist nicht zu beanstanden.</w:t>
      </w:r>
    </w:p>
    <w:p>
      <w:r>
        <w:t>N icht zu folgen ist</w:t>
      </w:r>
    </w:p>
    <w:p>
      <w:r>
        <w:t>der Auffassung der Beschwerdegegnerin, wonach im Dezember 2021</w:t>
      </w:r>
    </w:p>
    <w:p>
      <w:r>
        <w:t>eine Verschlechterung der gesundheitlichen Situation eingetreten und des halb ab September 2018 (Ablauf des Wartejahrs) von einem zumutbaren Arbeits pensum von 70 % und ab Dezember 2021</w:t>
      </w:r>
    </w:p>
    <w:p>
      <w:r>
        <w:t>beziehungsweise März 2022 von einem solchen von 50 % auszugehen sei</w:t>
      </w:r>
    </w:p>
    <w:p>
      <w:r>
        <w:t>(Urk. 7/90). Eine Verschlechterung</w:t>
      </w:r>
    </w:p>
    <w:p>
      <w:r>
        <w:t>des (somatischen) Gesundheitszustands im Dezember 2021 ist aufgrund des A.___ -Gutachtens vom 10. Januar 2022 nicht ausgewiesen. Die darin attestierte Arbeits fähigkeit von 70 % ab September 2017 (Zeitpunkt der IV-Anmeldung) respektive 50 % ab Dezember 2021 ( Zeitpunkt der Begutachtung,</w:t>
      </w:r>
    </w:p>
    <w:p>
      <w:r>
        <w:t>Urk. 7/87/1-50 S. 11 ) ist darauf zurückzuführen, dass der rheumatologische A.___ -Experte das Ausmass der somatisch bedingten Einschränkungen für die Zeit vor der Begutachtung nicht abschliessend festlegen konnte (Urk. 7/106 /1-2 S. 1 ) . Wie nachfolgend aufgezeigt wird (E. 6.4) , kann offenbleiben, ob bereits für die Zeit ab September 2017 von einer 50%ige n Arbeitsfähigkeit auszugehen ist , da auch dann kein rentenbegrün dender Invaliditätsgrad resultiert .</w:t>
      </w:r>
    </w:p>
    <w:p>
      <w:r>
        <w:t>Bei Berücksichtigung einer Arbeitsfähigkeit von 50 % seit September 2017 ergibt sich ein massgebliches Invalidene inkommen ab fr ühestens möglichen Rentenbeginn 2018 von Fr. 33’ 883.30.</w:t>
      </w:r>
    </w:p>
    <w:p>
      <w:r>
        <w:rPr>
          <w:b/>
        </w:rPr>
        <w:t>E. 6.4</w:t>
      </w:r>
    </w:p>
    <w:p>
      <w:r>
        <w:t>Bei Anwendung der allgemeinen Methode des Einkommensvergleichs (vgl. E. 6.1) ergibt sich aus der Gegenüberstellung des Valideneinkommens von Fr. 37'084.40 und des Invaliden lohns von Fr. 33’ 883.30 eine erwerbliche Einbusse von 8.6 %. Diese ist in Anwendung der Rechtsprechung gemäss BGE 142 V 290 (vgl. E. 6.1) entsprechend dem Beschäftigungsgrad von 50 % mit dem Faktor 0.5 zu gewich ten. Damit ergibt sich ein Invaliditätsgrad von 4.3 % . Selbst bei einem im vorlie genden Fall nicht gerechtfertigten maximalen Leidensabzug von 25 % und der Annahme eines Invalidenlohns von Fr. 25'412.50 resultierte ein die anspruchser hebliche Schwelle von 40 % ebenfalls nicht erreich ender Invaliditätsgrad von 15.7 % .</w:t>
      </w:r>
    </w:p>
    <w:p>
      <w:r>
        <w:rPr>
          <w:b/>
        </w:rPr>
        <w:t>E. 7</w:t>
      </w:r>
    </w:p>
    <w:p>
      <w:r>
        <w:t>Betreffend die von der Beschwerdegegnerin bei Erlass der angefochtenen Verfü gung vom 7. September 2022 (Urk. 2) nicht berücksichtigte Operation vom 18. Januar 2022 (vgl. E. 3.2) ist Folgendes zu bemerken: Im Hinblick auf die</w:t>
      </w:r>
    </w:p>
    <w:p>
      <w:r>
        <w:t>durchgeführte mediale</w:t>
      </w:r>
    </w:p>
    <w:p>
      <w:r>
        <w:t>Teilm eniskektomie des linken Kniegele nks ist davon aus zugehen, dass d er Beschwerdeführer zumindest für eine begrenzte Dauer nach der Operation auch in einer angepassten Tätigkeit nicht mehr zu 50 % arb eitsf ähig war. Damit fällt bei durchgehender , vollständiger Arbeitsunfähigkeit in der ursprünglichen Tätigkeit nach Art. 28 Abs. 1 lit . b und c</w:t>
      </w:r>
    </w:p>
    <w:p>
      <w:r>
        <w:t>IVG ab 1. Januar 2022 ein – gegebenenfalls befristeter - Rentenanspruch in Betracht. Ob und wann sich die gesundheitliche Situation im Nachgang zur Operation wieder verbessert hat, kann aufgrund der Aktenlage nicht beurteilt werden. Aktenkundig ist einzig der entsprechende Operationsbericht (Urk. 7/97) , gestützt auf welchen keine ( abschliessende ) Einschätzung betreffend den Heilungsverlauf de s Beschwerde führers möglich ist . Gleiches gilt bezüglich der S tellungnahme der RAD-Ärztin Dr. H.___ - welche über keinen Facharzttitel in Orthopädie verfügt -</w:t>
      </w:r>
    </w:p>
    <w:p>
      <w:r>
        <w:t>vom 20. April 2022 (vgl. 3.3), da es sich bei der darin postulierten Wiedererlangung der 50%igen Arbeitsfähigkeit</w:t>
      </w:r>
    </w:p>
    <w:p>
      <w:r>
        <w:t>leidensangepasst spätestens sechs Monate nach der Operation um eine blosse Prognose handelt. Damit erweist sich der somatische Sachverhalt für die Zeit ab Januar 2022 als nicht hinreichend abgeklärt.</w:t>
      </w:r>
    </w:p>
    <w:p>
      <w:r>
        <w:rPr>
          <w:b/>
        </w:rPr>
        <w:t>E. 8</w:t>
      </w:r>
    </w:p>
    <w:p>
      <w:r>
        <w:t>Nach dem Gesagten ergibt sich, dass dem Beschwerdeführer vo n</w:t>
      </w:r>
    </w:p>
    <w:p>
      <w:r>
        <w:t>März</w:t>
      </w:r>
    </w:p>
    <w:p>
      <w:r>
        <w:t>2018 bis Dezember 2021 bei einem I nvaliditätsgrad von 4.3 % kein Anspruch auf eine Invalidenrente zusteht . Insoweit ist die angefochtene Verfügung zu bestätigen. Soweit die angefochtene Verfügung vom 7. September 2022 einen Rentenan spruch ab Januar 2022 verneint ,</w:t>
      </w:r>
    </w:p>
    <w:p>
      <w:r>
        <w:t>ist die Sache an die Beschwerdegegnerin zurückzuweisen, damit diese , nach erfolgter Abklärung im Sinne der Erwägun gen, über den Leistungsanspruch des Beschwerdeführers ab 1. Januar 2022 neu verfüge.</w:t>
      </w:r>
    </w:p>
    <w:p>
      <w:r>
        <w:t>Was den A ntrag des Beschwerdeführers betreffend berufliche Massnah men angeht (Urk. 1 S. 2), ist anzumerken, dass sowohl der Vorbescheid vom 15. Februar 2022</w:t>
      </w:r>
    </w:p>
    <w:p>
      <w:r>
        <w:t>(Urk. 7/93) als auch die angefochtene Verfügung vom 7. September</w:t>
      </w:r>
    </w:p>
    <w:p>
      <w:r>
        <w:t>2022 (Urk. 2) allein den Rentenanspruch beschlagen, weshalb die Frage nach einem Anspruch auf berufliche Massnahmen nicht Anfechtungsge genstand ist und insoweit nicht auf die Beschwerde einzutreten ist. Es bleibt dem Beschwer deführer indes unbenommen, bei der Beschwerdegegnerin ein entspre chendes Gesuch zu stellen.</w:t>
      </w:r>
    </w:p>
    <w:p>
      <w:r>
        <w:t>In diesem Sinne ist die Beschwerde teilweise gutzuheissen, sofern darauf einzu treten ist.</w:t>
      </w:r>
    </w:p>
    <w:p>
      <w:r>
        <w:rPr>
          <w:b/>
        </w:rPr>
        <w:t>E. 9.1</w:t>
      </w:r>
    </w:p>
    <w:p>
      <w:r>
        <w:t>Die Kosten des Verfahrens gemäss Art. 69 Abs. 1 bis IVG sind ermessensweise auf Fr. 800.—festzusetzen. Nach ständiger Rechtsprechung gilt die Rück weisung der Sache an die Verwal tung zur weiteren Abklärung und neuen Verfügung als voll ständiges Obsiegen (BGE 137 V 57).</w:t>
      </w:r>
    </w:p>
    <w:p>
      <w:r>
        <w:t>Der Beschwerdeführer obsiegt somit im Rentenpunkt . Da er im Antrag keinen genauen Zeitpunkt für den Rentenbeginn genannt hat ( Urk. 1 S. 2; BGE 117 V 401 E. 2c ) ist für die Frage der Entschädigung von einem diesbezüglichen vollständigen Obsiegen auszugehen . Dagegen unter liegt er bezüglich der beruflichen M assnahmen . Dem entsprechend sind die Kosten der über wiegend unterliegenden Beschwerdegegnerin aufzuerlegen und das Gesuch des Beschwerdeführers um unentgeltliche Prozessführung (Urk. 1 S. 2) erweist sich als gegenstandslos.</w:t>
      </w:r>
    </w:p>
    <w:p>
      <w:r>
        <w:rPr>
          <w:b/>
        </w:rPr>
        <w:t>E. 9.2</w:t>
      </w:r>
    </w:p>
    <w:p>
      <w:r>
        <w:t>Der überwiegend obsiegende vertretene Beschwerdeführer hat Anspruch auf den vom Gericht ohne Rücksicht auf den Streitwert nach der Be deutung der Streitsa che und nach der Schwierigkeit des Prozesses, dem Zeit aufwand und den Baraus lagen festzusetzenden Ersatz der Parteikosten (§ 34 des Gesetzes über das So zial versicherungsgericht ). Entsprechend steht ihm eine Prozessent schädigung von Fr. 2’000 .-- ( inkl. Barauslagen und MWSt ) zu. Damit erweist sich das Gesuch der Beschwerdeführerin um unentgeltliche Rechtsvertretung (Urk. 1 S. 2) als gegen standslos. Das Gericht erkennt: 1.</w:t>
      </w:r>
    </w:p>
    <w:p>
      <w:r>
        <w:t>Die Beschwerde wird in dem Sinne teilweise gutgeheissen , dass die angefochtene Verfügung der Sozialversicherungsanstalt des Kantons Zürich, IV-Stelle, vom 7. September 2022 insoweit aufgehoben wird, als sie den Anspruch auf eine Invaliden rente ab 1. Januar 2022 verneint, und es wird die Sache an die Sozialversicherungsan stalt des Kantons Zü rich, IV-Stelle, zurück ge wiesen, damit diese, nach erfolg ter Abklä rung im Sinne der Erwägungen, über den Rentenanspruch des Beschwerdeführers ab 1. Januar 2022 neu verfüge.</w:t>
      </w:r>
    </w:p>
    <w:p>
      <w:r>
        <w:t>Im Übrigen wird die Beschwerde abgewiesen , soweit darauf eingetreten wird .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2’000 .-- (inkl. Barauslagen und MWSt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