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IV.2022.00496 vom 30. März 2023</w:t>
      </w:r>
    </w:p>
    <w:p>
      <w:r>
        <w:t>ZH Sozialversicherungsgericht, 2023-03-30, DE</w:t>
      </w:r>
    </w:p>
    <w:p>
      <w:r>
        <w:rPr>
          <w:b/>
        </w:rPr>
        <w:t xml:space="preserve">Quelle: </w:t>
      </w:r>
      <w:r>
        <w:t>https://mcp.opencaselaw.ch/entscheid/zh_sozialversicherungsgericht_IV.2022.00496</w:t>
      </w:r>
    </w:p>
    <w:p>
      <w:r>
        <w:t>FR: ZH_SOZIALVERSICHERUNGSGERICHT IV.2022.00496 du 30 mars 2023</w:t>
      </w:r>
    </w:p>
    <w:p>
      <w:r>
        <w:t>IT: ZH_SOZIALVERSICHERUNGSGERICHT IV.2022.00496 del 30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 .</w:t>
      </w:r>
    </w:p>
    <w:p>
      <w:r>
        <w:rPr>
          <w:b/>
        </w:rPr>
        <w:t>E. 1.4</w:t>
      </w:r>
    </w:p>
    <w:p>
      <w:r>
        <w:t>Wurde eine Rente wegen eines zu geringen Invaliditätsgrades</w:t>
      </w:r>
    </w:p>
    <w:p>
      <w:r>
        <w:t>verweigert ,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1.5</w:t>
      </w:r>
    </w:p>
    <w:p>
      <w:r>
        <w:t>Zeitlicher Ausgangspunkt für die Beurteilung einer anspruchserheblichen Ände rung des Invaliditätsgrades bildet bei der Neuanmeldung die letzte rechtskräftige Verfügung, die auf einer materiellen Prüfung des Rentenanspruchs beruft. Dem gegenüber sind die Verhältnisse bei Erlass der strittigen Verwaltungsverfügung mit denjenigen im Zeitpunkt der letzten materiellen Anspruchsverneinung zu ver gleichen (BGE 130 V 64 E. 2, 130 V 71 E. 3, 133 V 108 E. 5.2 und E. 5.4). Dabei stellt die bloss unterschiedliche Beurteilung der Auswirkungen eines im Wesent lichen unverändert gebliebenen Gesundheitszustandes auf die Arbeitsfähigkeit für sich allein genommen keinen Revisionsgrund im Sinne von Art. 17 Abs. 1 ATSG dar (BGE 133 V 108; vgl. auch BGE 130 V 71 E. 3.2.3).</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w:t>
      </w:r>
    </w:p>
    <w:p>
      <w:r>
        <w:t>2.1</w:t>
      </w:r>
    </w:p>
    <w:p>
      <w:r>
        <w:t>Die Beschwerdegegnerin begründete den angefochtenen Entscheid damit, es sei für die neue Beurteilung des Gesundheitszustandes eine polydisziplinäre medizi nische Abklärung in Auftrag gegeben worden , gestützt darauf bestehe neu eine Polyarthrose der kleinen Fingergelenke. Es best ünden jedoch keine funktionellen Einschränkungen in leichten angepassten Tätigkeiten, die se könnten weiterhin vollschichtig ausgeführt werden. Im Verlauf des Einwandverfahren s habe die Beschwerdeführerin eine Verschlechterung des Gesundheitszustandes geltend gemacht. Aufgrund der Akten würden jedoch keine Hinweise auf eine nachhaltige objektivierbare Verschlechterung vorliegen. Bei einer vollen Arbeitsfähigkeit in einer leichten angepassten Tätigkeit und einem Invaliditätsgrad von unter 40 % bestehe weiterhin kein Anspruch auf eine Invalidenrente (Urk. 2). 2.2</w:t>
      </w:r>
    </w:p>
    <w:p>
      <w:r>
        <w:t>Demgegenüber machte die Beschwerdeführerin im Wesentlichen geltend, das Gutachten der A.___ sei absolut mangelhaft (Urk. 1 S. 13). S ie habe am 3. Juni 2019 erneut die IV-Anmeldung vorgenommen, sie sei aber vorher wäh rend Jahren gesundheitsbedingt zu 100 % arbeitsunfähig gewesen. Der Renten anspruch beginne spätestens ab dem 1. Dezember 2019. Die Beschwerdegegnerin hätte eine zumutbare Tätigkeit konkretisieren müssen. Sie sei bald 59 Jahre alt und habe zeitlebens auf dem erlernten Beruf als diplomierte Pflegefachfrau gear beitet. Das Arbeitsintegrationsprogramm der Stadt B.___ habe klar und deutlich gezeigt, dass sie im ersten Arbeitsmarkt nicht mehr vermittelbar sei. Sie habe daher Anspruch auf eine ganze Invalidenrente (Urk. 1 S. 19-21). 3.</w:t>
      </w:r>
    </w:p>
    <w:p>
      <w:r>
        <w:t>3.1</w:t>
      </w:r>
    </w:p>
    <w:p>
      <w:r>
        <w:t>Dem rentenverneinenden Entscheid vom 30. Oktober 2018 lag en insbesondere das von der Pensionskasse in Auftrag gegebene Gutachten von Dr. Z.___ sowie die Arztberichte der Behandler zugrunde. 3.1.1</w:t>
      </w:r>
    </w:p>
    <w:p>
      <w:r>
        <w:t>Dr. Z.___ führte in ihrem Gutachten vom 20. November 2017 als Diagnosen mit Auswirkung auf die Arbeitsfähigkeit eine Epicondylitis</w:t>
      </w:r>
    </w:p>
    <w:p>
      <w:r>
        <w:t>lateralis links sowie eine Meniskopathie</w:t>
      </w:r>
    </w:p>
    <w:p>
      <w:r>
        <w:t>medialseits rechts auf. Ohne Auswirkung auf die Arbeitsfä higkeit sei en die Migräne ohne Aura mit vestibulärer Komponente, DD Span nungskopfschmerzen, eine Hypercholesterinämie sowie die substituierte Hypothyreose. Des Weiteren liege ein Status nach Embolisation eines inzidenti ellen okulären Aneurysma der Pars ophtalmica der ICA rechts vor (Urk. 6/34/12).</w:t>
      </w:r>
    </w:p>
    <w:p>
      <w:r>
        <w:t>Dr. Z.___ erläuterte, die Beschwerdeführerin sei eineinhalb Stunden ohne aufstehen zu müssen , gesessen .</w:t>
      </w:r>
    </w:p>
    <w:p>
      <w:r>
        <w:t>D abei habe sie mit den Armen uneingeschränkt gestikuliert, die Bewegungen hätten unter der Horizontalen stattgefunden. Die spontanen Bewegungsabläufe beim Ab- und Anziehen hätten einen uneinge schränkten Schürzen- und Nackengriff gezeigt. Die Bewegungsabläufe mit dem linken Arm seien ohne Schmerzen durchführbar gewesen. Die spontanen Bewe gungen im linken Ellbogen seien nicht eingeschränkt gewesen. Beim Drehen von der Bauchlage in die Rückenlage auf der Untersuchungsliege habe die Beschwer deführerin beide Hände gebraucht, sie habe sich dabei mit beiden Armen am Untersuchungstisch abgestützt (Urk. 6/34/9). Betreffend die subjektiven Angaben der Beschwerdeführerin führte Dr. Z.___ aus , im Vordergrund würden die belastungsabhängigen Ellbogenschmerzen links sowie die Knieschmerzen rechts stehen. Die Beschwerden am linken Ellbogen würden ausschliesslich beim Hantieren mit schweren Lasten auftreten, im normalen Alltag sei die Beschwer deführerin kaum eingeschränkt. Der Schmerzmittelbedarf sei tief ,</w:t>
      </w:r>
    </w:p>
    <w:p>
      <w:r>
        <w:t>e ine aktive Therapie werde nicht gemacht, es werde hauptsächlich Massage angewendet. Die Gehstrecke sei bis zu einer Stunde nicht eingeschränkt. Die Migräneanfälle seien deutlich zurückgegangen. Die Beschwerdeführerin sei zwar besorgt um ihren Nacken , da bei i hr eine Diskushernie festgestellt worden sei , bisher sei diese aber</w:t>
      </w:r>
    </w:p>
    <w:p>
      <w:r>
        <w:t>im zervikalen Bereich ohne neurologische Ausfälle. Aus versicherungstechnischer Sicht würden Ressourcen für die berufliche Reintegration bestehen. Gegen die berufliche Reintegration spreche die innere Einstellung der Beschwerdeführerin selbst, die offen kommuniziert worden sei. Die Beschwerdeführerin sehe sich zurzeit als nicht arbeitsfähig. S ie könne sich nicht realistisch vorstellen, wieder in ihrem Beruf arbeiten zu könne n . Die bisherige Tätigkeit habe sie als körperlich schwer beschrieben. S ie habe während der Tätigkeit als Pflegende ihren Körper überbeansprucht. Sie sehe die bisher ausgeführte Tätigkeit als Ursache für ihre körperlichen Beschwerden. Aus objektiver Sicht seien die Bewegungsabläufe der Beschwerdeführerin jedoch uneingeschränkt. Die objektiven Befunde am linken Ellbogen seien klinisch und sonographisch nur diskret vorhanden. In der aktu ellen MRI-Aufnahme am linken Ellbogen seien die Befunde passend zu einer noch recht ausgeprägten Epicondylitis</w:t>
      </w:r>
    </w:p>
    <w:p>
      <w:r>
        <w:t>lateralis . Klinisch objektiv sei das rechte Knie reizlos mit Ausnahme von diskreten Meniskuszeichen medialseits . Es bestehe kein Erguss, das MRI des rechten Kniegelenks habe die Meniskusläsion medialseits</w:t>
      </w:r>
    </w:p>
    <w:p>
      <w:r>
        <w:t>bestätigt. Es würden keine neurologischen Ausfälle bestehen und es liege ein unauffälliger internistischer Status vor. Dr. Z.___ hielt sodann fest, d ie durch die</w:t>
      </w:r>
    </w:p>
    <w:p>
      <w:r>
        <w:t>Epicondylitis und die Meniskusläsion entstehenden Funktionsein schränkungen seien betreffend den linken Ellbogen leicht bis mittelschwer und betreffend die Knieproblematik leicht. Die aktuellen Diagnosen, objektiven Befunde und Funktionseinschränkungen würden jedoch nicht zu einer lang andauernden Arbeitsunfähigkeit führen (Urk. 6/34/13-14). Die Beschwerdefüh rerin sei in ihrem Beruf als diplomierte Pflegefachfrau arbeitsfähig. Durch die noch bestehende Epicondylitis</w:t>
      </w:r>
    </w:p>
    <w:p>
      <w:r>
        <w:t>lateralis links bestehe für noch maximal zwei Monate nach der gutachterlichen Untersuchung eine Leistungseinschränkung von maximal 40 % (rapportiert an einem 100 %-Pensum). Ab dem Zeitpunkt der Untersuchung sei die Beschwerdeführerin in ihrer angestammten und im bisheri gen Pensum von 60 % vollständig arbeitsfähig. Eine Steigerung der Arbeitsfähig keit in der angestammten Tätigkeit als Pflegefachfrau bis auf 100 % könne medizinisch-theoretisch er st nach Abklingen der Symptomatik am linken Ellbo gen, demnach erst circa zwei Monate nach der Untersuchung, erfolgen und dies vorausgesetzt die Behandlung werde wie bisher konsequent weitergeführt (Urk. 6/34/15). 3.1.2</w:t>
      </w:r>
    </w:p>
    <w:p>
      <w:r>
        <w:t>Am 10. April 2018 berichtete Dr. med. C.___ , Fachärztin Allgemeine Innere Medizin, am 20. März 2017 habe die erste Konsultation wegen einer akuten Epicondylitis radii links stattgefunden . Die konservativen Massnahmen seien erfolglos gewesen , weshalb die Beschwerdefüh r erin</w:t>
      </w:r>
    </w:p>
    <w:p>
      <w:r>
        <w:t>an Dr. med. D.___</w:t>
      </w:r>
    </w:p>
    <w:p>
      <w:r>
        <w:t>überwiesen worden sei. Im weiteren Verlauf habe die akute Schmerzsituation leicht stabilisiert werden können, eine Schmerzfreiheit unter Belastung habe jedoch nicht erzielt werden können. Am 16. März 2018 sei es bei Exazerbation der epicondialen Schmerzen rechtsseitig zu einer weiteren Konsul tation gekommen. In der klinischen Untersuchung seien rechtsseitige Schmerzen über dem Epicondylus und Olecrannon im Seitenvergleich weniger ausgeprägt wie links festgestellt worden. Es bestehe eine langjährige Anamnese einer beid seitigen Epicondylitis (Urk. 6/44). 3.1.3</w:t>
      </w:r>
    </w:p>
    <w:p>
      <w:r>
        <w:t>Dr. med. D.___ , Fachärztin Physikalische Medizin und Rehabilita tion, führte in ihrem Bericht vom 15. April 2018 aus, beim linken Ellbogen seien die Dauerschmerzen stabil aber deutlich besser. Die Belastbarkeit sei noch einge schränkt. Die Beschwerdeführerin habe immer häufiger jedoch Schmerzen im Bereich des Epidondylus rechts und zusätzlich auch im Bereich der Unterarmex tensorenmuskulatur . Sie habe noch eine weitere Sitzung Neuraltherapie gewünscht, vor allem für den rechten Ellbogen (Urk. 6/45). Am 10. September 2018 ergänzte Dr. D. , die Beschwerdeführerin leide neu an Schmerzen im Kniegelenk links. Es handle sich um stechende Schmerzen lateral, diese wür den hauptsächlich bei Belastung und insbesondere in Form eines Anlaufschmer zes auftreten. Die Beschwerdeführerin habe auch vermehrt Schmerzen nach Belastung. Die lateralen Knieschmerzen seien am ehesten einer Scheuersympto matik des Tractus und die infrapatell a ren Knieschmerzen einer bursitis</w:t>
      </w:r>
    </w:p>
    <w:p>
      <w:r>
        <w:t>infrapa tellaris</w:t>
      </w:r>
    </w:p>
    <w:p>
      <w:r>
        <w:t>profunda</w:t>
      </w:r>
    </w:p>
    <w:p>
      <w:r>
        <w:t>zuzuordnen. Insgesamt liege tendenziell eher eine Hyperlaxität vor, was die Disposition zu rezidivierenden Gelenkbeschwerden erklären könnte. Es sei ein gezieltes Stabilisationstraining empfohlen worden (Urk. 6/60/1-2). 3.2</w:t>
      </w:r>
    </w:p>
    <w:p>
      <w:r>
        <w:t>I m Rahmen der vorliegenden Neuanmeldung präsentierte sich der medizinische Sachverhalt im Wesentlichen wie folgt: 3.2.1</w:t>
      </w:r>
    </w:p>
    <w:p>
      <w:r>
        <w:t>Die Gutachter der</w:t>
      </w:r>
    </w:p>
    <w:p>
      <w:r>
        <w:t>A.___ führten in ihrer interdisziplinären Gesamtbeurteilung vom 11. März 2020 aus, die erhobenen Befunde würden vorrangig eine Poly arthrose der kleinen Fingergelenke, eine Rhizarthrose beidseits und eine Epicon dylitis</w:t>
      </w:r>
    </w:p>
    <w:p>
      <w:r>
        <w:t>humeri</w:t>
      </w:r>
    </w:p>
    <w:p>
      <w:r>
        <w:t>radialis beidseits zeigen . Die rheumatologischen Gesundheitsstö rungen würden zu einer reduzierten Belastbarkeit in körperlich anspruchsvollen Arbeiten führen, mithin sei die letzte Tätigkeit auf Dauer nicht mehr zumutbar. Für die reklamierte erhebliche Schmerzintensität habe sich in den Befunden , zumindest hinsichtlich der Ausprägung , kein ausreichendes Korrelat finden las sen. Die Indikatorenprüfung habe anamnestisch und anhand der Befunde erge ben, dass die Selbständigkeit, Selbstversorgungfähigkeit sowie die soziale Akti vität nicht namhaft limitiert gewesen seien, was für eine Arbeitsfähigkeit in einer angepassten Tätigkeit spreche. Die aktenkundige Einschätzung einer nicht mehr gegebenen Arbeitsfähigkeit in der angestammten pflegerischen Tätigkeit sei zu bestätigen, da die zu objektivierenden rheumatologischen Befunde mit der in der angestammten Arbeit geforderten hohen körperlichen Belastung nicht vereinbar sei en . Hinsichtlich einer angepassten Arbeit würden die Indikatoren (Alltagsselb ständigkeit, soziale Aktivität, Reisen) und die erhobenen Befunde für eine gege bene Arbeitsfähigkeit sprechen. Die aktenkundige Bewertung einer auch in ange passter Tätigkeit nur partiell gegebenen Arbeitsfähigkeit stelle deutlich auf den subjektiven Beschwerdevortrag ab und habe die Indikatoren nicht in der versi cherungsmedizinisch empfohlenen Weise ausreichend erkennbar einbezogen, weshalb sie zu einer anderen Bewertung gekommen seien. Auch seien die thera peutischen Optionen nicht ausgeschöpft (Urk. 6/104/7-8). Folgende relevante Diagnosen mit Auswirkung auf die Arbeitsfähigkeit wurden aufgeführt (Urk. 6/104/9): - Polyarthrose der kleinen Fin g ergelenke - Rhizarthrose beidseits (links stärker als rechts) - Epicondylitis</w:t>
      </w:r>
    </w:p>
    <w:p>
      <w:r>
        <w:t>humeri</w:t>
      </w:r>
    </w:p>
    <w:p>
      <w:r>
        <w:t>radialis beidseits ( links stärker als rechts) Als Diagnosen ohne Auswirkung auf die Arbeitsfähigkeit wurden folgende genannte (Urk. 6/104/9-10): - Präadipositas - Substituierte Hypothyreose - Nikotinkonsum - Peranaler Blutabgang vor zwei Wochen - Migräne teils mit vestibulären Auren - Benzodiazepin-Fehlgebrauch (Midazolam) - Opiat-Nachweis im Substanzenscreening - Status nach Meniskusläsion rechtes Kniegelenk Im internistischen Teilgutachten führte Dr. med. E.___ , Facharzt Allge meine Innere Medizin, befundmässig aus, die Beschwerdeführerin habe den Untersuchungsraum mit dynamischem Gangbild betreten, das An- und Ausklei den sei ihr eigenständig und flüssig im Stehen und Sitzen gelungen. Es best ünden kein Schonsitz und keine Schonhaltungen. Während der 90-minütigen Begutach tung habe die Beschwerdeführerin nicht schmerzgeplagt oder anderweitig beein trächtigt gewirkt, die äussere Erscheinung sei gepflegt und die Beschwerdeführe rin sei freundlich und kooperativ gewesen (Urk. 6/104/45) . Der internistische Befund sei unauffällig gewesen und das EKG habe einen unauffälligen Stromkur venverlauf gezeigt. Der Medikamentenspiegel für Midazolam und Paracetamol sei am ehesten aufgrund der nur bedarfsweisen Einnahme niedrig gewesen; die Genese des Opiatnachweises im Urin sei unklar, da die Beschwerdeführerin keine Einnahme opiathaltiger Medikamente berichtet habe. Die von der Beschwerde führerin eigenberichteten Alltagsgestaltungen mit den Befähigungen , die Haus haltsbesorgungen mit Hilfe ihrer Tochter zu besorgen, das Hobby Lesen zu pfle gen, täglich 30 Minuten spazieren zu gehen, mit dem Auto mit Schaltgetriebe Strecken bis zu einer Stunde Dauer zu fahren und im Sommer 2019 mit dem Auto eine zweiwöchige Reise nach Kroatien unternommen zu haben und sich mit Freundinnen zu treffen , spreche für erhaltene Ressourcen. Auf dem internisti schen Fachgebiet ergebe sich aktuell keine Diagnose, die zu Einschränkungen der Arbeitsfähigkeit führen würde . Für die bisherige, angestammte Tätigkeit als Pfle gefachfrau seien aus internistische r Sicht keine die Arbeitsfähigkeit einschrän kenden Limitationen ersichtlich (Urk. 6/104/48-49). Dr. med. F.___ , Facharzt Neurologie, notierte in seinem Teilgutachten, die Beschwerdeführerin habe von Beschwerden an den Füssen, Händen sowie der rechten Hüfte berichtet. Zudem würden Beschwerden an beiden Ellbogen und beiden Knien bestehen und sie leide unter einer Migräne sowie zeitweise auch an dumpf-drückenden Kopfschmerzen (Urk. 6/104/76). Gefragt nach den Tätigkei ten, die sie als leistbar ansehe, habe die Beschwerdeführerin berichtet, sie könne sich eine leichte körperliche Tätigkeit vorstellen , beispielsweise das Sortieren von Briefen (Urk. 6/104/85) . In der neurologischen Begutachtung habe sich kein nam haftes objektivierbares nervales Defizit gezeigt. Die erfolgte Zusatzdiagnostik mittels MRI des Kopfes und der HWS inklusive MR-Angiographie der hirnversor genden Arterien habe kein klinisch relevant es auffälliges Ergebnis ergeben. Die mittels MR darstellbaren Arterien an der Schädelbasis und intrakraniell seien ste nosefrei gewesen. Aus neurologischer Sicht bestehe keine Notwendigkeit für eine angepasste Tätigkeit (Urk. 6/104/92). Dr. med. G.___ , Facharzt Physikalische Medizin und Rehabilitation, erläuterte in seinem Teilgutachten, die Beschwerdeführerin habe Schmerzen über den ganzen Körper verteilt reklamiert. Begonnen habe alles vor drei Jahren mit einem Druckgefühl im Kopf. Derzeit würden Schmerzen, vorwiegend in den Gelenken und insbesondere in den Ellbogen- und Kniegelenken im Vordergrund stehen. Des Weiteren bestehe eine Schwellung der Fingergelenke, insbesondere des Kleinfingers links sowie de r beiden Daumengelenke . In der Untersuchung habe die Beschwerdeführerin jedoch nicht namhaft schmerzlimitiert gewirkt. Während der 45-minütigen Anamneseerhebung sei die Beschwerdeführerin ruhig in hinterer Sitzposition ohne sichtbaren schmerzbedingten Schonsitz gesessen. In der Gesamtschau der Befunde bestehe auf rheumatologischem Fachgebiet eine Einschränkung für Tätigkeiten verbunden mit schwerem Heben und Tragen, mit Belastung beider Arme sowie einer ständigen Beanspruchung der Fingerfertigkeit und Feinm otorik beider Hände, Arbeiten in ungünstigen Witterungsverhältnissen beispielsweise bei Nässe, Kälte oder Zugluft sollten ebenfalls vermieden werden. In angepasster, körperlich leichter Tätigkeit, die wechselbelastend oder überwie gend sitzend ausgeübt werden könne, ohne Anfo r derungen an eine hohe Gebrauchsfähigkeit beider oberen Extremitäten bestehe eine vollschichtige Arbeitsfähigkeit (Urk. 6/104/139 -140 ).</w:t>
      </w:r>
    </w:p>
    <w:p>
      <w:r>
        <w:t>Es würden degenerative Veränderungen von Seiten der kleinen Fingergelenke und der unteren Halswirbelsäule sowie eine aktenkundige persistierende Epicondylitis beidseits bestehen, rechts stärker als links, weshalb die Leistungsfähigkeit der Beschwerdeführerin eingeschränkt sei. In der klinischen Untersuchung habe die Beschwerdeführerin eine aktiv einge schränkte Ellenbogengelenksbeweglichkeit links sowie Druckschmerzen über bei den Epicondylus humeri</w:t>
      </w:r>
    </w:p>
    <w:p>
      <w:r>
        <w:t>radialis angegeben. Die Epicondyli ti stestung sei nicht eindeutig und seitendifferent gewesen. Auffällig sei zudem gewesen, dass die Beschwerdeführerin zur Untersuchung eine schwere Handtasche mit sich geführt habe. Diese sei beidhändig frei angehoben worden. Zudem habe sich ein flüssiger Finger- und Armeinsatz beim Aufknöpfen und Wiederanziehen der Bluse gezeigt. Sowohl mit der rechten als auch mit der linken oberen Extremität habe sie einen Stuhl mit angewinkeltem Arm in 90° Ellenbogenbeugung frei vom Boden ohne Schmerzangaben anheben können. In der radiologischen Diagnostik seien geringe degenerative Veränderungen der unteren Halswirbelsäule ohne Nachweis einer Spinalkanalstenose und nur geringe r Einengung der Foramina C6/C7 fest gestellt worden. Bis auf ein leicht aktiviertes Zeigefingergrundgelenk rechts habe kein Anhalt für eine entzündliche Komponente bestanden. Bei laborchemisch leicht erhöhten Leukozyten und erhöhtem CRP ohne klinischen Nachweis von Schwellungen der Hand-, Finger- oder Fussgelenke und ohne weitere klinische Zeichen einer entzündlichen Erkrankung könnten die erhöhten Entzündungspa rameter daher mit der aktivierten Polyarthrose erklärt werden (Urk. 6/104/141). Es lägen keine Hinweise auf ein neuropathisches Schmerzgeschehen vor. Der langwierige Verlauf der Epicondylitis beidseits unter Vermeidung beruflicher Belastung durch die andauernde Arbeitsunfähigkeit und eine konsequente physi kalische Behandlung sowie Infi l trationsbehandlungen s ei</w:t>
      </w:r>
    </w:p>
    <w:p>
      <w:r>
        <w:t>nicht plau sibel. Auf rheumatologisch/orthopädischem Fachgebiet sei von den Behandlern eine Arbeitsunfähigkeit attestiert worden. Eine Entwicklung der zu erwartenden Arbeitsfähigkeit sei aber nicht detailliert ausgeführt worden (Urk. 6/104/14 4 f. ). Die zuletzt ausgeübte Tätigkeit als Altenpflegerin verbunden mit schwerem Heben und Tragen sowie ständige Beanspruchung beider oberen Extremitäten sei der Beschwerdeführerin nicht mehr zumutbar. Die Einschränkung der Arbeitsfähig keit bestehe seit der Diagnose der Polyarthrose mit Betonung der kleinen Finger gelenke, sowie auch der Grosszehengrundgelenke und der Fusswurzelarthrose seit der Skelettszintigraphie vom 3. Juli 2019 (Urk. 6/104/149). In einer angepassten Tätigkeit sei die Beschwerdeführerin jedoch 100 % arbeitsfähig. Diese Arbeitsfä higkeit könne auch rückblickend zeitlich unbegrenzt gelten. Eine invalidisierende Gesundheitsstörung mit dauerhafter Einschränkung in angepasster Tätigkeit lasse sich auf rheumatologischem Fachgebiet auch retrospektiv nicht erkennen (Urk. 6/104/151). Im psychiatrischen Teilgutachten erläuterte Dr. med. H.___ , Facharzt Psy chiatrie und Psychotherapie, die Beschwerdeführerin fühle sich vorwiegend durch chronische Schmerzen in ihrer Leistungsfähigkeit beeinträchtigt. Vorrangig stehe ein meist starker Migränekopfschmerz, der mit Sumatriptan gut habe behandelt werden könne n . Belastungsabhängig komme es auch zu Kniegelenksbeschwer den, die Beschwerdeführerin müsse nach 30 Minuten Gehstrecke eine Pause ein legen. Aufgrund eines beidseitigen Tennisellenbogens habe sie auch rechtsbe tonte Schmerzen bei manueller Belastung. Es sei auch eine Arthrose der Finger- und Zehengelenke festgestellt worden; die Beschwerdeführerin habe vor allem im Kleinfinger links Schmerzen, die sich durch die Behandlung mit Condrosulf deut lich gebessert hätten. Depressive Kardinalsymptome (Niedergeschlagenheit, Freud-, Interessen- oder Antriebsverlust) seien nicht angegeben worden. Die Beschwerdeführerin sei nie in psychiatrisch-psychotherapeutischer Behandlung gewesen. Auch als sie vor zwei bis drei Jahren sehr unter ihrer gesundheitlichen Verschlechterung gelitten habe, habe sie die Angebote zu einer psychiatrisch-psychotherapeutischen Unterstützung nicht wahrgenommen und habe sich ohne fremde Hilfe wieder stabilisiert (Urk. 6/104/188 -189 ). I m Gesprächsverlauf habe sie mehrfach ein Lächeln erwidert und auch beim Bericht über belastende Lebens situationen keine überschiessenden emotionalen Reaktionen gezeigt. Der Rapport sei geordnet und kohärent gewesen, es seien kaum strukturierende Nachfragen erforderlich gewesen. Die Beschwerdeführerin habe sich bei der Untersuchung nicht durch Schmerzen beeinträchtigt gezeigt (kein Schongang, keine Schonhal tung, keine mimischen oder vegetativen Zeichen; Urk. 6/104/191). Eine depres sive Episode im Sinne der ICD-10 liege nicht vor. Auch anderweitig erhebliche psychische Störungen seien nicht zu erkennen gewesen . Die angegebenen Schmerzen hätten sich keiner anhaltenden somatoformen Schmerzstörung zuord nen lassen. Im klinischen Eindruck liege kein andauernder und quälender Schmerz vor, und es habe auch kein assoziierter fehlverarbeiteter seelischer oder psychosozialer Konflikt exploriert werden können, vor dessen Hintergrund sich der angegebene Schmerz hätte entwickel n können. Es hätten sich keine ausrei chend wahrscheinlichen Hinweise für eine psychiatrisch begründbare Einschrän kung der Arbeitsfähigkeit ergeben (Urk. 6/104/194-195). 3.2.2</w:t>
      </w:r>
    </w:p>
    <w:p>
      <w:r>
        <w:t>Am 8. Februar 2021 berichteten die behandelnden Ärzte der I.___ , die Beschwerden seien in Zusammenschau der Befunde am ehesten mechanisch degenerative r Genese mit sekundär myofaszialer Beteiligung. Es sei die Fortfüh rung der analgetische n Therapie nach Massgabe der Beschwerden empfohlen worden. Daneben sei die therapeutische Wichtigkeit einer Steigerung der Kreis laufaktivierung und Ausdaueraktivität sowie das Erlernen von Entspannungs techniken besprochen worden. Im Zuge der klinischen Verlaufskontrolle vom 19. Januar 2021 habe die Beschwerdeführerin bereits von einer diskreten Beschwerdebesserung berichtet. Im Vordergrund würden aktuell die Fuss- und die Handschmerzen sämtlicher Gelenke stehen. Klinisch habe sich eine ausge prägte Druckdolenz sämtlicher Fingergelenke ohne Anhalt für Synoviti den / Tenosynovitiden gezeigt (Urk. 6/122/4). 3.2.3</w:t>
      </w:r>
    </w:p>
    <w:p>
      <w:r>
        <w:t>Am 23. März 2021 hielt Dr. C.___</w:t>
      </w:r>
    </w:p>
    <w:p>
      <w:r>
        <w:t>im Verlaufsbericht fest, die Beschwerdefüh rerin sei im angestammten Beruf als Pflegefachfrau nicht mehr arbeitsfähig. Aktuell arbeite sie in einer Bibliothek zwei Stunden pro Tag an vier Tagen die Woche. Eine angepasste Tätigkeit ohne Gewichte und</w:t>
      </w:r>
    </w:p>
    <w:p>
      <w:r>
        <w:t>ohne längere Gehstrecke mit der Möglichkeit zum Wechsel der körperlichen Belastung sei der Beschwer deführerin zumutbar (Urk. 6/132/3). 4. 4.1</w:t>
      </w:r>
    </w:p>
    <w:p>
      <w:r>
        <w:t>Was den Beweiswert des Gutachtens der A.___ anbelangt, auf welches sich die Be schwerdegegnerin bei ihrem Entscheid massgeblich stützte, gilt, dass solchen im Verfahren nach Art. 44 ATSG eingeholten, den Anforderungen der Rechtspre chung genügende Gutachten externer Spezialärzte (Administrativgutachten) voller Beweiswert zuerkannt werden darf, solange nicht konkrete Indi zien gegen die Zuverlässigkeit der Expertise sprechen (BGE 137 V 210 E. 1.3.4, 135 V 465 E.</w:t>
      </w:r>
    </w:p>
    <w:p>
      <w:r>
        <w:t>4.4). 4.2</w:t>
      </w:r>
    </w:p>
    <w:p>
      <w:r>
        <w:t>Hinsichtlich des Einwands de r Beschwerdeführer in , wonach die Gutachter frei schaffend und vorwiegend aus Deutschland seien (Urk. 1 S.</w:t>
      </w:r>
    </w:p>
    <w:p>
      <w:r>
        <w:t>11) , ist darauf hinzu weisen, dass deren Facharzttitel in der Schweiz anerkannt sind (abrufbar unter: www.medregom.admin.ch/medreg/search ). Mithin verfügen sie über die notwen digen fachlichen Qualifikationen, weshalb ohne Belang ist, dass die Gutachter ihre Praxistätigkeit allenfalls ausschliesslich in Deutschland ausüben .</w:t>
      </w:r>
    </w:p>
    <w:p>
      <w:r>
        <w:t>Betreffend den Einwand der Beschwerdeführerin, wonach bei Dr. med. G.___ eine Titelanmassung vorliege, da angezeigt worden sei, er sei ein Rheumatologe (Urk. 1. S. 11) , ist festzuhalten, dass Dr. G.___ in seinem Gutachten aufgeführt hat, über einen Facharzttitel in Physikalischer Medizin und Rehabilitation zu ver fügen (Urk. 6/104/157) . Diese Angaben stimmen denn auch mit denjenigen im Medizinalberuferegister überein , weshalb keine Titelanmassung vorliegt . Gemäss den Angaben des Schweizerischen Instituts für ärztliche Weiter- und Fortbildung (SIWF) verfolgen Fachärzte für P hysikalische Medizin und Rehabilitation einen ganzheitlichen Behandlungsansatz. Es k a nn sich dabei um muskuloskelettale und neurologische Funktionsstörungen, Amputationen, Funktionsstörungen der Beckenorgane, internistische, kardiovaskuläre, pulmonale Funktionsstörungen oder um Behinderungen infolge chronischer Schmerzen oder Krebserkrankungen handeln. Die Fachärzte s ind zudem befähigt, Abklärungen und Behandlungen des gesamten Spektrums der konservativen muskuloskelettalen Medizin durchzufüh ren. Als Facharzt für Physikalische Medizin und Rehabilitation ist Dr.</w:t>
      </w:r>
    </w:p>
    <w:p>
      <w:r>
        <w:t>G.___ mithin befähigt, fachärztliche Beurteilungen betreffend Schmerzerkrankungen und die muskuloskelettale Medizin abzugeben. Im Übrigen ist darauf hinzuwei sen, dass die Beschwerdeführerin bei Dr. D. , einer Fachärztin für Phy sikalische Medizin und Rehabilitation, in fachärztlicher Behandlung ist. Dass Dr.</w:t>
      </w:r>
    </w:p>
    <w:p>
      <w:r>
        <w:t>G.___ über keinen Facharzt titel in Rheumatologie verfügt, vermag seine Beur teilung nicht in Zweifel zu ziehen. Auch mit dem Einwand, wonach die jeweiligen Gutachter ihre Teilgutachten nicht unterzeichnet hätten (Urk. 1 S. 12), vermag die Beschwerdeführerin nicht durchzudringen. Am Ende des Gutachtens (Seite 199 des Gutachtens ) wurde festgehalten, das Gutachten sei im Nachgang zu einer for mell und materiell korrekt durchgeführten Konsensbesprechung (vgl.</w:t>
      </w:r>
    </w:p>
    <w:p>
      <w:r>
        <w:t>Urk. 6/104/3-12) von den einzelnen Gutachterinnen und Gutachter nicht mehr hand schriftlich, sondern mit einer elektronischen Signatur unterzeichnet worden (vgl. Urk. 6/104/201). Hinweise dafür, dass die elektronischen Signatur en ungültig</w:t>
      </w:r>
    </w:p>
    <w:p>
      <w:r>
        <w:t>wäre n , liegen nicht vor. Im Übrigen erweist sich das Gutachten der A.___ im Lichte der höchst richterlichen Anforderungen an den Beweiswert eines Arztbe richts (E. 1.6) als eine auf allseitigen Untersuchungen beruhende (vgl.</w:t>
      </w:r>
    </w:p>
    <w:p>
      <w:r>
        <w:t>Urk. 6/104/43-48, 6/104/85-90, 6/104/121-138, 6/104/188-193) , in Kennt nis der Vorakten</w:t>
      </w:r>
    </w:p>
    <w:p>
      <w:r>
        <w:t>(vgl. Urk. 6/104/202-21</w:t>
      </w:r>
    </w:p>
    <w:p>
      <w:r>
        <w:rPr>
          <w:b/>
        </w:rPr>
        <w:t>E. 6</w:t>
      </w:r>
    </w:p>
    <w:p>
      <w:r>
        <w:t>) , liess die IV-Stelle eine Abklärung im Haushalt durchführen (Urk. 6/49). Am 19. Juli 2018 ersetzte sie den Vorbescheid vom 13. März 2018 und stellte erneut die Abweisung des Leistungsbegehrens in Aussicht (Urk. 6/51). Dagegen liess die Versicherte wiederum Einwand erheben (Urk. 6/55). Am 30. Oktober 2018 verfügte die IV-Stelle im angekündigten Sinne und wies das Leistungsbegehren ab (Urk. 6/65).</w:t>
      </w:r>
    </w:p>
    <w:p>
      <w:r>
        <w:rPr>
          <w:b/>
        </w:rPr>
        <w:t>E. 9</w:t>
      </w:r>
    </w:p>
    <w:p>
      <w:r>
        <w:t>) ergan gene und in der Beurteilung der medi zinischen Zusammenhänge einleuchtende polydisziplinäre Beurteilung (Urk. 6/104/3-12) . Insbesondere sind im Lichte der übri gen Aktenlage weder an den erhobenen Befunden noch an der Diagnostik in den einzelnen Fachgebieten Zweifel angebracht , weshalb grundsätzlich auf das Gutachten abgestellt werden kann . 4.3</w:t>
      </w:r>
    </w:p>
    <w:p>
      <w:r>
        <w:t>Aus medizinischer Sicht ist unbestritten, dass die Beschwerdeführerin aufgrund der diagnostizierten Polyarthrose der kleinen Fingergelenke sowie der Rhizarth rose beidseits und der Epicondylitis</w:t>
      </w:r>
    </w:p>
    <w:p>
      <w:r>
        <w:t>humeri</w:t>
      </w:r>
    </w:p>
    <w:p>
      <w:r>
        <w:t>radialis beidseits in ihrer bisherigen Tätigkeit als Pflegefachfrau nicht mehr arbeitsfähig ist (vgl. E. 3.2.1). Strittig und zu prüfen ist jedoch die Frage der Arbeitsfähigkeit in einer angepassten Tätigkeit.</w:t>
      </w:r>
    </w:p>
    <w:p>
      <w:r>
        <w:t>Im Vordergrund steht, dass die Gutachter die von der Beschwerdeführerin geklag ten Einschränkungen aufgrund de s sorgfältig erhobenen Befundes nicht im gel tend gemachten Ausmass nachvollziehen konnten. Die Gutachter kamen zwar zum Schluss, dass d ie rheumatologischen Gesundheitsstörungen zu einer redu zierten Belastbarkeit in körperlich anspruchsvollen Arbeiten führen würde , wes halb ihr die letzte Tätigkeit auf Dauer nicht mehr zumutbar sei . Für die rekla mierte erhebliche Schmerzintensität habe sich in den Befunden zumindest hinsichtlich der Ausprägung jedoch kein ausreichendes Korrelat finden lassen (Urk. 6/104/7) . Während der Exploration der Beschwerdeführerin fiel denn auch auf, dass die Selbständigkeit, Selbstversorgungsfähigkeit und soziale Akti vität nicht namhaft limitiert ist (Urk. 6/104/8). Die Beschwerdeführerin gab an, die Hausbesorgungen wie Kochen, Einkaufen, Waschen der Wäsche oder Reinigen der Wohnung mit Hilfe ihrer Tochter zu besorgen . Sie verfüge sodann über einen Führerausweis und könne mit ihrem Auto mit Schaltgetriebe Strecken bis zu einer Stunde Dauer fahren (Urk. 6/104/44). In der Erläuterung ihres Tagesablaufes habe sie auch ausgeführt, sie nehme das Mittagessen zusammen mit ihrem Ehemann ein. Für zwei bis drei Stunden studiere sie die Bibel, am Spätnachmittag gehe sie ins Zentrum, um sich mit Kollegen zu treffen. Im Anschluss bereite sie das Abend essen zu, das sie mit ihrer Tochter und ihrem Ehemann einnehme. Nach dem Abendessen verrichte sie verschiedene Arbeiten im Haushalt wie Aufräumen und Geschirr abwaschen (Urk. 6/104/132). Gegen Ende der rheumatologischen Unter suchung war es ihr sodann möglich , den Stuhl vor dem Schreibtisch anzuheben und an den Schreibtisch heranzurücken. Sowohl rechtshängig als auch linkshän dig sei dies der Beschwerdeführerin ohne Schmerzangaben möglich gewesen (Urk. 6/104/147). Die Behandler der I.___ hielten sodann fest, dass die Beschwerdeführerin in der Verlaufskontrolle vom 19. Januar 2021 angegeben hatte, es sei eine diskrete Beschwerdebesserung eingetreten. Im Vordergrund würden die Fuss- und die Handschmerzen sämtlicher Gelenke stehen. Klinisch habe sich lediglich eine ausgeprägte Druckdolenz sämtlicher Fingergelenke gezeigt, jedoch ohne Anhalt für eine Synovitiden / Tenosynovitiden (E. 3.2.2). Dr.</w:t>
      </w:r>
    </w:p>
    <w:p>
      <w:r>
        <w:t>C.___</w:t>
      </w:r>
    </w:p>
    <w:p>
      <w:r>
        <w:t>ergänzte in ihrem Bericht ebenfalls , die Beschwerdeführerin sei im angestammten Beruf als Pflegefachfrau nicht mehr arbeitsfähig. Eine angepasste Tätigkeit ohne Gewichte, keine längere Gehstrecke, Möglichkeit zum Wechsel der körperlichen Belastung sei ihr jedoch zumutbar (Urk. 6/132/3). Angesichts des sen, dass die Gutachter ihre Beurteilung unter Berücksichtigung der bildgebenden und klinischen Befunde sowie dem deutlichen Kontrast zwischen den anamnes tischen Beschwerdeschilderungen und den effektiv objektivierbaren Befunden abgaben, überzeugt ihre Einschätzung, wonach die Beschwerdeführerin in einer angepassten Tätigkeit vollumfänglich arbeitsfähig ist.</w:t>
      </w:r>
    </w:p>
    <w:p>
      <w:r>
        <w:t>Soweit die Beschwerdeführerin geltend macht, im Rahmen der Arbeitsvermittlung Plus sei bestätigt worden, dass sie im ersten Arbeitsmarkt nicht mehr vermittelbar sei (Urk. 1 S. 11 und Urk. 1 S. 14 ), ist darauf hinzuweisen, dass nach der Recht sprechung die Frage nach den noch zumutbaren Tätigkeiten und Arbeitsleistun gen nach Massgabe der objektiv feststellbaren Gesundheitsschädigung in erster Linie durch die Ärzte und nicht durch die Eingliederungsfachleute auf Grundlage der von ihnen erhobenen subjektiven Arbeitsleistungen zu beantworten ist (Urteil des Bundesgerichts 8C_334/2018 vom 8. Januar 2019 E. 4.2.1, 9C_396/2014 vom 15. April 2015 E. 5.4, je mit Hinweisen). Einer konkret leis tungs orientierten beruflichen Abklä rung kann bei offensichtlicher und erheb licher Diskrepanz zwi schen einer medi zinischen Einschätzung und der erbrachten Leistung zwar nicht jegliche Aussa gekraft für die Beurteilung der Restarbeits fähigkeit abgesprochen werden. Um ernsthafte Zweifel an den ärztlichen An nahmen zu begründen ist jedoch erforderlich, dass während einer ausführlichen beruflichen Abklärung bei einwandfreiem Arbeitsverh alten /-einsatz der versi cherten Person die Leistung effektiv realisiert wurde und gemäss Einschätzung der Berufsfachleute objektiv realisierbar ist (Urteile des Bundesgerichts 8C_661/2019 vom 23. Januar 2020 E. 4.2, 8C_48/2018 vom 27. Juni 2018 E. 4. 3.1). Dem Abschlussbericht der J.___ vom 25. Februar 2021 kann entnommen werden, dass die Beschwerdeführerin selbst angegeben hatte, dass sie das Arbeitspensum mit vier Tagen die Wochen à zwei Stunden in einer leichten, frei einteilbaren Arbeit auf grund ihrer Beschwerden definitiv als Obergrenze sehe (Urk. 6/126/2). Zweifel an der medizinischen Beurteilung vermag der Abschlussbericht der J.___</w:t>
      </w:r>
    </w:p>
    <w:p>
      <w:r>
        <w:t>jedenfalls nicht zu erwecken, zumal ersichtlich ist, dass dieser sich weit gehend auf die subjektiven Angaben der Beschwerdeführerin stützt. Eine höhere quantitative Einschränkung der Arbeitsfähigkeit in einer dem Leiden angepassten Tätigkeit, als die durch die Gutachter attestierte, lässt sich nicht begründen und wurde von den behandelnden Fachärzten auch nicht attestiert (vgl. E. 3.2.2 und E. 3.2.3) . 4.4</w:t>
      </w:r>
    </w:p>
    <w:p>
      <w:r>
        <w:t>Nach dem Gesagten erweisen sich die Einwendungen der Beschwerdeführerin gegen das Gutachten der A.___ als unbegründet. Der medizinische Sach verhalt erweist sich als hinreichend abgeklärt , und von weiteren Abklärungen –</w:t>
      </w:r>
    </w:p>
    <w:p>
      <w:r>
        <w:t>wie von der Beschwerdeführerin beantragt (Urk. 1 S. 23 ff.) – sind keine ent scheidwesentlichen neuen Erkenntnisse zu erwarten, weshalb in antizipierter Beweiswürdigung (BGE 144 V 361 E. 6.5, 136 I 299 E. 5.3) davon abgesehen werden kann. Gestützt auf das beweiskräftige Gutachten erschliesst sich, dass der Beschwerdeführerin mit dem im Sozialversicherungsrecht geltenden Beweismass der überwiegenden Wahrscheinlichkeit eine leichte, adaptierte Tätigkeit vollum fänglich zumutbar ist. 5.</w:t>
      </w:r>
    </w:p>
    <w:p>
      <w:r>
        <w:t>5.1</w:t>
      </w:r>
    </w:p>
    <w:p>
      <w:r>
        <w:t>Zu prüfen bleibt, wie sich die 100%ige Arbeitsfähigkeit in angepasster Tätigkeit in erwerblicher Hinsicht auswirkt.</w:t>
      </w:r>
    </w:p>
    <w:p>
      <w:r>
        <w:t>Da vorliegend gestützt auf die Beurteilung der A.___ -Gutachter vom 11. März 2020 (E. 3.2.1) ab der Diagnosestellung der Polyarthrose am 2. Juli 2019 eine Einschränkung der Arbeitsfähigkeit besteh t (vgl. Urk. 6/104/149) und die Beschwerdeführerin ihren Leistungsanspruch am</w:t>
      </w:r>
    </w:p>
    <w:p>
      <w:r>
        <w:rPr>
          <w:b/>
        </w:rPr>
        <w:t>E. 11</w:t>
      </w:r>
    </w:p>
    <w:p>
      <w:r>
        <w:t>Juni 2019 geltend machte (Art. 29 Abs. 1 ATSG), konnte ein Rentenanspruch der Beschwerdeführerin frü hestens im Dezember 2019 entstehen (Art. 28 Abs. 1 lit. b in Verbindung mit Art. 29 Abs. 1 IVG), weshalb bei der Invaliditätsbemessung die Verhältnisse zu diesem Zeitpunkt massgebend sind. 5. 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5.2.2</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(Art.</w:t>
      </w:r>
    </w:p>
    <w:p>
      <w:r>
        <w:t>27 bis Abs. 4 IVV). 5.3 5. 3 .1</w:t>
      </w:r>
    </w:p>
    <w:p>
      <w:r>
        <w:t>Die Beschwerdegegnerin ging in ihrem Entscheid von einer Erwerbstätigkeit der Beschwerdeführerin im Gesundheitsfall im Umfang von rund 6 0 % aus. Die Beschwerdeführerin beanstandet diese Qualifikation (Urk. 1 S.</w:t>
      </w:r>
    </w:p>
    <w:p>
      <w:r>
        <w:rPr>
          <w:b/>
        </w:rPr>
        <w:t>E. 16</w:t>
      </w:r>
    </w:p>
    <w:p>
      <w:r>
        <w:t>). 5. 3 . 2</w:t>
      </w:r>
    </w:p>
    <w:p>
      <w:r>
        <w:t>Die leistungsverneinende Verfügung vom 30. Oktober 2018, die unangefochten in Rechtskraft erwachsen ist, basiert auf der Annahme einer Qualifikation der Beschwerdeführerin als zu 60 % im Erwerb und 40 % im Haushalt tätig. Die Qua lifikation wurde nach einer Abklärung im Haushalt festgelegt. Anlässlich der Abklärung hat die Beschwerdeführerin angegeben, wäre sie gesund geblieben, hätte sie weiterhin im Rahmen eines 60 %-Pensums gearbeitet. Dieses Pensum habe sie seit der Geburt der zweiten Tochter ausgeübt und dies wäre auch so geblieben (Urk. 6/49/3) . Praxisgemäss stellen die Gerichte im Bereich des Sozial versicherungsrechts in der Regel auf die sogenannten spontanen «Aussagen der ersten Stunde» ab, denen in beweismässiger Hinsicht grösseres Gewicht zukommt als späteren Darstellungen, die bewusst oder unbewusst von nachträglichen Über legungen versicherungsrechtlicher oder anderer Art beeinflusst sein können (BGE 143 V 168 E. 5.2.2, 121 V 45 E. 2a, je m.w.H .). Dass die Beschwerdeführerin im Rahmen des Erstgesprächs in der Eingliederungsberatung angegeben hat, sie habe in der Vergangenheit nicht mehr gearbeitet aufgrund der Beschwerden und nicht wegen der Kinderbetreuung, weshalb sie als Vollerwerbstätige zu qualifi zieren sei (Urk. 6/128/4, Urk. 1 S. 16) , vermag nicht zu überzeugen . Die Beschwer deführerin war bereits seit Jahren im Pensum von 60 % tätig (vgl. Arbeitszeugnis Stadt Uster, Urk. 6/117/4) , als sie noch gesund war . H inweise dafür, dass die Beschwerdeführerin vor dem Jahr 2017 aufgrund ihrer gesundheitlichen Ein schränkungen das Pensum reduziert hat beziehungsweise nicht steigern konnte, liegen nicht vor.</w:t>
      </w:r>
    </w:p>
    <w:p>
      <w:r>
        <w:t>Damit bleibt es bei der Qualifikation der Beschwerdeführerin als zu 60 % im Erwerb und 40 % im Haushalt Tätige . Der Invaliditätsgrad ist dem nach in Anwendung der gemischten Methode im Sinne von Art. 28a Abs. 3 IVG zu bemessen. 5.4</w:t>
      </w:r>
    </w:p>
    <w:p>
      <w:r>
        <w:t>5.4.1</w:t>
      </w:r>
    </w:p>
    <w:p>
      <w:r>
        <w:t>Den Angaben der früheren Arbeitgeberin vom 16. August 2017 (Urk. 6/14) ist zu entnehmen, dass die Beschwerdeführerin seit dem 18. Februar 2009 angestellt war. Das Arbeitsverhältnis wurde aufgrund der langandauernden Krankheit der Beschwerdeführerin seitens der Arbeitsgeberin gekündigt (vgl. Urk. 6/117/4). Da der Beschwerdeführerin aufgrund ihres Gesundheitszustandes gekündigt wurde, ist mit überwiegender Wahrscheinlichkeit davon auszugehen, dass sie ohne den Gesundheitsschaden weiterhin für die Y.___ im Teilzeitpensum tätig wäre. Im Arbeitgeberfragebogen wurde notiert, die Beschwerdeführerin habe ein monatliches Einkommen von Fr. 4'295.50 erzielt (Urk. 6/14/4). Die Beschwerde gegnerin stützte sich auf diese Angaben und berücksichtigte für die Ermittlung des Valideneinkommens zu Recht die Schichtzulagen von Fr. 298.10 monatlich (vgl. Urk. 6/135) . Dem Valideneinkommen ist daher das Einkommen von Fr. 59'418.70 bei einem 60 % Pensum zugrunde zu legen, das bei einem Pensum von 100 % (= Fr. 99'031.20) und indexiert auf das Jahr 2019 Fr. 100'859.-- (Fr.</w:t>
      </w:r>
    </w:p>
    <w:p>
      <w:r>
        <w:t>99'031.</w:t>
      </w:r>
    </w:p>
    <w:p>
      <w:r>
        <w:rPr>
          <w:b/>
        </w:rPr>
        <w:t>E. 20</w:t>
      </w:r>
    </w:p>
    <w:p>
      <w:r>
        <w:t>: 2’709 [Indexstand Frauen 2016] x 2’759 [Indexstand Frauen 2019]) beträgt. 5.4.2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w:t>
      </w:r>
    </w:p>
    <w:p>
      <w:r>
        <w:t>Die Beschwerdeführerin wurde ab dem 10 . März 2021 befristet bis Ende Jahr mit einem Arbeitspensum von 10 % in der Bibliothek Wetzikon angestellt (vgl.</w:t>
      </w:r>
    </w:p>
    <w:p>
      <w:r>
        <w:t>Urk. 6/129) .</w:t>
      </w:r>
    </w:p>
    <w:p>
      <w:r>
        <w:t>M it dieser Tätigkeit schöpft sie ihre Resterwerbsfähigkeit von 100 % in einer angepassten Tätigkeit nicht aus, weshalb auf die Tabellenl ö hne der LSE abzustellen ist. Die Beschwerdeführerin wendete diesbezüglich zu Recht ein, es sei bei den statistischen Löhnen auf das Kompetenzniveau 1 abzustellen (Urk. 1 S. 21 f.) , sie verfügt zwar über eine abgeschlossene Berufsausbildung als diplo mierte Pflegefachfrau, sie kann ihre bisherige Tätigkeit aber nicht mehr ausüben und wird sich neu orientieren müssen, weshalb die Monatslöhne im Kompetenz niveau 1 der LSE 2018 im Total für Frauen von Fr. 4'371.-- heranzuziehen sind. Aufgerechnet auf die durchschnittliche betriebsübliche Arbeitszeit von 41.7 Stun den pro Woche im Jahr 2019 (vgl. Bundesamt für Statistik, betriebsübliche Arbeitszeit nach Wirtschaftsabteilungen, A-S) und unter Berücksichtigung der Entwicklung der Nominallöhne für weibliche Arbeitskräfte von 2'732 Punkten im Jahr 2018 auf 2'759 Punkte</w:t>
      </w:r>
    </w:p>
    <w:p>
      <w:r>
        <w:t>im Jahr 2019 (vgl. Statistik T 39, Entwicklung der Nominallöhne, der Konsumentenpreise und der Reallöhne, 2010-2021) , ergibt dies bei einem Beschäftigungsgrad von 100 % ein Bruttoeinkommen von rund Fr. 55'222.-- (Fr. 4'371.-- : 40 x 41.7 : 2'732 x 2'759 x 12) . 5.4.3</w:t>
      </w:r>
    </w:p>
    <w:p>
      <w:r>
        <w:t>Die Beschwerdegegnerin verneinte die Gewährung eines leidensbedingten Abzugs (Urk. 6/135). Die Beschwerdeführerin machte geltend , sie habe immer als diplo mierte Pflegefachfrau gearbeitet und müsse sich gesundheitsbedingt völlig neu orientieren, selbst von der Beschwerdegegnerin habe sie nicht eingegliedert wer den können, weshalb ein leidensbedingter Abzug von 10 % berücksichtigt werden müsse (Urk. 1 S. 22). Zu beachten ist, dass allfäl 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 Nach ständiger Rechtsprechung darf das (kantonale) Sozialversicherungsgericht sodann sein Ermessen, wenn es um die Beurteilung des Tabellenlohnabzuges gemäss BGE 126 V 75 geht, nicht ohne trif tigen Grund an die Stelle desjenigen der Verwaltung setzen. Die Beschwerdegeg nerin berücksichtigte, dass die Beschwerdeführerin in einer angepassten Tätigkeit 100 % arbeitsfähig ist (Urk. 6/135) . Hinweise dafür, dass gesundheitliche Beein trächtigungen unberücksichtigt geblieben wären, sind nicht ersichtlich. Insbeson dere ist nicht überwiegend wahrscheinlich erstellt, dass die Beschwerdeführerin aus medizinischer Sicht ihre Hände, wie geltend gemacht (Urk. 1 S. 20), nicht mehr einsetzen könnte. Diesbezüglich ist auch darauf hinzuweisen, dass sie selbst angegeben hat, sie könne noch ein Auto mit Schaltgetriebe fahren (vgl.</w:t>
      </w:r>
    </w:p>
    <w:p>
      <w:r>
        <w:t>Urk. 6/104/44), weshalb nicht nachvollziehbar ist, inwiefern ihr eine administra tive Tätigkeit aufgrund der Beschwerden in den Händen nicht mehr zumutbar sein sollte. Der Umstand alleine, dass die Beschwerdeführerin in ihrer ange stammten Tätigkeit als Pflegefachfrau nicht mehr arbeitsfähig ist und sich neu orientieren muss, rechtfertigt keinen Abzug vom Tabellenlohn , zumal diese Tat sache bereits bei der Berücksichtigung der Tabellenlöhne im Kompetenzniveau 1 Eingang fand . Mithin ist nicht zu beanstanden, dass die Beschwerdegegnerin kei nen Leidensabzug gewährte. 5.4 . 4</w:t>
      </w:r>
    </w:p>
    <w:p>
      <w:r>
        <w:t>Aus dem Abklärungsbericht vom 28. Mai 2018 geht hervor, es sei der Beschwer deführerin zumutbar,</w:t>
      </w:r>
    </w:p>
    <w:p>
      <w:r>
        <w:t>sich im Haushalt angemessen unterstützen zu lassen. Dem Ehemann und der erwachsenen Tochter sei es ebenfalls zumutbar, die Beschwer deführerin im angegebenen Umfang zu entlasten. Dass Arbeiten langsam und in Etappen ausgeführt werden, sei zudem in der Einschränkung berücksichtigt worden (Urk. 6/49/5). In den Bereichen Ernährung, Wohnungs- und Hauspflege sowie Wäsche und Kleiderpflege sei die Beschwerdeführerin eingeschränkt. Ins gesamt liege eine Einschränkung im Haushalt von 21.45 % vor, unter Berück sichtigung der Qualifikation liege im Haushalt ein Invaliditätsgrad von 8.58 % vor (Urk. 6/49). Hinweise dafür, dass die Beschwerdeführerin seit der Abklärung im Haushalt stärker eingeschränkt wäre, liegen nicht vor und wurden von ihr auch nicht substantiiert geltend gemacht (Urk. 1 S. 23) . 5.5</w:t>
      </w:r>
    </w:p>
    <w:p>
      <w:r>
        <w:t>Der Einkommensvergleich im Erwerb ergibt bei einem Valideneinkommen von Fr. 100'859.-- und einem Invalideneinkommen von Fr. 55'222.-- eine Erwerbs einbusse von Fr. 45'637.--, was bei einem Pensum von 60 % einem Invaliditäts grad von 27</w:t>
      </w:r>
    </w:p>
    <w:p>
      <w:r>
        <w:t>% entspricht. Unter Berücksichtigung, dass die Beschwerdeführerin im Haushalt zu 8.58 % eingeschränkt ist, resultiert in Anwendung der gemischten Methode ein Invaliditätsgrad von</w:t>
      </w:r>
    </w:p>
    <w:p>
      <w:r>
        <w:t>gerundet 3 6 . %, weshalb die Beschwerdeführe rin keinen Anspruch auf eine Invalidenrente hat.</w:t>
      </w:r>
    </w:p>
    <w:p>
      <w:r>
        <w:t>Nach dem Gesagten ist d ie Beschwerde abzuweisen. 6 .</w:t>
      </w:r>
    </w:p>
    <w:p>
      <w:r>
        <w:t>Das Beschwerdeverfahren bei Streitigkeiten über Leistungen der Invalidenver sicherung vor dem kanto nalen Versicherungsgericht ist kostenpflichtig. Die Kosten werden nach dem Ver fahrensaufwand und unabhängig vom Streitwert im Rahmen von Fr. 200.-- bis Fr. 1'000.-- festgelegt (Art. 69 Abs. 1 bis IVG). Im vor liegenden Verfahren sind sie ermessensweise auf Fr. 800.-- anzusetzen und aus gangsgemäss der unterliegen 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