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IV.2022.00492 vom 24. April 2023</w:t>
      </w:r>
    </w:p>
    <w:p>
      <w:r>
        <w:t>ZH Sozialversicherungsgericht, 2023-04-24, DE</w:t>
      </w:r>
    </w:p>
    <w:p>
      <w:r>
        <w:rPr>
          <w:b/>
        </w:rPr>
        <w:t xml:space="preserve">Quelle: </w:t>
      </w:r>
      <w:r>
        <w:t>https://mcp.opencaselaw.ch/entscheid/zh_sozialversicherungsgericht_IV.2022.00492</w:t>
      </w:r>
    </w:p>
    <w:p>
      <w:r>
        <w:t>FR: ZH_SOZIALVERSICHERUNGSGERICHT IV.2022.00492 du 24 avril 2023</w:t>
      </w:r>
    </w:p>
    <w:p>
      <w:r>
        <w:t>IT: ZH_SOZIALVERSICHERUNGSGERICHT IV.2022.00492 del 24 aprile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KS ÜB WE IV, gültig ab 1. Januar 2022). Die angefochtene Verfügung erging nach dem 1. Januar 2022. Da die Entstehung eines Rentenanspruchs und auch die Aufhebung oder gegebenenfalls Herab setzung der Rente vorliegend bereits vor dem 1. Januar 2022 in Betracht fallen ,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1.4</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gebliebenem Gesundheitszustand, veränderte Auswirkungen auf den Erwerbs- oder Aufgabenbereich von Bedeutung (BGE 141 V 9 E. 2.3, 134 V 131 E. 3). Ferner kann ein Revisionsgrund unter Umständen auch in einer wesentlichen Änderung hinsichtlich des für die Methodenwahl massgeblichen (hypothetischen) Sachverhalts bestehen (BGE 144 I 28 E. 2.2, 130 V 343 E. 3.5, 117 V 198 E. 3b, je mit Hinweisen). Hingegen ist die lediglich unterschiedliche Beurteilung eines im Wesentlichen gleich gebliebenen Sachverhalts im revisions rechtlichen Kontext unbeachtlich (BGE 141 V 9 E. 2.3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rechtlicher und tatsächlicher Hinsicht umfassend («allseitig») zu prüfen, wobei keine Bindung an frühere Beurteilungen besteht (BGE 141 V 9 E. 2.3; Urteil des Bundesgerichts 8C_144/2021 vom 27. Mai 2021 E. 2.3, je mit Hinweisen).</w:t>
      </w:r>
    </w:p>
    <w:p>
      <w:r>
        <w:rPr>
          <w:b/>
        </w:rPr>
        <w:t>E. 1.5</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m.w.H .). 2.</w:t>
      </w:r>
    </w:p>
    <w:p>
      <w:r>
        <w:rPr>
          <w:b/>
        </w:rPr>
        <w:t>E. 2</w:t>
      </w:r>
    </w:p>
    <w:p>
      <w:r>
        <w:t>1. September 2020 ( Urk. 7/187), ergänzt am 15. Januar 2021 (Urk. 7/195 ) sowie am 1 7. Februar 2021 unter Beilage eines medizinischen Berichts ( Urk. 7/197-198) , Einwand. I n der Folge nahm die IV-Stelle weitere Arztberichte und ärztliche Auskünfte zu den Akten (Urk. 7/200, 7/204, 7/206, 7/208, 7/210 , 7/214, 7/217/11-12, 7/224-225, 7/227), wozu der RAD-Psychiater am 9. Mai 2022 ( Urk. 7/234/7) und der Versicherte am</w:t>
      </w:r>
    </w:p>
    <w:p>
      <w:r>
        <w:rPr>
          <w:b/>
        </w:rPr>
        <w:t>E. 2.1</w:t>
      </w:r>
    </w:p>
    <w:p>
      <w:r>
        <w:t>Die Beschwerdegegnerin stellte sich in der angefochtenen Verfügung gestützt auf das von ihr eingeholte psychiatrisch-rheumatologische Gutachten auf den Stand punkt, es liege keine Diagnose mit Auswirkung auf die Arbeitsfähigkeit mehr vor. Der Beschwerdeführer sei seit mindestens Februar 2015 zu 100 % arbeitsfähig ( Urk. 2 S. 1). Namentlich die Heroinabhängigkeit wirke sich nicht auf die Arbeits fähigkeit aus ( Urk. 2 S. 2).</w:t>
      </w:r>
    </w:p>
    <w:p>
      <w:r>
        <w:rPr>
          <w:b/>
        </w:rPr>
        <w:t>E. 2.2</w:t>
      </w:r>
    </w:p>
    <w:p>
      <w:r>
        <w:t>Der Beschwerdeführer brachte in seine r Beschwerde zusammengefasst vor, auf das Gutachten der Dres . D.___ und C.___ könne nicht abgestellt werden, da darin nicht nachvollziehbar dargelegt worden sei, weshalb die von sämtlichen übrigen Fachärzten gestellten Diagnosen verneint worden seien ( Urk. 1 S. 20). Des Weiteren machte er geltend, sein Gesundheitszustand habe sich nach der Begutachtung verschlechtert ( Urk. 1 S. 5 ) und die krankheitsbedingten Einschränkungen seien auch nach langjähriger psychiatrischer Behandlung anhaltend ( Urk. 1 S. 6 unten).</w:t>
      </w:r>
    </w:p>
    <w:p>
      <w:r>
        <w:t>Laut dem behandelnden Spezialisten</w:t>
      </w:r>
    </w:p>
    <w:p>
      <w:r>
        <w:t>Dr. med. F.___ , Facharzt</w:t>
      </w:r>
    </w:p>
    <w:p>
      <w:r>
        <w:t>für Psychiatrie und Psychotherapie, tätig am Zentrum G.___</w:t>
      </w:r>
    </w:p>
    <w:p>
      <w:r>
        <w:t>sei die Prognose schlecht bei Therapieresistenz, ausgeprägten Symptomen, psychiatrischen Komorbiditäten und gegebener Konsistenz ( Urk. 1 S. 8 f. ) . Indem die Beschwerdegegnerin hernach entschieden habe, ohne dass der RAD sich zuvor zu den neuesten Berichte n geäussert hätte , habe sie sein rechtliches Gehör verletzt. Das Gutachten der Dres . C.___ und D.___ stehe bezüglich Diagnosen und Auswirkung auf die Arbeitsfähigkeit in Widerspruch zu den bisherigen Gutachten von PD Dr. H.___ , Facharzt</w:t>
      </w:r>
    </w:p>
    <w:p>
      <w:r>
        <w:t>für Psychiatrie und Psychotherapie, und Dr. B.___ sowie zu den Berichten der behandelnden Ärzte ( Urk. 1 S. 10). Diese stellten konkrete Indizien dar, welche gegen die Zuverlässigkeit der Expertise der Dres . C.___ und D.___</w:t>
      </w:r>
    </w:p>
    <w:p>
      <w:r>
        <w:t>sprächen ( Urk. 1 S. 10-11). Das Gericht habe das Gutachten von Dr. B.___ grundsätzlich für beweiskräftig befunden und die darin gestellten Diagnosen der Dysthymie sowie der Persönlichkeitsänderung für nachvollziehbar befunden ( Urk. 1 S. 11-12). Dr. D.___ habe sich nicht überzeugend mit den Vorakten - mitunter dem Gutachten von Dr. B.___ - auseinandergesetzt ( Urk. 1 S. 12-1 5 ). Eine Latenz von mehreren Jahren sei bei der posttraumatischen Belastungsstörung möglich und bei der Persönlichkeits veränderung gar typisch und es hätten auch bereits nach der Einreise Auffälligkeiten bestanden , wobei er sich mit Drogen selbsttherapiert habe (Urk.</w:t>
      </w:r>
    </w:p>
    <w:p>
      <w:r>
        <w:t>1 S. 13). Im Gutachten vom 2. Februar 2015 sei noch eine Arbeits unfähigkeit von 52 % attestiert worden und dass eine suchtspezifische psycho therapeutische Behandlung gefehlt habe, sei un zutreffend ( Urk. 1 S. 14). Die von Dr. B.___ festgestellte andauernde Persönlichkeitsänderung sei nicht einfach wieder verschwunden und die damals konstatierte Abhängigkeit sei ebenfalls weiterhin vorhanden . Das Gutachten von Dr. D.___ sei insofern wider sprüchlich, als aufgeführt worden sei, er verfüge über ein unterstützendes Familiennetz, was nicht der Fall sei, und andererseits festgehalten worden sei, er sei sozial isoliert . Sodann habe Dr. D.___ nicht nur die Zeit gefehlt für eine Blutkontrolle, sondern auch um ihn zu seiner Kriegsvergangenheit näher zu befragen ( Urk. 1 S. 15). Der Komplex seiner Persönlichkeit sei im Gutachten von Dr. D.___ nicht zureichend dargestellt worden ( Urk. 1 S. 15-16). Dass Dr.</w:t>
      </w:r>
    </w:p>
    <w:p>
      <w:r>
        <w:t>D.___ ausgeführt habe, von einer ausgewiesenen depressiven Symptomatik mit Krankheitswert könne weder objektiv noch aktenmässig ausgegangen werden, zeige ebenfalls auf, dass er sich nicht mit den Vorakten befasst habe . Überdies sei bei der bei ihm seit Jahren vorliegenden chronischen Depression der Langzeitverlauf massgebend, für dessen Beurteilung sich die punktuelle Bestandesaufnahme anlässlich einer nur wenige Stunden dauernden Begut achtung nicht eigne (Urk. 1 S. 16-17). Die Berichte der Fachärzte der Psychiatrischen Klinik K.___ sowie von Dr. F.___ vom Zentrum G.___ seien viel schlüssiger ( Urk. 1 S. 18). Anhand der von Dr. C.___ durchgeführten Laborkontrollen sei sodann nachgewiesen, dass er seine Medikamente regel mässig und in korrekten Dosen einnehme ( Urk. 1 S. 18-19). Das Gutachten von Dr. C.___ sei ebenfalls nicht schlüssig, zumal sie die vorliegende Chond r opathie II unerwähnt gelassen habe ( Urk. 1 S. 19). 3.</w:t>
      </w:r>
    </w:p>
    <w:p>
      <w:r>
        <w:rPr>
          <w:b/>
        </w:rPr>
        <w:t>E. 3</w:t>
      </w:r>
    </w:p>
    <w:p>
      <w:r>
        <w:t>1. Mai 2022 Stellung nahm en ( Urk. 7/230). Es folgte n ein weiterer Arztbericht (Urk. 7/232) sowie die RAD-Stellungnahme vom 2 7. Juli 2022 (Urk. 7/234/8).</w:t>
      </w:r>
    </w:p>
    <w:p>
      <w:r>
        <w:t>Am 2 8. Juli 2022 verfügte die IV-Stelle im angekündigten Sinne (Urk. 7/235 = Urk. 2). 2.</w:t>
      </w:r>
    </w:p>
    <w:p>
      <w:r>
        <w:t>Gegen die Verfügung vom 2 8. Juli 2022 erhob der Versicherte am 13. September 2022 Beschwerde und beantragte, die angefochtene Verfügung sei aufzuheben und es sei ihm rückwirkend und auch weiterhin eine Rente zuzusprechen. Even tualiter sei der Fall zur Einholung eines neuen Gutachtens zurückzuweisen . In prozessualer Hinsicht ersuchte er um Gewährung der unentgeltlichen Prozess führung (Urk. 1 S. 2). Die IV-Stelle schloss mit Beschwerdeantwort vom 1 2. Oktober 2022 auf Abweisung der Beschwerde (Urk.</w:t>
      </w:r>
    </w:p>
    <w:p>
      <w:r>
        <w:rPr>
          <w:b/>
        </w:rPr>
        <w:t>E. 3.1</w:t>
      </w:r>
    </w:p>
    <w:p>
      <w:r>
        <w:t>Dem im Rahmen der im September 2013 eingeleiteten Rentenüberprüfung</w:t>
      </w:r>
    </w:p>
    <w:p>
      <w:r>
        <w:t>(vgl. Urk. 7/53 ff.) eingeholten Gutachten von Dr. B.___ vom 2. Februar 2015 lässt sich entnehmen, dass sich das Zustandsbild seit der Rentenzuspr echung leicht verschlechtert hat. Dies in der Form einer zunehmenden Verbitterung und Unzufriedenheit über den bisherigen Lebensverlauf und die aktuelle Situation. Weiter führte Dr. B.___ aus, aufgrund der Persönlichkeitsänderung gehe er lediglich für adaptierte Tätigkeiten ohne interpersonellen Kontakt von einer Restarbeitsfähigkeit aus. Es handle sich hierbei um eine andere Beurteilung eines im Wesentlichen nur wenig veränderten Gesundheitszustands (Urk. 7 /79/11). Eine Veränderung des Gesundheits schadens sei jedoch in der zunehmenden Verbitterung und der chronifizierten depressiven Entwicklung vor dem Hinter grund der multiplen lebens geschichtlichen Belastungen zu sehen (Urk. 7 /79/12). Während der Begutachtung sei der Beschwerdeführer in der Grundstimmung ausgeglichen gewesen und die affektive Modulation sei erhalten gewesen (Urk. 7 /79/7). Beim Erzählen der Lebens geschichte sei eine deutliche Nieder geschlagenheit spürbar gewesen. Neben der Kriegserfahrung habe der Beschwerdeführer auch seine Beschneidung durch einen Nichtarzt traumatisch erlebt (Urk. 7 /79/8). In seiner diagnostischen Beurteilung führte Dr. B.___ aus, im psychopathologischen Befund lasse sich lediglich eine leichte, hintergründig bestehende Verstimmung im Sinne einer Dysthymie (ICD-10 F34.1) feststellen. Der Beschwerdeführer weise jedoch wiederholte traumatische Lebenserfahrungen auf, wodurch es zu einer weiteren Verbitterung im Sinne einer Persönlichkeits änderung gekommen sei. Dement sprechend diagnostizierte Dr. B.___ unter anderem eine Persönlichkeitsänderung mit Verbitterung, Kränkbarkeit und emotionaler Instabilität nach multiplen traumatischen Lebenserfahrungen (ICD-10 F62.8) und hielt diese für limitierend bezüglich der Arbeitsfähigkeit (Urk. 7 /79/9-10). Dr. B.___ gelangte zur Einschätzung, Tätigkeiten ohne intensive interpersonelle Kontakte seien mit einem zeitlichen Pensum von 60 % und einer um circa 20 % verminderten Leistung zumutbar (Urk. 7 /79/11).</w:t>
      </w:r>
    </w:p>
    <w:p>
      <w:r>
        <w:rPr>
          <w:b/>
        </w:rPr>
        <w:t>E. 3.2</w:t>
      </w:r>
    </w:p>
    <w:p>
      <w:r>
        <w:t>Im nachfolgenden Urteil des Sozialversicherungsgericht s</w:t>
      </w:r>
    </w:p>
    <w:p>
      <w:r>
        <w:t>IV.2015.00713 vom 31.</w:t>
      </w:r>
    </w:p>
    <w:p>
      <w:r>
        <w:t>Januar 2017 wurde festgehalten, dass ein Revisionsgrund in Form von einer leichten Verschlechterung vorliege, was dazu führe, dass der Invaliditätsgrad auf der Grundlage eines richtig und vollständig festgestellten Sachverhalts neu und ohne Bindung an frühere Invaliditätsschätzungen zu ermitteln sei . Dabei k ö nn e auch ein Revisionsgrund in Form einer Verschlechterung des Gesundheits zustands zu einer Rentenaufhebung oder -herabsetzung führen (Urk.</w:t>
      </w:r>
    </w:p>
    <w:p>
      <w:r>
        <w:t>7/104 E. 4.1 ).</w:t>
      </w:r>
    </w:p>
    <w:p>
      <w:r>
        <w:t>Das damals vorliegende Gutachten von Dr. B.___</w:t>
      </w:r>
    </w:p>
    <w:p>
      <w:r>
        <w:t>vom 2.</w:t>
      </w:r>
    </w:p>
    <w:p>
      <w:r>
        <w:t>Februar 2015 (Urk. 7/79) wurde hinsichtlich der gestellten Diagnosen als beweiskräftig erachtet und es wurde dementsprechend festgehalten, dass es sich bei der die Arbeits fähigkeit limitierenden Diagnose um eine Persönlichkeits änderung handle ( Urk. 7/104 E. 4.2). Das Gericht gelangte zum Schluss, auf die von Dr. B.___ abgegebene Beurteilung der Arbeitsfähigkeit könne - zumindest vorerst - nicht abgestellt werden, da er sich weder mit den Standardindikatoren noch mit den Foerster-Kriterien auseinandergesetzt habe ( Urk. 7/104 E. 4.4.4).</w:t>
      </w:r>
    </w:p>
    <w:p>
      <w:r>
        <w:t>Diesbezüglich ist festzuhalten, dass das Sozialversicherungsgericht des Kantons Zürich rechtsprechungsgemäss an die Begründung in seinem Rückweisungsurteil gebunden ist, soweit darin ein materiellrechtlicher Grundsatzentschied gefällt wurde, der einen oder mehrere Teilaspekte einer Streitsache beantwortet (Robert Hurst, in: Gesetz über das Sozialversicherungsgericht des Kantons Zürich, 2. Aufl. 2009, N 7 zu § 26</w:t>
      </w:r>
    </w:p>
    <w:p>
      <w:r>
        <w:t>GSVGer ).</w:t>
      </w:r>
    </w:p>
    <w:p>
      <w:r>
        <w:rPr>
          <w:b/>
        </w:rPr>
        <w:t>E. 3.3</w:t>
      </w:r>
    </w:p>
    <w:p>
      <w:r>
        <w:t>Im Nachgang zu diesem Urteil nahm die IV-Stelle vorerst Berichte der behandelnden Ärzte zu den Akten. Da daraus nebst psychischen Beschwerden auch Knieprobleme ersichtlich waren, welche den Beschwerdeführer beim Gehen sichtbar einschränkten (Bericht von med. pra c t . I.___</w:t>
      </w:r>
    </w:p>
    <w:p>
      <w:r>
        <w:t>vom 1 7. Juni 2019 [ Urk. 7/ 153/4 ] ) und</w:t>
      </w:r>
    </w:p>
    <w:p>
      <w:r>
        <w:t>Dr. med. J.___ , Facharzt für Chirurgie, in seinem Bericht vom 9.</w:t>
      </w:r>
    </w:p>
    <w:p>
      <w:r>
        <w:t>April 2020 zur Verdachtsdiagnose einer zeitweise akti vierten Gonarthrose rechts veranlassten [ Urk. 7/ 169 ]), liess sie den Beschwerde führer rheumatologisch-psychiatrisch begutachten.</w:t>
      </w:r>
    </w:p>
    <w:p>
      <w:r>
        <w:t>Die Dres . C.___ und D.___ gelangten im interdisziplinären Teil ihres psychiatrisch-rheumatologischen Gutachtens vom 1 0. August 2020 zum Schluss, es lägen keine Diagnosen mit Auswirkung auf die Arbeitsfähigkeit vor . Namentlich der Heroinabhängigkeit (ICD-10 F11.25) sowie dem schädlichen Sedativa- und Hypnotikagebrauch (ICD-10 F13.1) massen sie keinen Einfluss auf die Arbeitsfähigkeit zu (Urk. 7/ 181/29). Sie hielten fest, eine suchtspezifische psychotherapeutische Behandlung habe offenbar gefehlt. Der Beschwerdeführer sei weder einsichtig in Bezug auf seine Suchtproblematik noch sei eine ernsthafte Motivation für therapeutische Massnahmen vorhanden (Urk. 7/181/30).</w:t>
      </w:r>
    </w:p>
    <w:p>
      <w:r>
        <w:t>Dr. D.___ beurteilte die vorhanden en Akten dahingehend, dass traumatische Lebensereignisse seit der Kindheit vorgekommen seien, jedoch eine psychiatrisch-psychotherapeutische Behandlung erst ab August 2008 stattgefunden habe. Eine Suchtproblematik inklusive Heroin-Substitutionsbehandlung sei aktenkundig . Eine rezidivierende depressive Störung sei hingegen weder aufgrund der durch geführten therapeutischen Massnahmen noch gestützt auf die dokumentierten objektiven psychopat h o l ogischen Befunde ausgew i esen. Sowohl für eine Persön lichkeitsstörung als auch für eine andauernde Persönlichkeitsänderung nach Extrembelastung fehlten eine Krankheitsentwicklung sowie ein auffälliges Verhaltensmuster. Die ergriffenen therapeutischen Massnahmen entsprächen sodann nicht den Leitlinien von Behandlungen schwerer depressiver Episoden (Urk. 7/181/19). Unter Bezugnahme auf das Mini-ICF-APP legte er dar, dass abgesehen von einer leichten Beeinträchtigung der Fähigkeit zu Spontan aktivitäten keine Beeinträchtigungen bestünden (Urk. 7/181/23-25). Sodann nahm er eine Plausibilitäts- und Konsistenzprüfung vor (Urk. 7/181/25). In seiner psychiatrischen Beurteilung führte er aus, der Beschwerdeführer habe sich in psychopathologischer Hinsicht weitgehend unauffällig präsentiert und die sozialen Fertigkeiten seien ebenfalls nicht gestört . Die Tagesstruktur sei erhalten, der Beschwerdeführer pflege soziale K ontakte und unter Mitberücksichtigung des fehlenden Bedarfs nach einer regelmässigen antidepressiven psychopharma kologischen Behandlung könne gegenwärtig von keiner Störung aus dem affektiven Formenkreis ausgegangen werden . Depressive Symptome seien weder objektiv noch testpsychologisch zu erheben gewesen. Die Entstehung einer Persönlichkeitsstörung in der Kindheit könne anhand des Verlaufs der Kindheit ausgeschlossen werden. Sein Verhaltensmuster und seine Leistungsfähigkeit nach Ankunft in der Schweiz schlössen sowohl eine posttraumatische Belastungs störung als auch eine andauernde Persönlichkeitsänderung nach Extrem belastungen aus. Eine posttraumatische Belastungsstörung trete spätestens fünf Jahre nach der Traumaexposition auf, wobei der Beschwerdeführer eine ambulante psychiatrische Behandlung erst im August 2018 aufgenommen habe . Aus diesem Grund könne auch eine Persönlichkeitsänderung ausgeschlossen werden . Sodann würde sich eine sonstige andauernde Persönlichkeitsänderung (ICD-10 F62.8) mit einem anhaltend auffälligen Verhaltensmuster bezüglich Kognitionen, Wahrnehmungen und sozialen Interaktionen sowie mit Störungen der Impuls- und Affektkontrolle manifestieren. Im Vorgutachten seien dabei offenbar die suchtmittelbedingten Verhaltens auffälligkeiten nicht abgegrenzt worden. Bei der Suchterkrankung handle es sich bei fehlenden Hinweisen auf prämorbide psychische Probleme mit Krankheitswert um eine primäre (Urk. 7/181/26). Bereits seit mindestens dem 2. Februar 2015 liege keine Einschränkung der Arbeitsfähigkeit vor (Urk. 7/181/26-27).</w:t>
      </w:r>
    </w:p>
    <w:p>
      <w:r>
        <w:t>Dr. C.___</w:t>
      </w:r>
    </w:p>
    <w:p>
      <w:r>
        <w:t>nannte im rheumatologischen Teilgutachten vom 2 7. Juli 2020 keine Diagnosen mit Auswirkung auf die Arbeitsfähigkeit (Urk. 7/180/90). Sie gab an, der Beschwerdeführer habe zwar über ständige Schmerzen am rechten Knie geklagt, während der körperlichen Untersuchung indes keine Schmerzen verspürt und der hinkende Gang sei bei Ablenkung verschwunden (Urk. 7/180/91 , Urk. 7/180/93 ). Die Röntgen- sowie die MRI-Untersuchung des rechten Knies hätten altersent sprechende Befunde gezeigt und es sei kein Gelenkerguss vorhanden gewesen (Urk. 7/180/91) . Klinisch habe es keine Hinweise auf eine Gonarthrose gegeben bei normaler und symmetrischer Beweglichkeit beider Knie gelenke ohne Gelenkerguss, ohne Überwärmung und ohne signifikante Umfang differenzen. Daher stelle sie keine Diagnose im Bereich Knie (Urk. 7/180/94). 4. 4.1</w:t>
      </w:r>
    </w:p>
    <w:p>
      <w:r>
        <w:t>Der Beschwerdeführer machte eine Verletzung seines rechtlichen Gehörs geltend , weil die Beschwerdegegnerin die angefochtene Verfügung erlassen habe, ohne dass der RAD sich zuvor zu den neuesten Berichten , nämlich jenen Psychiatrischen Klinik K.___</w:t>
      </w:r>
    </w:p>
    <w:p>
      <w:r>
        <w:t>vom 11. Januar 2022 ( Urk. 7/217) und vom 2 7. Januar 2022 (Urk. 7/224) ,</w:t>
      </w:r>
    </w:p>
    <w:p>
      <w:r>
        <w:t>jenem der Neuropsychiatrie vom 2 6. März 2021 (Urk. 7/200) sowie jenem von Dr. F.___ vom April 2022 ( Urk. 7/225) geäussert h abe ( Urk. 1 S. 5- 10).</w:t>
      </w:r>
    </w:p>
    <w:p>
      <w:r>
        <w:t>Zu diesen im Rahmen des Einwandverfahrens zu den Akten genommenen Berichten nahm RAD-Psychiater Dr. E.___ am 9. Mai 2022 Stellung , indem er sinngemäss festhielt, diese würden eine andere Beurteilung desselben Sachverhalts beinhalten (Urk. 7/234/7). Bei dieser Ausgangslage ist ersichtlich , von welchen Über legungen sich die Beschwerdegegnerin bei ihrem Entscheid hat leiten lassen und worauf sie sich dabei gestützt hat , und der Beschwerdeführer war in der Lage, diesen sachgerecht anzufechten . Damit ist sie ihrer aus dem Anspruch auf rechtliches Gehör nach Art. 29 Abs. 2 der Bundesverfassung der Schweizerischen Eidgenossenschaft (BV) fliessende n</w:t>
      </w:r>
    </w:p>
    <w:p>
      <w:r>
        <w:t>Begründungspflicht , welche nicht gebietet, dass die entscheidende Behörde sich mit allen Parteistandpunkten einlässlich auseinandersetzt und jedes einzelne Vorbringen ausdrücklich widerlegt</w:t>
      </w:r>
    </w:p>
    <w:p>
      <w:r>
        <w:t>(vgl. BGE 142 II 49 E. 9.2, 136 I 229 E. 5.2, je m.w.H .), ausreichend nachgekomme n, weshalb keine Verletzung des rechtlichen Gehörs vorliegt.</w:t>
      </w:r>
    </w:p>
    <w:p>
      <w:r>
        <w:t>Die RAD-Stellungnahme vom 9. Mai 2022 ist damit zumindest aus formeller Sicht nicht zu beanstanden. 4. 2</w:t>
      </w:r>
    </w:p>
    <w:p>
      <w:r>
        <w:t>Den von Versicherungsträgern im Verfahren nach Art. 44 ATSG eingeholten, den Anforderungen der Rechtsprechung entsprechenden Gutachten externer Spezial ärzte (sog. Administrativgutachten) ist Beweiskraft zuzuerkennen, solange nicht konkrete Indizien gegen die Zuverlässigkeit der Expertise sprechen (BGE 137 V 210 E. 1.3.4, 135 V 465 E. 4.4; Urteil des Bundesgerichts 8C_77/2021 vom 20. April 2021 E. 3 m.w.H .). 4. 3</w:t>
      </w:r>
    </w:p>
    <w:p>
      <w:r>
        <w:t>Das bidisziplinäre</w:t>
      </w:r>
    </w:p>
    <w:p>
      <w:r>
        <w:t>Gutachten der Dres . C.___ und D.___</w:t>
      </w:r>
    </w:p>
    <w:p>
      <w:r>
        <w:t>vom 10. August 2020 (Urk. 7/180-181 ) , auf welches die IV-Stelle abstellte, basiert auf fachärzt lichen Untersuchungen sowie auf den anlässlich dieser Untersuchungen erhobenen Befunden, auf den Vorakten , den Angaben des Beschwerdeführers sowie der erhobenen Anamnese. Ferner beantwortet es d ie gestellten Fra ge n und setzt sich mit anderslau tenden Beurteilungen auseinander. Somit erfüllt es die von der Recht sprechung gestellten formellen Voraussetzungen an ein beweiskräftiges Gutachten (vgl. vorstehende E. 1.5). 4. 4</w:t>
      </w:r>
    </w:p>
    <w:p>
      <w:r>
        <w:t>4.4.1</w:t>
      </w:r>
    </w:p>
    <w:p>
      <w:r>
        <w:t>A nlässlich der Exploration bei Dr. D.___</w:t>
      </w:r>
    </w:p>
    <w:p>
      <w:r>
        <w:t>präsentierte sich der Beschwerdeführer ohne A uffäl l igkeiten bezüglich Gedächtnisfunktionen, Konzentrationsvermögen, Merkfähigkeit, Aufmerksamkeit, Antrieb und Motorik (Urk. 7/181/23), wirkte zwar im Affekt bedrückt, jedoch nicht depressiv, war intermittierend leicht innerlich angespannt und ängstlich, bei indes erhaltener affektiver Schwingungs fähigkeit und vorhandenem Lebenselan, affektiver Modulierbarkeit und (knapp) herstellbarem affektive m Rapport (Urk. 7/181/23) . Vor diesem Hintergrund sowie mit Blick auf die noch vorhandenen sozialen Kontakte zu wenigen Freunden und zur Familie seines Bruders (Urk. 7/181/22) ist nachvollziehbar, dass keine relevanten funktionellen Beeinträchtigungen</w:t>
      </w:r>
    </w:p>
    <w:p>
      <w:r>
        <w:t>feststellbar waren . Solche konkreten funktionellen Auswirkungen auf das Leistungsvermögen sind es , welche für die invalidisierende Wirkung einer psychischen Erkrankung massgeben d sind (Urteil e des Bundesgerichts 9C_345/2019 vom 25.</w:t>
      </w:r>
    </w:p>
    <w:p>
      <w:r>
        <w:t>September 2019 E. 4.2.1 , 9C_19/2021 vom 2 9. März 2021 E. 3.2.1 mit Hinweis ) . Die Beurteilung der krankheits bedingten Funktions einschränkungen anhand des Mini-ICF-APP ergab lediglich eine leichte Beeinträchtigung der Fähigkeit zu Spontanaktivitäten (Urk. 7/181/23-25).</w:t>
      </w:r>
    </w:p>
    <w:p>
      <w:r>
        <w:t>Als vorhandene Aktivitäten nannte der Beschwerdeführer nebst Haushalts - tä tigkeiten (Urk. 7/180/81) lediglich noch Fernsehen, regelmässiges (beinahe tägliches, vgl. Urk. 7/180/79) Spazierengehen sowie gelegentliches Kaffeetrinken mit Freunden. Zudem fliegt er einmal pro Jahr in seine Heimat (Urk. 7/181/22). Die Einschätzung von Dr. D.___ , wonach die Aktivitäten des Beschwerdeführers primär aus invalidenversicherungs rechtlich nicht massgebenden Gründen einge schränkt sind (Urk. 7/181 /25) , stimmt überein mit den Angaben des Beschwerde führers, wonach er auch auf weitere Unternehmungen sowie auf Restaurant besuche Lust hätte, dies jedoch ( sinngemäss ) finanziell nicht möglich sei (Urk. 7/181/22-23). Nach dem Gesagten</w:t>
      </w:r>
    </w:p>
    <w:p>
      <w:r>
        <w:t>überzeugt das Gutachten von Dr. D.___</w:t>
      </w:r>
    </w:p>
    <w:p>
      <w:r>
        <w:t>dahingehend, dass er angesichts praktisch nicht vorhandene r Funktions einschränkungen</w:t>
      </w:r>
    </w:p>
    <w:p>
      <w:r>
        <w:t>kein Leiden mit Einfluss auf die Arbeitsfähigkeit diagnostiziert hat . 4.4.2</w:t>
      </w:r>
    </w:p>
    <w:p>
      <w:r>
        <w:t>Das s Dr. C.___ in ihrem rheumatologische n Teilgutachten keine Diagnose betreffend die geklagten Knie beschwerden stellte</w:t>
      </w:r>
    </w:p>
    <w:p>
      <w:r>
        <w:t>(Urk. 7/ 180/90 f. ) , ist bei den sowohl klinisch als auch bildgebend unauffälligen altersentsprechenden Befunden (Urk. 7/180/91) mit normaler Beweglichkeit ( Urk. 7/180/87 , 7/180/91 ) , ohne Gelenkergüsse, Synovitiden , druckdolente oder überwärmte Gelenke (Urk. 7/180/91) sowie beim Fehlen von Schmerzen während der körperlichen Untersuchung (Urk. 7/180/91, 7/180/93 , 7/180/83 ) ebenfalls schlüssig. Hinzu kommt, dass der Beschwerdeführer zwar intermittierend einen hinkenden Gang zeigte, dass dieser aber bei Ablenkung (zum Beispiel beim Verlassen des Ärztehauses) verschwand (Urk. 7/180/91 , 7/180/93 , 7/180/85 ). 4. 5</w:t>
      </w:r>
    </w:p>
    <w:p>
      <w:r>
        <w:t>4.5.1</w:t>
      </w:r>
    </w:p>
    <w:p>
      <w:r>
        <w:t>Bezüglich des Teilgutachtens von Dr. C.___</w:t>
      </w:r>
    </w:p>
    <w:p>
      <w:r>
        <w:t>beanstandete der Beschwerde führer , dass Dr. C.___ die vorliegende Chond r opathie II unerwähnt gelassen habe. Er wies dabei auf den Bericht von Dr. J.___ vom 9. April 2020 sowie auf eine am 2 4. Juli 2020 erfolgte MRI-Untersuchung hin ( Urk. 1 S. 19). Dr. J.___ beobachtete bei der Befunderhebung vom 2 5. Februar 2020 einen rechts im Vergleich zu links grösseren Obersc henke l-Umfang supra- patellär , eine diffuse Schwellung des Kniegelenks rechts ohne Rötung oder Überwärmung sowie eine diffuse Druckdolenz am distalen Obersc henke l bei jedoch indolenten Gelenk sp a lten, stabilem Bandapparat und negativen Meniskuszeichen . Er äusserte den Verdacht auf eine posttraumatische, zeitweise a k tivierte Gonarthrose rechts und ging davon aus, der Beschwerdeführer werde in den nächsten Jahren keiner Arbeit mit körperlicher Belastung nachgehen können (Urk. 7/169).</w:t>
      </w:r>
    </w:p>
    <w:p>
      <w:r>
        <w:t>Dr. med. L.___ , Facharzt</w:t>
      </w:r>
    </w:p>
    <w:p>
      <w:r>
        <w:t>für Chirurgie, hielt in seiner Beu rteilung der MRI-Untersuchung vom 2 4. Juli 2020 unter anderem fest, es liege eine retropatelläre Chondropathie Grad II vor. Einen vermehrten Gelenkserguss sowie eine aktivierte Arthrose verneinte er demgegenüber (Urk. 7/180/108). Dr. C.___ interpretierte diese Befunde als altersentsprechend normal (Urk. 7/180/94). Dem wurde von fachärztlicher Seite her nach Lage der Akten nicht widersprochen, weshalb diese Angabe nicht in Zweifel zu ziehen ist. Dr. J.___ ging zwar von einer aufgeho benen Arbeitsfähigkeit für Tätigkeiten mit körperlicher Belastung aus. Dabei stützte er sich soweit ersichtlich auf die Angaben des Beschwerdeführers, wonach die Schmerzen vor allem bei Belastung schlimmer seien, sowie auf die erhobenen Befunde, welche eine Schwellung beinhalteten (Urk. 7/169). Die Schwellung hatte aber offenbar nur vorübergehend bestanden, zumal anlässlich der Exploration durch Dr. C.___ beide Knie beinahe denselben Umfang aufwiesen (Urk. 7/180/87) und keine Gelenkergüsse, Synovitiden , druckdolente oder über wärmte Gelenke auszumachen waren (Urk. 7/180/91). Hinzu kommt, dass der Beschwerdeführer bisher als Teppichknüpfer / -reparateur und Teppichverkäufer gearbeitet hatte (Urk. 7/16/2, 7/19/4, 7/23/2-3 , 7/79/8 ), womit auch die von Dr. J.___ beschriebene Einschränkung keinen Einfluss auf die Arbeitsfähigkeit in der angestammte n Tätigkeit hätte.</w:t>
      </w:r>
    </w:p>
    <w:p>
      <w:r>
        <w:t>Sodann gab d er Beschwerdeführer zutreffend an, dass in den Berichten der Psychiatrischen Klinik K.___ als Nebendiagnose eine Chondropathie II des rechten Knies aufgeführt wurde ( Urk. 1 S. 19, 7/ 217/ 6 , 7/224/ 1 ). Diesen Berichten kommt indes hinsichtlich der Kniebeschwerden keine eigenständige Bedeutung zu, wurde doch weder die Diagnose selber hergeleitet noch stammen die Berichte von Fachärzten in einem diesbezüglich einschlägigen medizinischen Gebiet.</w:t>
      </w:r>
    </w:p>
    <w:p>
      <w:r>
        <w:t>Nach dem Gesagten sind keine konkreten Gründe dargetan worden,</w:t>
      </w:r>
    </w:p>
    <w:p>
      <w:r>
        <w:t>welche gegen das Teilgutachten von Dr. C.___ sprechen und dessen Beweiskraft in Zweifel ziehen würden (vgl. E. 4.2 vorstehend). 4.5.2</w:t>
      </w:r>
    </w:p>
    <w:p>
      <w:r>
        <w:t>Der Beschwerdeführer brachte gegen das Teilgutachten von Dr. D.___ vor, darin sei nicht nachvollziehbar dargelegt worden, weshalb die von sämtlichen übrigen Fachärzten gestellten Diagnosen und invalidisierenden Einschränkungen verneint worden seien ( Urk. 1 S. 20).</w:t>
      </w:r>
    </w:p>
    <w:p>
      <w:r>
        <w:t>Das Gericht hatte bereits im Urteil vom 3 1. Januar 2017 im in Sachen der Parteien</w:t>
      </w:r>
    </w:p>
    <w:p>
      <w:r>
        <w:t>vorangegangenen Prozess Nr. IV.2015.00713 festgehalten, dass aus psychiatrischer Sicht die von Dr. B.___ diagnostizierte Persönlichkeitsänderung als die Arbeitsfähigkeit limitierend i n Frage komme (Urk. 7/104</w:t>
      </w:r>
    </w:p>
    <w:p>
      <w:r>
        <w:t>E. 4.2). Nach der Ei n schätzung von Dr. D.___ sind allerdings</w:t>
      </w:r>
    </w:p>
    <w:p>
      <w:r>
        <w:t>nicht alle Voraussetzungen für die Diagnose einer Persönlichkeits änderung erfüllt ( Urk. 7/181/26). Da n icht die diagnostische Einordnung eines Gesundheitsschadens, sondern dessen konkrete Auswirkungen auf die Arbeits- und Leistungsfähigkeit entscheidend sind (BGE 136 V 279 E. 3.2.1, Urteil des Bundesgerichts 9C_228/2013 vom 2 6. Juni 2013 E. 4.1.4 mit Hinweis) , ist in erster Linie zu prüfen, ob mit Blick auf den psychischen Zustand des Beschwer deführers eine funktionelle Leistungseinbusse validierbar ist. Aufgrund der Darlegungen von Dr. B.___ war dies noch nicht möglich gewesen ( Urk. 7/104 E. 4.4.4). Hierbei i n Betracht fällt zunächst, dass d ie Feststellungen von</w:t>
      </w:r>
    </w:p>
    <w:p>
      <w:r>
        <w:t>Dr. D.___</w:t>
      </w:r>
    </w:p>
    <w:p>
      <w:r>
        <w:t>weder für den Begutachtungszeitpun k t noch für die Zeit davor seit 2015 auf eine weitere Veränderung des psychischen Gesundheitszustands hin deuten . Insbesondere aufgrund der von</w:t>
      </w:r>
    </w:p>
    <w:p>
      <w:r>
        <w:t>Dr. D.___ erhobenen und weitgehend unauffälligen Befunde ist eine solche nicht</w:t>
      </w:r>
    </w:p>
    <w:p>
      <w:r>
        <w:t>ersichtlich. 4.5.3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Ressourcen, E. 4.3.2) - Komplex «Sozialer Kontext» (E. 4.3.3) - Kategorie «Konsistenz» (Gesichtspunkte des Verhaltens, E. 4.4) - gleichmässige Einschränkung des Aktivitätenniveaus in allen vergleichbaren Lebensbereichen (E. 4.4.1) - behandlungs- und eingliederungsanamnestisch ausgewiesener Leidensdruck (E. 4.4.2)</w:t>
      </w:r>
    </w:p>
    <w:p>
      <w:r>
        <w:t>Beweisrechtlich entscheidend ist der verhaltensbezogene Aspekt der Konsistenz (BGE 141 V 281 E. 4.4; vgl. Urteil des Bundesgerichts 8C_604/2017 vom 1 5. März 2018 E. 7.4). 4.5.4</w:t>
      </w:r>
    </w:p>
    <w:p>
      <w:r>
        <w:t>Dr. B.___ ordnete die beschriebenen Elemente einer posttraumatischen Belastungsstörung mit Albträumen, innerer Unruhe/ H yperarousel sowie punk t uell auftretenden gedanklichen Wiedererinnerungen an Kriegserlebnisse mit Angstblockaden und nachfolgender Erschöpfung infolge der wiederholt aufgetretenen traumatischen Lebenserfahrungen diagnostisch als Persönlichkeits änderung mit Verbitterung, Kränkbarkeit und emotionaler Instabilität ein (Urk. 7/79/9-10). Als krankheitsbedingt reduziert erachtete er die Gruppen fähigkeit, die Ausdauer und die Belastbarkeit ( Urk. 7/79/11). Dr. D.___</w:t>
      </w:r>
    </w:p>
    <w:p>
      <w:r>
        <w:t>schätzte den Beschwerdeführer aufgrund seiner Kontaktfreudigkeit als gruppenfähig ein. Die Durchhaltefähigkeit bezeichnete er angesichts des unauffälligen Durchhalte vermögens anlässlich der Exploration ohne Zeichen einer geistigen Erschöpfung gegen deren Ende als uneingeschränkt (Urk. 7/181/24). Auch bei der Untersuchung durch Dr. B.___ zeigte sich klinisch keine Beeinträchtigung von Aufmerksamkeit , Konzentration oder Antrieb und die Kontaktaufnahme erfolgte freundlich und zugewandt ( Urk. 7/79/7). Dr. D.___ hielt mehrfach fest, für die Diagnose einer Persönlichkeitsänderung fehle es an einer genauen Beschreibung eines auffälligen Verhaltensmusters (Urk. 7/181/19). Der Beschwerdeführer wies während der Exploration durch Dr. D.___ ein angemessenes differenziertes Verhalten auf und konnte sich der Untersuchungssituation ohne vegetative Über erregbarkeit oder emotionale Schwankungen anpassen (Urk. 7/181/24). Nach dem Gesagten ist damit insgesamt auf eine geringe Ausprägung diagnoserelevante r Befunde zu schliessen.</w:t>
      </w:r>
    </w:p>
    <w:p>
      <w:r>
        <w:t>In Bezug auf den Indikator «Behandlungs- und Eingliederungserfolg»</w:t>
      </w:r>
    </w:p>
    <w:p>
      <w:r>
        <w:t>nahm Dr. D.___ zur antidepressiven Behandlung (Urk. 7/181/25) sowie zur sucht spezifischen psychotherapeutischen Behandlung Stellung (Urk. 7/181/27-28). Im Allgemeinen liessen die Anfang 2017 vorhandenen medizinischen Berichte auf eine zuverlässige und motivierte Inanspruchnahme von Behandlung und damit auf das Vorhandensein eines gewissen Leidensdrucks schliessen (Urk. 7/104 E. 4.4.4). Auch im weiteren Verlauf befand sich der Beschwerdeführer in regel mässiger ambulanter (Urk. 7/153/2 , Urk. 7/ 1 55/2 -3 ) sowie vom</w:t>
      </w:r>
    </w:p>
    <w:p>
      <w:r>
        <w:rPr>
          <w:b/>
        </w:rPr>
        <w:t>E. 6</w:t>
      </w:r>
    </w:p>
    <w:p>
      <w:r>
        <w:t>). Mit gerichtlicher Verfügung vom 1 7. Oktober 2022 wurde dem Beschwerdeführer die unent geltliche Prozessführung gewährt (Urk.</w:t>
      </w:r>
    </w:p>
    <w:p>
      <w:r>
        <w:rPr>
          <w:b/>
        </w:rPr>
        <w:t>E. 8</w:t>
      </w:r>
    </w:p>
    <w:p>
      <w:r>
        <w:t>). Mit Eingaben vom 9. November 2022 sowie vom 2 4. Januar 2023 reichte der Beschwerdeführer weitere medizinische Berichte ein ( Urk. 10-11 und Urk. 13-14) , welche der Beschwerdegegnerin zur Kenntnis gebracht wurden ( Urk.</w:t>
      </w:r>
    </w:p>
    <w:p>
      <w:r>
        <w:rPr>
          <w:b/>
        </w:rPr>
        <w:t>E. 12</w:t>
      </w:r>
    </w:p>
    <w:p>
      <w:r>
        <w:t>und Urk. 15).</w:t>
      </w:r>
    </w:p>
    <w:p>
      <w:r>
        <w:t>Auf die Ausführungen der Parteien und die eingereichten Unterlagen wird, soweit erforderlich, in den nachfolgenden Erwägungen eingegangen. Das Gericht zieht in Erwägung: 1.</w:t>
      </w:r>
    </w:p>
    <w:p>
      <w:r>
        <w:rPr>
          <w:b/>
        </w:rPr>
        <w:t>E. 15</w:t>
      </w:r>
    </w:p>
    <w:p>
      <w:r>
        <w:t>Oktober 2021 bis am 9. November 2021 und hernach vom 7. Dezember 2021 bis am 1 3. Januar 2022 in stationärer Therapie in der Psychiatrischen Klinik K.___</w:t>
      </w:r>
    </w:p>
    <w:p>
      <w:r>
        <w:t>( Urk. 7/210 , Urk.</w:t>
      </w:r>
    </w:p>
    <w:p>
      <w:r>
        <w:t>7/214/2,</w:t>
      </w:r>
    </w:p>
    <w:p>
      <w:r>
        <w:t>Urk.</w:t>
      </w:r>
    </w:p>
    <w:p>
      <w:r>
        <w:t>7/224/1) . Diese bezweckte zunächst den Entzug von Beikonsum (Urk. 7/214/4) und danach die affektive Stabilisierung (Urk. 7/ 224/2). Der Austritt aus dem zweiten stationären Aufenthalt erfolgte in etwas gebessertem Allgemeinzustand (Urk. 7/224/5). In seinem am 4. Mai 2022 bei der IV-Stelle eingegangenen Bericht empfahl Dr. F.___ einen stationären Aufenthalt mit traumaspezi fischer Behandlung (Urk. 7/225/4). Inwieweit sich die in Anspruch genommene Therapie auf die die Arbeitsfähigkeit im Zeitpunkt der Begutachtung durch Dr. B.___ limitierende Persönlichkeitsänderung und deren Symptome bezog, ist nicht ersichtlich.</w:t>
      </w:r>
    </w:p>
    <w:p>
      <w:r>
        <w:t>Hinsichtlich de r Komplexe «Persönlichkeit» und «sozialer Kontext» wurde eine Persönlichkeitsstörung sowohl von Dr. B.___ als auch von Dr. D.___</w:t>
      </w:r>
    </w:p>
    <w:p>
      <w:r>
        <w:t>ausge schlossen</w:t>
      </w:r>
    </w:p>
    <w:p>
      <w:r>
        <w:t>(Urk. 7/79 / 10 und Urk. 7/181/ 26) . Im Übrigen hielt</w:t>
      </w:r>
    </w:p>
    <w:p>
      <w:r>
        <w:t>Dr. D.___</w:t>
      </w:r>
    </w:p>
    <w:p>
      <w:r>
        <w:t>zur Persönlichkeit des Beschwerdeführers fest, er habe weder kontaktscheu noch auf fällig ängstlich gewirkt und auch nicht grenzverletzend oder rücksichtslos (Urk. 7/181/24). Dr.</w:t>
      </w:r>
    </w:p>
    <w:p>
      <w:r>
        <w:t>B.___ erlebte den Beschwerdeführer als freundlich und zugewandt, bei der Beantwortung der gestellten Fragen als offen und kooperativ und er gab an, er habe sich aktiv am Gespräch beteiligt und beispielsweise den im Untersuchungszimmer liegenden Teppich kommentiert (Urk. 7/79/7). Als Ressourcen des Beschwerdeführers nannte Dr. D.___ eine zumindest durch schnittliche Intelligenz, gute sprachliche Kenntnisse, ein unterstützendes Familiennetz und eine vollständig erhaltene Reisefähigkeit (Urk. 7/181/29). Der Beschwerdeführer bestritt das Vorhandensein eines unterstützenden Familien netzes ( Urk. 1 S. 15). Eine gewisse Unterstützung durch Verwandte ist indes bereits dadurch erkennbar, dass der Beschwerdeführer von seiner Nichte zu Dr. D.___ (Urk. 7/181/23) und von deren Ehemann (oder von seinem Schwager ; vgl. Urk. 7/180/83) zu Dr.</w:t>
      </w:r>
    </w:p>
    <w:p>
      <w:r>
        <w:t>C.___ begleitet beziehungsweise gebracht wurde (Urk. 7/180/ 81). Überdies hat der Beschwerdeführer noch Freunde (vgl. Urk. 7/200/1).</w:t>
      </w:r>
    </w:p>
    <w:p>
      <w:r>
        <w:t>Betreffend die beweisrechtlich relevante Kategorie der «Konsistenz» hielt Dr. D.___ fest, die erhobenen (weitgehend unauffälligen) Untersuchungs befunde würden mit den anamnestischen Angaben bezüglich des Aktivitäts niveaus übereinstimmen. Mit dem Ausmass der (von den behandelnden Ärzten) geschilderten psychischen Beschwerden stimme demgegenüber die - niedrig dosierte ( Urk. 7/181/19) - psychopharmakologische antidepressive Behandlung nicht vollständig überein (Urk. 7/181/25) . Dass die Konzentration der Wirkstoffe der Antidepressiva im unteren Bereich lag, bestätigte Dr. C.___ mittels einer Haaranalyse ( Urk. 7/180/77). Dr. D.___ führte weiter an, e s bestünden weder Einschränkungen der Arbeitsfähigkeit noch bei der Gestaltung von Freizeit aktivitäten oder bei den sozialen Interaktionen. Die reduzierten sozialen Kontakte und die beschränkten Freizeitaktivitäten seien auf die persönliche Situation des Beschwerdeführers zurückzuführen. Dieser selber habe anfänglich aufgrund von Schulden die Kontakte gemieden und in den letzten Jahren seien seine sozialen Kontakte und Freizeitaktivitäten aufgrund der finanziellen Lage limitiert gewesen (Urk. 7/181/25).</w:t>
      </w:r>
    </w:p>
    <w:p>
      <w:r>
        <w:t>Insgesamt</w:t>
      </w:r>
    </w:p>
    <w:p>
      <w:r>
        <w:t>ist nun im Kontext der weiteren fachärztlichen Berichte, namentlich gestützt auf das psychiatrische Gutachten von Dr. D.___ , eine Indikatoren prüfung möglich . In Anbetracht insbesondere der nur gering ausgeprägten diagnoserelevanten Befunde sowie der in einem gewissen Mass erhaltenen persönlichen und sozialen Ressourcen ist aus juristischer Sicht nicht der von Dr. B.___ attestierten Einschränkung der Arbeitsfähigkeit zu folgen, sondern der Beurteilung von Dr. D.___ .</w:t>
      </w:r>
    </w:p>
    <w:p>
      <w:r>
        <w:t>Zusammenfassend ist festzuhalten, dass sich die funktionellen Auswirkungen der medizinisch festgestellten gesundheitlichen Anspruchsgrundlage anhand der Standardindikatoren nicht schlüssig und widerspruchsfrei mit überwiegender Wahrscheinlichkeit nachweisen lassen, weshalb aus juristischer Sicht der medizi nisch-gutachterlichen, von Dr. B.___</w:t>
      </w:r>
    </w:p>
    <w:p>
      <w:r>
        <w:t>allein mit psychischen Beschwerden begründete n Arbeitsunfähigkeit nicht gefolgt werden kann. Eine Einschränkung der Arbeitsfähigkeit aus psychischen Gründen ist somit weder im Zeitpunkt der Begutachtung durch Dr. B.___</w:t>
      </w:r>
    </w:p>
    <w:p>
      <w:r>
        <w:t>( Urk. 7/79) noch in jenem der Exploration durch Dr. D.___ (vgl. E. 4.4.1 vorstehend) erstellt. 4.5. 5</w:t>
      </w:r>
    </w:p>
    <w:p>
      <w:r>
        <w:t>Nachdem eine invalidenversicherungsrechtlich relevante Einschränkung in der bisherigen Tätigkeit nicht ausgewiesen ist , ist vom Fehlen einer Einkommens einbusse ab der am 2 7. Januar 2015 erfolgten (Urk. 7/ 79/1) Begutachtung durch Dr. B.___</w:t>
      </w:r>
    </w:p>
    <w:p>
      <w:r>
        <w:t>auszugehen. Entsprechend war die im Rahmen der zulässigen Neube urteilung (vgl. Urk. 7/104 E. 4.1)</w:t>
      </w:r>
    </w:p>
    <w:p>
      <w:r>
        <w:t>per Ende Juli 2015 vorgenommene Renten aufhebung zulässig .</w:t>
      </w:r>
    </w:p>
    <w:p>
      <w:r>
        <w:t>4.6 4.6.1</w:t>
      </w:r>
    </w:p>
    <w:p>
      <w:r>
        <w:t>Der Beschwerdeführer machte überdies geltend, sein Gesundheitszustand habe sich nach der Begutachtung durch Dr. D.___ verschlechtert ( Urk. 1 S. 5).</w:t>
      </w:r>
    </w:p>
    <w:p>
      <w:r>
        <w:t>Soweit er dazu auf den Bericht von Neuropsychiatrie.ch vom 2 6. März 2021 verweist ( Urk. 1 S. 6), ist anzumerken, dass bei den von Dr. med. MSc ETH M.___ , Facharzt</w:t>
      </w:r>
    </w:p>
    <w:p>
      <w:r>
        <w:t>für Neurologie, Psychiatrie und Psychotherapie, am 5.</w:t>
      </w:r>
    </w:p>
    <w:p>
      <w:r>
        <w:t>März 2021 durch geführten neuropsychologischen Untersuchungen die Validität der Testresultate nicht gegeben</w:t>
      </w:r>
    </w:p>
    <w:p>
      <w:r>
        <w:t>war (Urk. 7/200/4) , weswegen keine verwertbaren Befunde erhoben werden</w:t>
      </w:r>
    </w:p>
    <w:p>
      <w:r>
        <w:t>konnten ( Urk. 7/200/6). Eingedenk dessen ist die Angabe von Dr. M.___ , er könne Aufmerksamkeits-Defizite bestätigen (Urk. 7/204/1 und Urk. 14/3 S. 1 ), nicht aussagekräftig. Das MRI des Schädels zeigte im Übrigen altersentsprechende Befunde , welche die Klinik nicht erklären konnten (Urk. 7/204/1 , Urk. 14/4 ). Antrieb und Psychomotorik wirkten überdies unauffällig (Urk. 7/200/1). 4.6.2</w:t>
      </w:r>
    </w:p>
    <w:p>
      <w:r>
        <w:t>Ein Anhaltspunkt für eine allfällige Verschlechterung kann darin erblickt werden, dass sich der Beschwerdeführer vom 15. Oktober 2021 bis am 9.</w:t>
      </w:r>
    </w:p>
    <w:p>
      <w:r>
        <w:t>November 2021 und hernach vom 7. Dezember 2021 bis am 1 3. Januar 2022 in stationäre Behandlung in der Psychiatrischen Klinik K.___ begab ( Urk. 7/210 , Urk. 7/214/2,</w:t>
      </w:r>
    </w:p>
    <w:p>
      <w:r>
        <w:t>Urk.</w:t>
      </w:r>
    </w:p>
    <w:p>
      <w:r>
        <w:t>7/224/1) . Hierbei handelte es sich zunächst um eine Entzugsbehandlung (Urk. 7/214/4) und die Folgebehandlung diente der affektive n Stabilisierung (Urk. 7/224/2).</w:t>
      </w:r>
    </w:p>
    <w:p>
      <w:r>
        <w:t>Im Bericht</w:t>
      </w:r>
    </w:p>
    <w:p>
      <w:r>
        <w:t>der Psychiatrischen Klinik K.___</w:t>
      </w:r>
    </w:p>
    <w:p>
      <w:r>
        <w:t>vom 1 1. Januar 2022 sodann wurden diverse Funktions einschränkungen beschrieben (Urk. 7/214/8). Bei der Erhebung der objektiven Befunde war der Beschwerdeführer im interpersonellen Kontakt zunächst freundlich zugewandt und hielt einen adäquaten Blickkontakt. Es waren keine Störungen von Auffassung, Aufmerksamkeit oder mnestischen Funktionen eruierbar . Er war affektiv niedergestimmt, bei jedoch erhaltener Schwingungs fähigkeit. Auch Psychomotorik, Gestik und Mimik zeigten sich regelrecht (Urk. 7/214/5).</w:t>
      </w:r>
    </w:p>
    <w:p>
      <w:r>
        <w:t>Von den Ärzten hervorgehoben wurden jedoch interaktionelle Auffälligkeiten ( Urk. 7/214/3). Die Interaktion mit dem Beschwerdeführer war geprägt von starkem Misstrauen, Anspruchsdenken sowie erhöhter Kränkbarkeit ( Urk. 7/214/4). Im Austrittsbericht vom 2 7. Januar 2022 wurde zusätzlich erwähnt, der Beschwerdeführer habe beim Eintritt insgesamt leicht misstrauisch gewirkt (Urk. 7/224/3). Der RAD vertrat die Auffassung, es handle sich nicht um eine relevante Verschlechterung, sondern um eine andere Beurteilung desselben Sachverhalts</w:t>
      </w:r>
    </w:p>
    <w:p>
      <w:r>
        <w:t>(Urk. 7/234/7) , ohne dies indes näher zu erläutern .</w:t>
      </w:r>
    </w:p>
    <w:p>
      <w:r>
        <w:t>Dem Bericht von Dr. F.___ vom Frühling 2022 lässt sich schliesslich entnehmen, es seien zunehmend depressive Symptome aufgetreten , was auf eine Verschlechterung hinweis en könnte . Die in diesem Zusammenhang geklagte Aufmerksamkeitsstörung erwähnte er auch bei der objektiven Erhebung des psychopathologischen Befundes, welchem eine Reduktion von Aufmerksamkeit und Konzentration zu entnehmen ist. Sodann wurde d er Beschwerdeführer im Affekt als nun stark niedergestimmt beschrieben und sein Antrieb wurde als stark reduziert eingestuft (Urk. 7/225/3) .</w:t>
      </w:r>
    </w:p>
    <w:p>
      <w:r>
        <w:t>Den Leidensdruck nahm Dr. F.___ als sehr hoch wahr (Urk. 7/225/6) und er empfahl eine weitere stationäre Behandlung (Urk. 7/225/4). 4.6.3</w:t>
      </w:r>
    </w:p>
    <w:p>
      <w:r>
        <w:t>Insgesamt sind nach dem Gesagten mit dem Bericht von Dr. F.___ sowie der Behandlungsintensivierung mit stationären Klinika ufenthalten gewisse Anhalts punkte für eine Verschlechterung des psychischen Gesundheitszustands des Beschwerdeführers nicht gänzlich von der Hand zu weisen . Angesichts dessen, dass die erste stationäre Behandlung wegen des Suchtleidens erfolgte und eine Zunahme der depressiven Symptomatik beschrieben wurde, könnten sich mittlerweile unterschiedliche psychische Störungen auf die Arbeitsfähigkeit aus wirken. Dies ist gegebenenfalls unter Zuhilfenahme der Standardindikatoren zu überprüfen .</w:t>
      </w:r>
    </w:p>
    <w:p>
      <w:r>
        <w:t>S eit BGE 145 V 215 gilt dies auch für die Auswirkungen primäre r Abhängigkeitssyndrome beziehungsweise Substanzkonsumstörungen . Beim Zusammenspiel potentiell mehrerer psychischer Störungen könnte ab der Zeit kurz vor dem Klinikeintritt im Oktober 2021 eine relevante Verschlechterung eingetreten sein und das Ergebnis einer Indikatorenprüfung könnte anders ausfallen als bisher . 4.6.4</w:t>
      </w:r>
    </w:p>
    <w:p>
      <w:r>
        <w:t>Die angefochtene Verfügung vom 2 8. Juli 2022 bildet die zeitliche Grenze der richterlichen Überprüfungsbefugnis (BGE 143 V 409 E. 2.1, 122 V 77 E. 2b) . Zu diesem Zeitpunkt konnte mit dem allenfalls nunmehrigen Vorliegen eines Leidens mit Auswirkung auf die Arbeitsfähigkeit beg onnene</w:t>
      </w:r>
    </w:p>
    <w:p>
      <w:r>
        <w:t>Wartejahr (vgl. Art. 28 Abs. 1 lit . a IVG)</w:t>
      </w:r>
    </w:p>
    <w:p>
      <w:r>
        <w:t>indessen noch nicht bestanden sein, weshalb i m hier beachtlichen Zeitraum bis zum Verfügungserlass</w:t>
      </w:r>
    </w:p>
    <w:p>
      <w:r>
        <w:t>( noch ) kein Rentenanspruch entstanden sein konnte .</w:t>
      </w:r>
    </w:p>
    <w:p>
      <w:r>
        <w:t>Die geltend gemachte Verschlechterung des Gesundheitszustandes wird daher im Rahmen einer Neuanmeldung (erstmalige Geltendmachung der Verschlechterung mit Eingabe vom 3 1. Mai 2022 [Urk. 7/230/5 ] von der Beschwerdegegnerin - auch unter dem Blick der Eintretensfrage (Art. 87 Abs. 3 IVV) - zu prüfen sein.</w:t>
      </w:r>
    </w:p>
    <w:p>
      <w:r>
        <w:t>Zugleich hat die zeitliche Grenze der richterlichen Überprüfungsbefugnis zur Folge, dass nicht auf die weiteren im Laufe des Beschwerdev erfahrens einge reichten medizinischen Berichte einzugehen ist, da sich diese auf nach dem Sommer 2021 liegende Zeiträume beziehen (vgl. Urk. 11/1-4, Urk.</w:t>
      </w:r>
    </w:p>
    <w:p>
      <w:r>
        <w:t>14/1-6 ) und daher nicht zum Entstehen eines Rentenanspruchs vor Erlass der angefochtenen Verfügung vom 2 8. Juli 2022 führen können. Im Rahmen des Neuanmelde verfahrens werden sie indes zu berücksichtigen sein. 4.7</w:t>
      </w:r>
    </w:p>
    <w:p>
      <w:r>
        <w:t>Die angefochtene Verfügung vom 2 8. Juli 2022 (Urk. 2) erweist sich nach dem Gesagten als rechtmässig.</w:t>
      </w:r>
    </w:p>
    <w:p>
      <w:r>
        <w:t>Sämtliche weitere Vorbringen führen zu keiner anderen Betrachtungsweise. Von zusätzlichen Beweismassnahmen, namentlich von der beantragten Einholung eines weiteren Gutachtens (Urk. 1 S. 2 und S. 20), sind keine anderen entscheid - relevanten Erkenntnisse zu erwarten, weshalb davon abzusehen ist (antizipierte Beweiswürdigung; BGE 144 V 361 E. 6.5, 124 V 90 E. 4b; Urteil des Bundesgerichts 8C_739/2020 vom 17. Februar 2021 E. 5.4).</w:t>
      </w:r>
    </w:p>
    <w:p>
      <w:r>
        <w:t>Die Beschwerde ist folglich abzuweisen, und die Sache ist nach Eintritt der Rechts kraft dieses Entscheides an die Beschwerdegegnerin zur Prüfung der Neuanmeldung (vgl. E. 4.6 vorstehend) zu überweisen. 5.</w:t>
      </w:r>
    </w:p>
    <w:p>
      <w:r>
        <w:t>Da der Streitgegenstand die Bewilligung oder Verweigerung von Versicherungs leistungen betrifft, ist das Verfahren kostenpflichtig. Die Gerichtskosten sind nach dem Verfahrensaufwand und unabhängig vom Streitwert festzulegen (Art. 69 Abs. 1 bis IVG) und ermessensweise auf Fr. 800.-- anzusetzen . Entsprechend dem Ausgang des Verfahrens sind sie dem unterliegenden Beschwerdeführer aufzuerlegen, zufolge der ihm gewährten unentgeltlichen Prozessführung (vgl. Urk. 8) jedoch einstweilen auf die Gerichts kasse zu nehmen; dies unter Hinweis auf die Nachzahlungspflicht gemäss § 16 Abs. 4 des Gesetzes über das Sozial versi cherungsgericht ( GSVGer ).</w:t>
      </w:r>
    </w:p>
    <w:p>
      <w:r>
        <w:t>Das Gericht erkennt: 1.</w:t>
      </w:r>
    </w:p>
    <w:p>
      <w:r>
        <w:t>Die Beschwerde wird abgewiesen. 2.</w:t>
      </w:r>
    </w:p>
    <w:p>
      <w:r>
        <w:t>Die Sache wird nach Eintritt der Rechtskraft dieses Urteils an die Beschwerdegegnerin zur Prüfung der Neuanmeldung im Sinne der Erwägungen überwiesen. 3.</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 4 .</w:t>
      </w:r>
    </w:p>
    <w:p>
      <w:r>
        <w:t>Zustellung gegen Empfangsschein an: - Rechtsanwältin Fiona Carol Forrer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