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IV.2022.00456 vom 23. Februar 2023</w:t>
      </w:r>
    </w:p>
    <w:p>
      <w:r>
        <w:t>ZH Sozialversicherungsgericht, 2023-02-23, DE</w:t>
      </w:r>
    </w:p>
    <w:p>
      <w:r>
        <w:rPr>
          <w:b/>
        </w:rPr>
        <w:t xml:space="preserve">Quelle: </w:t>
      </w:r>
      <w:r>
        <w:t>https://mcp.opencaselaw.ch/entscheid/zh_sozialversicherungsgericht_IV.2022.00456</w:t>
      </w:r>
    </w:p>
    <w:p>
      <w:r>
        <w:t>FR: ZH_SOZIALVERSICHERUNGSGERICHT IV.2022.00456 du 23 février 2023</w:t>
      </w:r>
    </w:p>
    <w:p>
      <w:r>
        <w:t>IT: ZH_SOZIALVERSICHERUNGSGERICHT IV.2022.00456 del 23 febbraio 2023</w:t>
      </w:r>
    </w:p>
    <w:p>
      <w:pPr>
        <w:pStyle w:val="Heading2"/>
      </w:pPr>
      <w:r>
        <w:t>Erwägungen</w:t>
      </w:r>
    </w:p>
    <w:p>
      <w:r>
        <w:rPr>
          <w:b/>
        </w:rPr>
        <w:t>E. 1</w:t>
      </w:r>
    </w:p>
    <w:p>
      <w:r>
        <w:t>.</w:t>
      </w:r>
    </w:p>
    <w:p>
      <w:r>
        <w:t>X.___ , geboren 1968, war seit dem 11. Dezember 2008 als Raumpflegerin bei der Y.___</w:t>
      </w:r>
    </w:p>
    <w:p>
      <w:r>
        <w:t>GmbH, in Z.___ , in einem Teilzeit pensum angestellt und meldete sich am 19. Juli 2021 unter Hinweis auf ein seit etwa dem Jahr 2013 bestehendes Ekzem bei der Invalidenversicherung zum Leis tungsbezug an (Urk. 17/24 Ziff. 6.1).</w:t>
      </w:r>
    </w:p>
    <w:p>
      <w:r>
        <w:t>Die Sozialversicherungsanstalt des Kantons Zürich, IV-Stelle, klärte die beruflich-erwerbliche und die medizinische Situation ab und verneinte nach durchge führtem Vorbescheidverfahren (Urk. 17/30; Urk. 17/31) mit Verfügung vom 3.</w:t>
      </w:r>
    </w:p>
    <w:p>
      <w:r>
        <w:t>Mai 2022 einen Anspruch auf eine Invalidenrente (Urk. 17/ 44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2022. Da die Entstehung eines Rentenanspruchs vorliegend ebenfalls frühestens ab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1.</w:t>
      </w:r>
    </w:p>
    <w:p>
      <w:r>
        <w:rPr>
          <w:b/>
        </w:rPr>
        <w:t>E. 2</w:t>
      </w:r>
    </w:p>
    <w:p>
      <w:r>
        <w:t>Die Versicherte erhob am 13. Juni und am 21. August 2022 Beschwerde gegen die Verfügung vom 3. Mai 2022 (Urk. 2) und beantragte sinngemäss, diese sei aufzuheben und es seien ihr Leistungen zuzusprechen (Urk. 1 /1-2 , Urk. 4 ). Mit Gerichtsverfügung vom 12. September 2022 (Urk. 10) wurde die Versicherte darauf hingewiesen, dass es nicht Sache des Gerichts sei, einen Rechtsvertreter für sie zu mandatieren. Am 6. Oktober 2022 reichte die Versicherte dem Gericht weitere Unterlagen ein (Urk. 12, Urk. 14, Urk. 15/1-4) .</w:t>
      </w:r>
    </w:p>
    <w:p>
      <w:r>
        <w:t>Mit Beschwerdeantwort vom 13. Oktober 2022 (Urk. 16) beantragte die IV-Stelle, die Beschwerde sei abzuweisen, was der Beschwerdeführerin am 4. November 2022 zur Kenntnis gebracht wurde (Urk. 19). Am 8. , 22. und 28. November</w:t>
      </w:r>
    </w:p>
    <w:p>
      <w:r>
        <w:t>2022 liess die Beschwerdeführerin dem Gericht weitere Unterlagen ( Urk. 20, Urk.</w:t>
      </w:r>
    </w:p>
    <w:p>
      <w:r>
        <w:t>21/1 2, Urk. 22 -23, Urk. 24/1-12, Urk. 25-26, Urk. 27/1-2 ) zukommen. Mit Schreiben vom 12. Dezember 2022 wurde die Beschwerdeführerin um Geduld gebeten (Urk. 28). Am 29. Dezember 2022 reichte sie ein ä rztliches Zeugnis ein (Urk. 29-30). Das Gericht zieht in Erwägung: 1.</w:t>
      </w:r>
    </w:p>
    <w:p>
      <w:r>
        <w:rPr>
          <w:b/>
        </w:rPr>
        <w:t>E. 2.1</w:t>
      </w:r>
    </w:p>
    <w:p>
      <w:r>
        <w:t>Die Beschwerdegegnerin begründete ihre Verfügung (Urk. 2) damit, dass nach Erhalt der Anmeldung der Beschwerdeführerin am 21. Juli 2021 die notwendigen medizinischen Unterlagen eingeholt worden seien. Sie könne seit dem 25. Februar 2021 aufgrund ihrer gesundheitlichen Einschränkung ihrer Tätigkeit als Raum pflegerin nicht nachgehen. Seit jeher sei ihr jedoch in einer angepassten Tätigkeit (ohne Kontakt mit bestimmten Reinigungsmitteln und Wasser) ein Arbeitspensum von 100 % zumutbar. Bei der Berechnung des IV-Grades werde eine Qualifikation der Beschwerdeführerin als zu 65 % Erwerbstätige und zu 36 % (richtig: 35 %) im Haushalt Tätige berücksichtigt. Da ein Invaliditätsgrad von 0 % resultiere, bestehe kein Anspruch auf Leistungen der Invalidenversicherung. Es werde nicht davon ausgegangen, dass sich die gesundheitlichen Einschränkungen der Beschwerdeführerin auf die Stellensuche auswirkten. Unzureichende Deutsch kenntnisse oder Ausbildung seien Faktoren, welche nicht durch die Invalidenver sicherung versichert seien (S. 1 f.).</w:t>
      </w:r>
    </w:p>
    <w:p>
      <w:r>
        <w:rPr>
          <w:b/>
        </w:rPr>
        <w:t>E. 2.2</w:t>
      </w:r>
    </w:p>
    <w:p>
      <w:r>
        <w:t>Dagegen machte die Beschwerdeführerin in ihrer Beschwerde geltend, dass sie aufgrund ihres gesundheitlichen Zustandes nicht arbeiten könne. Sie sei nicht arbeitsfähig. Zudem gebe niemand einer Person mit ständig entzündeter Haut eine Arbeit. Sie sei auch psychisch betroffen, nachdem sie ihre Schönheit, ihre Haare und Nägel verloren habe. Hinzu kämen noch die Wunden, das Asthma, der Juckreiz, die Blutungen und die Krampfadern (Urk. 1/1-2 und Urk. 4).</w:t>
      </w:r>
    </w:p>
    <w:p>
      <w:r>
        <w:rPr>
          <w:b/>
        </w:rPr>
        <w:t>E. 2.3</w:t>
      </w:r>
    </w:p>
    <w:p>
      <w:r>
        <w:t>Strittig und zu prüfen ist der Anspruch der Beschwerdeführerin auf eine Invali denrente. 3. 3. 1</w:t>
      </w:r>
    </w:p>
    <w:p>
      <w:r>
        <w:t>Die relevante medizinische Aktenlage präsentiert sich wie folgt: 3. 2</w:t>
      </w:r>
    </w:p>
    <w:p>
      <w:r>
        <w:t>Die Ärzte der Dermatologischen Klinik, Universitätsspital A.___ , stellten in ihrem Austrittsbericht vom 9. März 2021 (Urk. 17/42/2 22 -2 2 6) nach Aufent halt der Beschwerdeführerin vom 1. bis 8. März 2021 in der Hauptsache folgende Diagnosen (S. 1 f.): - atopisches Handekzem (L20.828), E rstdiagnose (ED)</w:t>
      </w:r>
    </w:p>
    <w:p>
      <w:r>
        <w:t>Juni 2018 - atopisches Ekzem (L20.900), ED Juni 2018 - Verdacht auf Asthma bronchiale - Anpassungsstörung , E D</w:t>
      </w:r>
    </w:p>
    <w:p>
      <w:r>
        <w:t>2. März 2021 - saisonale allergische Rhinokonjunktivitis - chronisch venöse Insuffizienz der unteren Extremitäten im Stadium C2-3 beidseits gemäss CEAP-Klassifikation - rezidivierende Erysipele Unterschenkel beidseits - seborrhoische Dermatitis Kopfhaupt - arterielle Hypertonie , ED etwa 1997 - Vitamin D-Mangel</w:t>
      </w:r>
    </w:p>
    <w:p>
      <w:r>
        <w:t>Die Ärzte führten aus, dass die stationäre Aufnahme der Beschwerdeführerin bei akuter Exazerbation eines seit 2018 bekannten, therapierefraktären, chronisch rezidivierenden atopischen Handekzems erfolgt sei (S. 2 unten). Aufgrund des Hautbefundes sei sie schmerzbedingt aktuell nicht in der Lage, ihren Beruf als Reinigungskraft auszuüben. Es sei eine intensivierte Lokaltherapie im Bereich der Hände mit Dermovate -Salbe fett-feucht erfolgt. Zum Zeitpunkt der Hospitalisa tion habe eine schwere Form eines Handekzems vorgelegen (S. 3 oben). Es habe sich ein rasches Ansprechen auf die Therapie mit Rückgang des Juckreizes gezeigt (S. 3 Ziff. 2).</w:t>
      </w:r>
    </w:p>
    <w:p>
      <w:r>
        <w:t>Die Ärzte führten weiter aus, dass</w:t>
      </w:r>
    </w:p>
    <w:p>
      <w:r>
        <w:t>b ei depressivem Affekt ein Miteinbezug der Kollegen der Psychiatrie erfolgt sei . Diese hätten bei bestehender emotionaler Labilität, innerer Unruhe und intermittierendem passivem Todeswunsch ohne konkrete Suizidgedanken, eine Anpassungsstörung diagnostiziert (S. 3 Ziff. 4). 3. 3</w:t>
      </w:r>
    </w:p>
    <w:p>
      <w:r>
        <w:t>Die Ärzte der Dermatologischen Klinik, Universitätsspital A.___ , stellten in ihrem Bericht vom 2. Juni 2021 (Urk. 17/ 18 ) in der Hauptsache folgende Diagnosen (S. 1 f.): - atopisches Handekzem (L20.828), ED Dezember 2015 - atopische s Ekzem (L20.900), ED Juni 2018 - Anpassungsstörung, ED 2. März 2021 - saisonale allergische Rhinokonjunktivitis - chronisch venöse Insuffizienz der unteren Extremitäten im Stadium C2-3 beidseits gemäss CEAP-Klassifikation - arterielle Hypertonie</w:t>
      </w:r>
    </w:p>
    <w:p>
      <w:r>
        <w:t>Die Ärzte führten aus, dass die erstmalige Zuweisung der Patientin an die derma tologische Poliklinik bei Handekzemen am 15. Dezember 2015 erfolgt sei (S. 2 Ziff. 1). Es bestehe seit 2015 eine intermittierende Arbeitsunfähigkeit bei Exazer bation des chronischen Handekzems. Zuletzt habe eine 100%ige Arbeitsunfähig keit vom</w:t>
      </w:r>
    </w:p>
    <w:p>
      <w:r>
        <w:t>25. Februar bis ( geplant ) 31. Juli 2021 bestanden (S. 3 oben). Sofern die Beschwerdeführerin einer Tätigkeit nachgehe, im Rahmen welcher eine strikte Meidung der Substanzen, auf welche eine nachgewiesene Typ IV Sensibilisierung bestehe, möglich sei, bestehe aus dermatologischer Sicht keine Einschränkung der Arbeitsfähigkeit (S. 3 Ziff. 6). Nach erfolgter Umschulung bestehe die Möglichkeit der Erhöhung der Arbeitsfähigkeit zurück zur 100%igen Arbeitsfähigkeit (S. 3 Ziff. 7). Unter Therapie bestehe aktuell ein gutes Ansprechen mit deutlichem Rückgang der Beschwerden und Handveränderungen (S. 3 Ziff. 9). Durch den Rückgang der Beschwerden sei eine manuelle Tätigkeit wieder möglich (S. 3 Ziff. 11). 3. 4</w:t>
      </w:r>
    </w:p>
    <w:p>
      <w:r>
        <w:t>PD Dr. med. B.___ , Facharzt für Dermatologie und Venerologie und für Allergologie und klinische Immunologie, nannte in seinem Bericht vom 22. Dezember 2021 (Urk. 17/42/75-76) nach Konsultation der Beschwerdefüh rerin am 25. November 20 2 1 als Diagnose eine Neurodermitis mit irritativ toxi schen Hand- und Fussekzemen beidseits bei atopischer Diathese und kontaktal lergischer Komponente (S. 1).</w:t>
      </w:r>
    </w:p>
    <w:p>
      <w:r>
        <w:t>PD Dr. B.___ führte zum klinischen Befund vom 25. November 2021 aus, dass sich ein ausgeprägtes Hand- und Fussekzem beidseits sowie weitere Ekzemherde am Gesäss und den proximalen Oberschenkeln dorsal gezeigt h abe (S. 1 unten). Er würde das Ursachenverhältnis zwischen angeborener atopischer Diathese und beruflicher irritativ toxischer und allergischer Genese etwa 50 % zu 50 % sehen . Das Fussekzem könne dem Handekzem gleichgestellt werden. Es sei zwar so, dass die Füsse nicht in Kontakt mit reizenden Stoffen kämen, dennoch sei bekannt, dass viele Patientinnen mit Handekzemen auch an den Füssen Ekzeme entwickel n würden . Dies scheine durch eine T-Zell vermittelte immunologische Reaktion bedingt (S. 2 Mitte ). 3. 5</w:t>
      </w:r>
    </w:p>
    <w:p>
      <w:r>
        <w:t>Dr. med. C.___ , Facharzt für De r matologie und Venerologie, stellte in seinem Bericht vom 13. Januar</w:t>
      </w:r>
    </w:p>
    <w:p>
      <w:r>
        <w:t>2022 (Urk. 17 / 37 ) in der Hauptsache folgende Diagnosen (S. 1): - atopisches Handekzem , ED Juni 2018 - atopisches Ekzem , ED Juni 2018</w:t>
      </w:r>
    </w:p>
    <w:p>
      <w:r>
        <w:t>Dr. C.___ führte aus, dass er die Patientin am 12. Januar 2022 be urteilt habe. Die aktuellen Hautbefunde an den Händen und Füssen seien sehr ausgeprägt und rechtfertigten eine Arbeitsunfähigkeit. Aufgrund der äusserst komplexen Gesamt situation habe er der Patientin und der anwesenden Tochter die erneute Anbin dung an ein universitäres Zentrum empfohlen und bitte die Kollegen der Derma tologie des Universitätsspitals A.___ um ein Aufgebot zur weiteren Therapie. 3. 6</w:t>
      </w:r>
    </w:p>
    <w:p>
      <w:r>
        <w:t>Die Ärzte der Dermatologischen Klinik, Universitätsspital A.___ , stellten in ihrem Bericht vom 23. Juni 2022 (Urk. 7/4) in der Hauptsache folgende Diagnose (S. 1): - atopisches Ekzem mit vorwiegend Hand- und Fussekzem mit/bei - Kontaktsensibilisierung auf (Chlor-)- Methylisothiazolone und Nicke l sulfat - kumulativ-toxische Komponente und richtungsgebende Progredienz durch kumulativ toxische Arbeit (Gebäudereinigung)</w:t>
      </w:r>
    </w:p>
    <w:p>
      <w:r>
        <w:t>Die Ärzte führten aus, dass sie die Patientin aktuell zur Verlaufskontrolle unter Systemtherapie mit Dupi l umab gesehen hätten. Subjektiv und objektiv zeige sich leider eine Persistenz des atopischen Ekzems unter Dupilumabmedikation , so dass bei unzureichendem Ansprechen ein Therapiewechsel auf Upad a citinib</w:t>
      </w:r>
    </w:p>
    <w:p>
      <w:r>
        <w:t>eingeleitet werde , welches als Systemtherapie in der atopischen Dermatitis zugelassen sei (S. 2 Mitte) . 4. 4.1</w:t>
      </w:r>
    </w:p>
    <w:p>
      <w:r>
        <w:t>Die Beschwerdegegnerin stellte sich in ihrer Verfügung auf den Standpunkt, dass d ie Beschwerdeführerin ihre angestammte Reinigungstätigkeit nicht mehr aus üben könne, ihr jedoch eine behinderungsangepasste Tätigkeit in einem Vollzeit pensum zumutbar sei. Bei einer Qualifikation der Beschwerdeführerin als zu 65</w:t>
      </w:r>
    </w:p>
    <w:p>
      <w:r>
        <w:t>% Erwerbstätige und zu 35 % im Haushalt Tätige resultiere damit kein Anspruch auf eine Invalidenrente (vorstehend E. 2.1). 4. 2</w:t>
      </w:r>
    </w:p>
    <w:p>
      <w:r>
        <w:t>Aufgrund der medizinischen Aktenlage und der am 24. Februar 2022 (Urk. 17/41) ergangenen Nichteignungsverfügung der Suva steht fest, dass der Beschwerde führerin ihre angestammte Tätigkeit aufgrund ihrer Hautprobleme nicht mehr zumutbar ist.</w:t>
      </w:r>
    </w:p>
    <w:p>
      <w:r>
        <w:t>Was die Ausübung einer angepassten Tätigkeit anbelangt, geht aus de n Bericht en der behandelnden Ärzte der Dermatologischen Klinik, Universitätsspital A.___ , vom</w:t>
      </w:r>
    </w:p>
    <w:p>
      <w:r>
        <w:rPr>
          <w:b/>
        </w:rPr>
        <w:t>E. 5</w:t>
      </w:r>
    </w:p>
    <w:p>
      <w:r>
        <w:t>Sowohl bei der erstmaligen Prüfung des Rentenanspruchs als auch bei der Rentenrevision und im Neuanmeldungsverfahren ist die Methode der Invalidi tätsbemessung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erwerbli chen Verhältnisse ebenso wie allfällige Erziehungs- und Betreuungsaufgaben gegenüber Kindern, das Alter, die beruflichen Fähigkeiten und die Ausbildung sowie die persönlichen Neigungen und Begabungen zu berücksichtigen. Massge 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8C_133/2022 vom 7. September 2022 E. 2.3). 1.</w:t>
      </w:r>
    </w:p>
    <w:p>
      <w:r>
        <w:rPr>
          <w:b/>
        </w:rPr>
        <w:t>E. 6</w:t>
      </w:r>
    </w:p>
    <w:p>
      <w:r>
        <w:t>Gemäss Art. 27 bis Abs. 1 IVV werden für die Bestimmung des Invaliditätsgrades von Teilerwerbstätigen folgende Invaliditätsgrade zusammengezählt: a.</w:t>
      </w:r>
    </w:p>
    <w:p>
      <w:r>
        <w:t>der Invaliditätsgrad in Bezug auf die Erwerbstätigkeit; b.</w:t>
      </w:r>
    </w:p>
    <w:p>
      <w:r>
        <w:t>der Invaliditätsgrad in Bezug auf die Betätigung im Aufgabenbereich.</w:t>
      </w:r>
    </w:p>
    <w:p>
      <w:r>
        <w:t>Für die Berechnung des Invaliditätsgrades in Bezug auf die Erwerbstätigkeit wird gemäss Art. 27 bis Abs. 2 IVV: a.</w:t>
      </w:r>
    </w:p>
    <w:p>
      <w:r>
        <w:t>das Einkommen ohne Invalidität auf eine Erwerbstätigkeit, die einem Beschäftigungsgrad von 100 Prozent entspricht, hochgerechnet; b.</w:t>
      </w:r>
    </w:p>
    <w:p>
      <w:r>
        <w:t>das Einkommen mit Invalidität auf der Basis einer Erwerbstätigkeit, die einem Beschäftigungsgrad von 100 Prozent entspricht, berechnet und entsprechend an die massgebliche funktionelle Leistungsfähigkeit ange passt; c.</w:t>
      </w:r>
    </w:p>
    <w:p>
      <w:r>
        <w:t>die prozentuale Erwerbseinbusse anhand des Beschäftigungsgrades, den die Person hätte, wenn sie nicht invalid geworden wäre, gewichtet.</w:t>
      </w:r>
    </w:p>
    <w:p>
      <w:r>
        <w:t>Für die Berechnung des Invaliditätsgrades in Bezug auf die Betätigung im Auf gabenbereich wird gemäss Art. 27 bis Abs. 3 IVV: a.</w:t>
      </w:r>
    </w:p>
    <w:p>
      <w:r>
        <w:t>der prozentuale Anteil der Einschränkungen bei der Betätigung im Auf gabenbereich im Vergleich zur Situation, wenn die versicherte Person nicht invalid geworden wäre, ermittelt; b.</w:t>
      </w:r>
    </w:p>
    <w:p>
      <w:r>
        <w:t>der Anteil nach Buchstabe a anhand der Differenz zwischen dem Beschäf tigungsgrad nach Absatz 2 Buchstabe c und einer Vollerwerbstätigkeit gewichtet. 1.</w:t>
      </w:r>
    </w:p>
    <w:p>
      <w:r>
        <w:rPr>
          <w:b/>
        </w:rPr>
        <w:t>E. 7</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2.</w:t>
      </w:r>
    </w:p>
    <w:p>
      <w:r>
        <w:rPr>
          <w:b/>
        </w:rPr>
        <w:t>E. 9</w:t>
      </w:r>
    </w:p>
    <w:p>
      <w:r>
        <w:t>März und vom 2. Juni 2021 (vorstehend E. 3.2 -3 ) ein anfänglich gute s Ansprechen der Beschwer deführerin auf die Therapie mit Rückgang de r</w:t>
      </w:r>
    </w:p>
    <w:p>
      <w:r>
        <w:t>Beschwerden und Hautverände rungen hervor. In ihrem Bericht vom 2. Juni 2021 führten die behandelnden Ärzte auch aus, dass in einer Tätigkeit unter strikter Meidung von Substanzen, auf welche eine nachgewiesene Typ IV Sensibilisierung bestehe, aus dermatologischer Sicht eine 100%ige Arbeitsfähigkeit bestehe. In der Folge hielt jedoch PD Dr.</w:t>
      </w:r>
    </w:p>
    <w:p>
      <w:r>
        <w:t>B.___ nach Untersuchung der Beschwerdeführerin am 25. November 2021 in seinem Bericht vom 22. Dezember 2021 (vorstehend E. 3.4) fest, dass sich klinisch ein ausgeprägtes Hand- und Fussekzem sowie weitere Ekzemherde am Gesäss und den proximalen Oberschenkeln dorsal gezeigt h abe . Dr. C.___ bestätigte dann in seinem Bericht vom 13. Januar 2022 (vorstehend E. 3.5), dass es zu keiner Besse rung der Ekzeme unter der medikamentösen Behandlung</w:t>
      </w:r>
    </w:p>
    <w:p>
      <w:r>
        <w:t>gekommen sei. Er</w:t>
      </w:r>
    </w:p>
    <w:p>
      <w:r>
        <w:t>hielt fest , dass die sehr ausgeprägten Hautbefunde an den Füssen und Händen eine Arbeitsunfähigkeit rechtfertigten. Dass die bisherige Therapie nicht ansprach , geht zuletzt</w:t>
      </w:r>
    </w:p>
    <w:p>
      <w:r>
        <w:t>aus dem</w:t>
      </w:r>
    </w:p>
    <w:p>
      <w:r>
        <w:t>Bericht der Ärzte der Dermatologischen Klinik, Universitätsspital A.___ , vom 23. Juni 2022 (vorstehend E. 3.6) hervor . Infolgedessen wurde ein Therapiewech sel eingeleitet.</w:t>
      </w:r>
    </w:p>
    <w:p>
      <w:r>
        <w:t>Bei bisherigem Nichtansprechen respektive trotz nicht mehr ausgeübter Reini gungstätigkeit wieder eingetretener Verschlechterung der doch ausgeprägten Hautproblematik e rweist es sich vorliegend</w:t>
      </w:r>
    </w:p>
    <w:p>
      <w:r>
        <w:t>als fraglich, ob noch davon ausge gangen werden kann, dass die Beschwerdeführerin sämtliche behinderungsange passten Tätigkeiten ohne den Kontakt mit allergieauslösenden Substanzen aus üben kann . Das Ekzem scheint auch ohne eine solche Tätigkeit zu persistieren mit allen damit einhergehenden Beeinträchtigungen .</w:t>
      </w:r>
    </w:p>
    <w:p>
      <w:r>
        <w:t>Sodann finden sich im Bericht der Ärzte der Dermatologischen Klinik, Universitätsspital A.___ , vom 9. März 2021 (vorstehend E. 3.2) auch Hinweise auf das Vorliegen von psychi schen Beeinträchtigungen, ohne dass die Beschwerde gegnerin diesbezüglich genauere Abklärungen getätigt hat. Der medizinische Sachverhalt hinsichtlich einer behinderungsangepassten Tätigkeit erweist sich demnach als unklar. 4. 3</w:t>
      </w:r>
    </w:p>
    <w:p>
      <w:r>
        <w:t>Weiter ist darauf hinzuweisen, dass die von der Beschwerdegegnerin vorge nommene Qualifikation der Beschwerdeführerin als zu 65 % Erwerbstätige und zu 35 % im Haushalt Tätige , wohl gestützt auf eine Angabe in der Aktenbeurtei lung eines Allgemeinmediziners der Krankentaggeldversicherung (vorstehend E.</w:t>
      </w:r>
    </w:p>
    <w:p>
      <w:r>
        <w:t>2.1, Urk. 17/17 S. 2 oben, Urk. 17/ 29 S. 2 oben ) ,</w:t>
      </w:r>
    </w:p>
    <w:p>
      <w:r>
        <w:t>im Widerspruch zu den Angaben der Arbeitgeberin in der Schadenmeldung UVG vom 8. März 2021 steht. Danach hat die Beschwerdeführerin 36 Stunden pro Woche, entsprechend einem Pensum von rund 86 % gearbeitet (vgl. Urk. 17/42/237 Ziff. 3). Auch aus weiteren gegen über dem Krankentaggeldversicherer getätigten Angaben der A r beitgeberin geht hervor, dass die Arbeitszeit der Beschwerdeführerin deutlich höher war, als von der Beschwerdegegnerin angenommen ( vgl. Urk. 17/42/135-136 S. 2). 4. 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4. 5</w:t>
      </w:r>
    </w:p>
    <w:p>
      <w:r>
        <w:t>Aufgrund des Gesagten erweist sich der medizinische Sachverhalt als ungenü gend abgeklärt. Es fehlt vorliegend an verlässlichen medizinischen Grundlagen zur Klärung der Arbeitsfähigkeit der Beschwerdeführerin in einer behinderungs angepassten Tätigkeit aus dermatologischer und aus psychiatrischer Sicht . Zur Beurteilung ihrer invalidenversicherungsrechtlichen Ansprüche - namentlich auch allfälligen beruflichen Eingliederungsmassnahmen - bedarf es daher zusätz licher medizinischer Grundlagen, welche sich zu den offenen Fragen äussern und den rechtsprechungsgemässen Anforderungen genügen. Im Weiteren hat die Beschwerdegegnerin die Qualifikation der Beschwerdeführerin richtig festzu setzen.</w:t>
      </w:r>
    </w:p>
    <w:p>
      <w:r>
        <w:t>Die angefochtene Verfügung (Urk. 2) ist folglich aufzuheben und die Sache zur Vornahme weiterer Abklärungen im Sinne einer dermatologisch-psychiatrischen Begutachtung und zu erneutem Entscheid über den Anspruch der Beschwerde führerin auf Leistungen der Invalidenversicherung an die Beschwerdegegnerin zurückzuweisen. 5.</w:t>
      </w:r>
    </w:p>
    <w:p>
      <w:r>
        <w:t>Da es um die Bewilligung oder Verweigerung von Versicherungsleistungen geht, ist das Verfahren kostenpflichtig. Die Gerichtskosten sind nach dem Verfahrens aufwand und unabhängig vom Streitwert festzulegen (Art. 69 Abs. 1 bis IVG) und auf Fr. 7 00.-- anzusetzen. Entsprechend dem Ausgang des Verfahrens sind sie der Beschwerdegegnerin aufzuerlegen. Das Gericht erkennt: 1.</w:t>
      </w:r>
    </w:p>
    <w:p>
      <w:r>
        <w:t>Die Beschwerde wird in dem Sinne gutgeheissen , dass die angefochtene Verfügung vom 3. Mai 2022 aufgehoben und die Sache an die Sozialversicherungsanstalt des Kantons Zürich, IV-Stelle, zurückgewiesen wird, damit diese, nach erfolgter Abklärung im Sinne der Erwägungen, über den Leistungsanspruch der Beschwerdeführerin neu verfüge. 2.</w:t>
      </w:r>
    </w:p>
    <w:p>
      <w:r>
        <w:t>Die Gerichtskosten von Fr. 700 .-- werden der Beschwerdegegnerin auferlegt.</w:t>
      </w:r>
    </w:p>
    <w:p>
      <w:r>
        <w:t>Rechnung und Einzahlungsschein werden der Kostenpflichtigen nach Eintritt der Rechtskraft zugestellt. 3.</w:t>
      </w:r>
    </w:p>
    <w:p>
      <w:r>
        <w:t>Zustellung gegen Empfangsschein an: - X.___ - Sozialversicherungsanstalt des Kantons Zürich, IV-Stelle, unter Beilage jeweils einer Kopie von Urk. 5/div., Urk. 7/1-31, Urk. 9/1-3, Urk. 12-13, Urk. 15/1-4, Urk. 20, Urk.</w:t>
      </w:r>
    </w:p>
    <w:p>
      <w:r>
        <w:t>21/1-2, Urk. 22-23, Urk. 24/1-12, Urk. 25-26, Urk. 27/1-2 sowie Urk. 29-30</w:t>
      </w:r>
    </w:p>
    <w:p>
      <w:r>
        <w:t>Bundes 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