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IV.2022.00435 vom 30. Oktober 2023</w:t>
      </w:r>
    </w:p>
    <w:p>
      <w:r>
        <w:t>ZH Sozialversicherungsgericht, 2023-10-30, DE</w:t>
      </w:r>
    </w:p>
    <w:p>
      <w:r>
        <w:rPr>
          <w:b/>
        </w:rPr>
        <w:t xml:space="preserve">Quelle: </w:t>
      </w:r>
      <w:r>
        <w:t>https://mcp.opencaselaw.ch/entscheid/zh_sozialversicherungsgericht_IV.2022.00435</w:t>
      </w:r>
    </w:p>
    <w:p>
      <w:r>
        <w:t>FR: ZH_SOZIALVERSICHERUNGSGERICHT IV.2022.00435 du 30 octobre 2023</w:t>
      </w:r>
    </w:p>
    <w:p>
      <w:r>
        <w:t>IT: ZH_SOZIALVERSICHERUNGSGERICHT IV.2022.00435 del 30 ottobre 2023</w:t>
      </w:r>
    </w:p>
    <w:p>
      <w:pPr>
        <w:pStyle w:val="Heading2"/>
      </w:pPr>
      <w:r>
        <w:t>Erwägungen</w:t>
      </w:r>
    </w:p>
    <w:p>
      <w:r>
        <w:rPr>
          <w:b/>
        </w:rPr>
        <w:t>E. 1.1</w:t>
      </w:r>
    </w:p>
    <w:p>
      <w:r>
        <w:t>X.___ , geboren 1968, erzielte seit der Scheidung von Y.___ im Jahr 1997 (ausschliesslich) Einkünfte aus selbständiger Erwerbstätigkeit (Ausz üge aus dem individuellen Konto vom 2 4. November 2017 und vom 1 1. Mai 2022 , Urk. 7/45 und Urk. 7/161 ). Diese rührten aus den Tätig keiten zweier Einzelfirmen her, die sie führt , nämlich der Z.___ mit dem Zweck «Autoreparaturwerkstatt mit Handel» und Sitz in A.___ , und die B.___ mit dem Zweck «Rechts- und Finanzberatung» mit Sitz an derselben Adresse (vgl. die Internet-Handelsregisterauszüge in</w:t>
      </w:r>
    </w:p>
    <w:p>
      <w:r>
        <w:t>Urk. 10/1+2 sowie die Steuer- und Buchhaltungsunterlagen in Urk. 7/ 30-33 und Urk.</w:t>
      </w:r>
    </w:p>
    <w:p>
      <w:r>
        <w:t>9 / 303 +304).</w:t>
      </w:r>
    </w:p>
    <w:p>
      <w:r>
        <w:rPr>
          <w:b/>
        </w:rPr>
        <w:t>E. 1.2</w:t>
      </w:r>
    </w:p>
    <w:p>
      <w:r>
        <w:t>Am 1 8. August 201</w:t>
      </w:r>
    </w:p>
    <w:p>
      <w:r>
        <w:rPr>
          <w:b/>
        </w:rPr>
        <w:t>E. 1.3</w:t>
      </w:r>
    </w:p>
    <w:p>
      <w:r>
        <w:t>Mit den Formularangaben vom 2 8. Juni 2016 meldete sich X.___ auch bei der Invalidenversicherung an ( Urk. 7/10). Die Sozialversicherungsanstalt des Kantons Zürich, IV-Stelle, holte beim Hausarzt Dr. med. D.___ , Facharzt für Innere Medizin, den Bericht vom 1 3. November 2016 ein ( Urk. 7/19/1-5 mit Beilagen), zog laufend die Akten der Suva bei ( Urk. 7/11/1-151, Urk. 7/22/1-29, Urk. 7/35/1-44) und nahm von der Versicherten Steuer- und Buchhaltungsunter lagen entgegen ( Urk. 7/28-33) . Mit den Schreiben vom 5. Mai und vom 1 9. September 2017 teilte die IV-Stelle der Versicherten mit, dass sie von weiteren Vorkehren zur beruflichen Eingliederung absehe, und stellte die Prüfung des Rentenanspruchs in Aussicht ( Urk. 7/38 und Urk. 7/40 ; vgl. auch die Aufzeich nungen im Verlaufsprotokoll der Eingliederungsberatung , Urk. 7/41) .</w:t>
      </w:r>
    </w:p>
    <w:p>
      <w:r>
        <w:t>Im L auf e ihrer weiteren Abklärungen dokumentierte sich die IV-Stelle mit den neu hinzugekommenen Akten der Suva ( Urk. 7/47/1-168, Urk. 7/50/1-66, Urk.</w:t>
      </w:r>
    </w:p>
    <w:p>
      <w:r>
        <w:t>7/51/1-56, Urk. 7/52/1-121) und erhielt dabei Kenntnis von einem polydisziplinären Gutachten der Begutachtungsstelle E.___ vom 1 9. Dezember 2018, das die Suva in Auftrag gegeben hatte ( Urk. 7/52/5-103; Allgemeine Innere Medizin: Dr. med. F.___ , Facharzt für Allgemeine Medizin ; Neurologie: PD Dr.</w:t>
      </w:r>
    </w:p>
    <w:p>
      <w:r>
        <w:t>med. et phil. G.___ , Facharzt für Neurologie ; Neuropsychologie: Dr. phil. H.___ , Fachpsycholo g in für Neuropsychologie , unter Mitwirkung von dipl. psych. I.___ , klinische Neuropsychologin ; Orthopädie: Prof. Dr. med. J.___ , Facharzt für Orthopädische Chirurgie und Traumatologie des Bewegungsappara tes ; Psychiatrie:</w:t>
      </w:r>
    </w:p>
    <w:p>
      <w:r>
        <w:t>Dr. med. K.___ , Fachärztin für Psychiatrie und Psycho therapie, mit Visum von Prof. Dr. med. L.___ , Facharzt für Psychiatrie und Psychotherapie; Angiologie:</w:t>
      </w:r>
    </w:p>
    <w:p>
      <w:r>
        <w:t>Dr. med. M. ___ , Facharzt für Innere Medizin und Angiologie). Ferner wurde ihr bekannt, dass die Suva der Versicher ten gestützt auf das Gutachten der Institution E.___ mit Verfügung vom 2. Mai 2019 ab dem 1. Mai 2019 eine Rente auf der Basis einer 30%igen Erwerbs unfähigkeit sowie eine Integritätsentschädigung aufgrund einer Integritätsein busse von 5 % zugesprochen hatte ( Urk. 7/55/3-7).</w:t>
      </w:r>
    </w:p>
    <w:p>
      <w:r>
        <w:t>Nach dem Beizug des weiteren Berichts von Dr. D.___ vom 1 6. Juni 2019 ( Urk. 7/67/1-5 mit Beilagen) auferlegte die IV-Stelle der Versicherten mit Schreiben vom 1 1. Juli 2019, sich einer psychiatrischen Behandlung zu unter ziehen ( Urk. 7/69), und erfuhr dabei von deren Rechtsvertreter, Rechtsanwalt Luzius Hafen, dass die Versicherte bereits in einer solchen Behandlung stand ( Schreiben vom 1 6. Juli 2019, Urk.</w:t>
      </w:r>
    </w:p>
    <w:p>
      <w:r>
        <w:rPr>
          <w:b/>
        </w:rPr>
        <w:t>E. 1.4</w:t>
      </w:r>
    </w:p>
    <w:p>
      <w:r>
        <w:t>Gestützt auf die Empfehlung von Dr. med. Q.___ , Fachärztin für Psychiatrie und Psychotherapie, Regionalärztlicher Dienst (RAD), vom 1 4. April 2020 (Urk.</w:t>
      </w:r>
    </w:p>
    <w:p>
      <w:r>
        <w:t>7/148/12-15) beauftragte die IV-Stelle sodann PD Dr. med. R.___ , Facharzt für Psychiatrie und Psychotherapie , Begutach t ungsstelle S.___ , sowie Prof. Dr. rer . nat. T.___ und lic. phil. U.___ , Fachpsychologe und Fachpsychologin für Neuropsychologie, mit der bidiszipli nären Begutachtung der Versicherten ( Auftragsschreiben vom 1 3. Mai 2020, Urk. 7/94; Mitteilung an die Versicherte vom 2 2. April 2020, Urk. 7/95) . Hierfür liess sie den Gutachtern auch die Gutachten von Dr. med. V.___ , Fachärztin für Psychiatrie und Psychotherapie, vom 2 3. Juli und vom 11.</w:t>
      </w:r>
    </w:p>
    <w:p>
      <w:r>
        <w:t>Dezember 2019 zuhanden der Sympany zukommen, die der Rechtsvertreter der Versicherten eingereicht hatte ( Urk. 7/100 und Urk. 7/101). Am 6. Oktober 2020 legte PD Dr. R.___ das Gutachten vor ( psychiatrisches Teilgutachten in Urk.</w:t>
      </w:r>
    </w:p>
    <w:p>
      <w:r>
        <w:rPr>
          <w:b/>
        </w:rPr>
        <w:t>E. 5</w:t>
      </w:r>
    </w:p>
    <w:p>
      <w:r>
        <w:t>war X.___ von einem Selbstunfall betroffen, als sie vor der Einfahrt in eine Tiefgarage aus ihrem ungesicherten Personenwagen ausstieg und dieser sich in Bewegung setzte und sie an die Hausmauer drückte (vgl. die Polizeiakten in Urk. 7/11/46-5 1 ). Dabei erlitt sie mehrere Frakturen im Becken (Austrittsbericht des Notfallzentrums der Klinik C.___ vom 19.</w:t>
      </w:r>
    </w:p>
    <w:p>
      <w:r>
        <w:t>August 2015, Urk. 7/11/19-20). Sie meldete diesen Unfall der Suva, bei der sie für ihre Tätigkeit für die Z.___ eine freiwillige Unfallver sicherung nach dem Bundesgesetz über die Unfallversicherung (UVG) abgeschlos sen hatte (Schadenmeldung UVG vom 2 7. August 2015, Urk. 7/11/4). Die Suva anerkannte ihre Leistungspflicht für das Ereignis und richtete Taggelder aus (Mitteilung vom 2 9. Oktober 2015, Urk. 7/11/67 -68 ).</w:t>
      </w:r>
    </w:p>
    <w:p>
      <w:r>
        <w:rPr>
          <w:b/>
        </w:rPr>
        <w:t>E. 5.1</w:t>
      </w:r>
    </w:p>
    <w:p>
      <w:r>
        <w:t>Schon im September 2015 , kurz nach dem Unfall vom August 2015, hatten die behandelnden medizinischen Fachpersonen Anlass für eine Abklärung auch des psychischen Gesundheitszustandes gesehen ; die Beschwerdeführerin hatte damals während eines Aufenthaltes in der Klinik AB.___ berichtet, sie habe einige Wochen vor dem Unfall einen psychischen Einbruch erlitten, nachdem sie von der Untreue ihres Ehemannes erfahren und die Trennung verlangt habe , und werde seither vom Ehemann bedroht. Der Psychiater Dr. med. AC._ __ , Facharzt für Psychiatrie und Psychotherapie, hatte daraufhin in einem Bericht vom 11.</w:t>
      </w:r>
    </w:p>
    <w:p>
      <w:r>
        <w:t>September 2015 eine posttraumatische Belastungsstörung diagnostiziert und als auslösende Situation sowohl die Konflikte mit dem Ehemann als auch das Unfallereignis gewertet ( Urk. 7/11/40-42).</w:t>
      </w:r>
    </w:p>
    <w:p>
      <w:r>
        <w:rPr>
          <w:b/>
        </w:rPr>
        <w:t>E. 5.2</w:t>
      </w:r>
    </w:p>
    <w:p>
      <w:r>
        <w:t>Die Psychiaterin Dr. K.___ der Institution E.___ liess sich anlässlich der beiden Begutachtungstermine vom Juni und Juli 2018 die Geschehnisse vom Sommer 2015 einlässlich schildern ( Urk. 7/52/85- 89) und nahm auch die Aussagen der Beschwerdeführerin zur Kenntnis, dass sie vor 2015 keine psychischen Probleme gehabt habe ( Urk. 7/52/89) und – trotz der schwierigen Beziehung und zeitweiser Gewalterfahrung (vgl. Urk. 7/52/90) – immer noch mit dem Ehemann zusammen arbeite und – in getrennten Wohnungen – zusammenlebe (Urk.</w:t>
      </w:r>
    </w:p>
    <w:p>
      <w:r>
        <w:t>7/52/92-93). Dabei nahm die Ärztin die Beschwerdeführerin in ihren Schilderungen als dramatisierend, umständlich, weitschweifig, schwer strukturierbar , logorrhoisch und grenzwertig sozial inadäquat wahr und erachtete das gesamte , als sehr auffällig bezeichnete Darstellungsverhalten einschliesslich des Inhalts als verein bar mit einer paranoiden Persönlichkeit und darüber hinaus mit einer wahnhaften Störung ( Urk. 7/52/94-96 und Urk. 7/52/99-100) . Dementsprechend stellte sie nunmehr die Diagnose einer manischen Episode, differentialdiagnostisch mit psychotischen Symptomen (F30/31.1/2 der Internationalen Klassifikation psychischer Störungen der Weltgesundheitsorganisation, ICD-10 ) oder mit einer anhaltenden wahnhaften Störung ( ICD-10 F22.0) , erwähnte ausserdem die Hinweise auf eine Persönlichkeit mit vor allem histrionischen, differentialdiag n ostisch paranoiden Zügen , am ehesten im Sinne einer kombinierten Persönlich keitsstörung ( ICD-10 F61.0; Urk.</w:t>
      </w:r>
    </w:p>
    <w:p>
      <w:r>
        <w:t>7/52/96) , und wies z usätzlich auf die Ergebnisse der neuropsychologischen Teilbegutachtung hin, wo die Neuropsychologin nen</w:t>
      </w:r>
    </w:p>
    <w:p>
      <w:r>
        <w:t>Dr. H.___ und dipl. psych. I.___ im Rahmen von zwei Terminen vom Mai 2018 ebenfalls das auffällige Redeverhalten festgestellt und aus der Sicht ihres Fachgebietes eine leicht- bis mittelgradige dysexekutive Funktionsstörung erhoben hatte n (vgl. Urk.</w:t>
      </w:r>
    </w:p>
    <w:p>
      <w:r>
        <w:t>7/52/66+69). Demgegenüber mass Dr. K.___</w:t>
      </w:r>
    </w:p>
    <w:p>
      <w:r>
        <w:t>der ursprünglich gestellten Diagnose einer unfallbedingten posttraumatischen Belas tungsstörung nur noch eine marginale Bedeutung zu (vgl. Urk. 7/52/100) .</w:t>
      </w:r>
    </w:p>
    <w:p>
      <w:r>
        <w:t>Weder Dr. K.___ noch Dr. H.___</w:t>
      </w:r>
    </w:p>
    <w:p>
      <w:r>
        <w:t>und dipl. psych. I.___</w:t>
      </w:r>
    </w:p>
    <w:p>
      <w:r>
        <w:t>gelang es, den Wahrheitsgehalt der Schilderungen der Beschwerdeführerin , die unter anderem vom Ehemann ausgehende Drohungen und Gewalttätigkeiten, Erpressungen, Betrügereien, eine Verhaftung der Beschwerdeführerin und ihres Ehemannes sowie einen aktuellen Klinikaufenthalt des Ehemannes umfassten (vgl. Urk.</w:t>
      </w:r>
    </w:p>
    <w:p>
      <w:r>
        <w:t>7/52/90+98 und Urk. 7/52/54-55 ), abschliessend zu eruieren (Urk.</w:t>
      </w:r>
    </w:p>
    <w:p>
      <w:r>
        <w:t>7/52 /95+99 und Urk. 7/52/ 49) ; alle stellten auch gewisse Divergenzen in diesen Schilderungen fest ( Urk. 7/52/101</w:t>
      </w:r>
    </w:p>
    <w:p>
      <w:r>
        <w:t>und Urk. 7/52/69). Aber auch wenn die Neuropsychologinnen bei der umfangreichen Testung Anzeichen für eine sub optimale Leistungsbereitschaft erkennen konnte n</w:t>
      </w:r>
    </w:p>
    <w:p>
      <w:r>
        <w:t>( Urk. 7/52/67) , schrieb Dr.</w:t>
      </w:r>
    </w:p>
    <w:p>
      <w:r>
        <w:t>H.___</w:t>
      </w:r>
    </w:p>
    <w:p>
      <w:r>
        <w:t>den erhobenen Minderleistungen im Bereich der Exekutivfunktio nen und dem histrionischen, hypomanen Verhalten doch einen deutlich einschränkenden Einfluss auf die Funktionsfähigkeit zu ( Urk. 7/52/69); gleicher massen stufte Dr. K.___ die verschiedenen kleineren Inkonsistenzen als untergeordnet und ohne Einfluss auf die Validität der Hauptsymptomatik ein und erachtete die Beschwerdeführerin aufgrund der als vielschichtig und schwergra dig charakterisierten psychiatrischen Symptomatik nicht als arbeitsfähig auf dem freien Arbeitsmarkt ( Urk. 7/52/ 100-</w:t>
      </w:r>
    </w:p>
    <w:p>
      <w:r>
        <w:rPr>
          <w:b/>
        </w:rPr>
        <w:t>E. 5.3</w:t>
      </w:r>
    </w:p>
    <w:p>
      <w:r>
        <w:t>Dr. V.___ , welche die Beschwerdeführerin im Sommer 2019 im Auftrag der Sympany</w:t>
      </w:r>
    </w:p>
    <w:p>
      <w:r>
        <w:t>begutachtete, wich im G utachten vom 2 3. Juli 2019 von der diagnos tische n Einordnung von Dr. K.___</w:t>
      </w:r>
    </w:p>
    <w:p>
      <w:r>
        <w:t>teilweise ab . Übereinstimmend ging sie zwar ebenfalls vom Vorliegen einer Persönlichkeitsproblematik aus (Urk.</w:t>
      </w:r>
    </w:p>
    <w:p>
      <w:r>
        <w:t>7/100/17+18) und konstatierte gleichermassen ein emotional erheblich extravertierte s Verhalten , stufte dieses Verhalten jedoch nicht als Manifestation einer maniformen Symptomatik ein , sondern nahm vielmehr an , dass damit eine depressive Störung maskiert werde ( Urk. 7/100/17 ). Sie diagnostizierte daher (Urk.</w:t>
      </w:r>
    </w:p>
    <w:p>
      <w:r>
        <w:t>7/100/17) – mit Einfluss auf die Arbeitsfähigkeit – eine atypische depressive Störung (ICD-10 F32.8) und – ohne Einfluss auf die Arbeitsfähigkeit – eine akzentuierte Persönlichkeit mit histrionischen, narzisstischen und emotional instabilen Zügen (ICD-10 Z73.1). Angesichts der gelebten Realität –</w:t>
      </w:r>
    </w:p>
    <w:p>
      <w:r>
        <w:t>die Beschwer deführerin schilderte einen Tagesablauf mit Versorgung ihrer Pferde, Stallarbeit, Longieren, Reiten ( Urk. 7/100 /</w:t>
      </w:r>
    </w:p>
    <w:p>
      <w:r>
        <w:rPr>
          <w:b/>
        </w:rPr>
        <w:t>E. 5.4</w:t>
      </w:r>
    </w:p>
    <w:p>
      <w:r>
        <w:t>Bestandteil der Begutachtungen durch Dr. V.___ waren auch fremdanamnes tische Gespräche mit den behandelnden Psychiaterinnen Dr.</w:t>
      </w:r>
    </w:p>
    <w:p>
      <w:r>
        <w:t>N.___ und med. pract . O.___ . Bei diesen Gesprächen bekundeten die beiden behandelnden Ärztinnen Unsicherheiten in der Beurteilung wegen des nicht bekannten Vorzustandes und wegen der Grenzen in der Eruierung der aktuellen Tages gestaltung und de r persönlichen Beziehungen ( Urk. 7/100/14 und Urk.</w:t>
      </w:r>
    </w:p>
    <w:p>
      <w:r>
        <w:t>7/101/7-8) ; in Bezug auf die Diagnosen und die Arbeitsfähigkeit vermerkte Dr. V.___</w:t>
      </w:r>
    </w:p>
    <w:p>
      <w:r>
        <w:t>jedoch einen weitgehenden Konsens zwischen ihr und Dr. N.___ ( Urk. 7/101/7).</w:t>
      </w:r>
    </w:p>
    <w:p>
      <w:r>
        <w:t>Dieser Konsens kam auch im Bericht von Dr. N.___ zuhanden der Beschwer degegnerin vom 2. März 2020 zum Ausdruck, wo die Psychiaterin die Diagnose einer komplexen posttraumatischen Störung über nahm und die Einschränkungen in der Arbeitsfähigkeit – unter Annahme, die Beschwerdeführerin arbeite als Juristin – wie Dr. V.___ in ihrem Verlaufsgutachten auf 70 % fest legte ( Urk. 7/86/3+5). Neu diagnostizierte Dr.</w:t>
      </w:r>
    </w:p>
    <w:p>
      <w:r>
        <w:t>N.___ allerdings wieder eine depres sive Episode, die sie als zur Zeit schwer gewichtete (ICD-10 F32.2; Urk. 7/86/3). Desgleichen nannte med. pract . O.___ in ihrem Bericht vom 2 3. März 2020 neben der posttraumatischen Belastungsstörung eine rezidivierende depressive Störung, nunmehr gegenwärtig mittelschweren Grades ( Urk. 7/89/3).</w:t>
      </w:r>
    </w:p>
    <w:p>
      <w:r>
        <w:rPr>
          <w:b/>
        </w:rPr>
        <w:t>E. 5.5.1</w:t>
      </w:r>
    </w:p>
    <w:p>
      <w:r>
        <w:t>Aufgabe des Psychiaters PD Dr. R.___ und der Fachpersonen der Neuropsychologie, Prof. Dr. T.___ und lic. phil. U.___ , war gemäss der Stellung nahme der RAD-Ärztin Dr. Q.___ vom 1 4. April 2020 und de n darin formulierten Fragen , im Rahmen ihrer bidisz i plinären Begutachtung eine Auseinandersetzung mit den Unterschieden in den Diagnosen von Dr. K.___ der Institution E.___ auf der einen Seite und der behandelnden Psychiaterinnen auf der anderen Seite ( Einsicht in die Gutachten von Dr. V.___ hatte Dr. Q.___ damals noch nicht )</w:t>
      </w:r>
    </w:p>
    <w:p>
      <w:r>
        <w:t>vorzunehmen und eine Klärung der invalidenversicherungsrechtlich relevanten Einschränkungen in der Arbeitsfähigkeit herbeizuführen (vgl.</w:t>
      </w:r>
    </w:p>
    <w:p>
      <w:r>
        <w:t>Urk. 7/94 und Urk. 7/148/12-15 ).</w:t>
      </w:r>
    </w:p>
    <w:p>
      <w:r>
        <w:rPr>
          <w:b/>
        </w:rPr>
        <w:t>E. 5.5.2</w:t>
      </w:r>
    </w:p>
    <w:p>
      <w:r>
        <w:t>PD Dr. R.___</w:t>
      </w:r>
    </w:p>
    <w:p>
      <w:r>
        <w:t>nahm vorab Kenntnis von den vorstehend aufgeführten psychiatrischen Berichten und Beurteilungen ( Urk. 7/115/5-40). Sodann liess er sich wiederum sehr ausführlich die Lebensgeschichte und die Geschehnisse ab dem Jahr 2015 schildern</w:t>
      </w:r>
    </w:p>
    <w:p>
      <w:r>
        <w:t>(Exploration vom 1 8. Juni 2020, vgl. Urk. 7/115/5) und lehnte sich bei der Aufzeichnung eng an den Wortlaut der Schilderungen an (Urk.</w:t>
      </w:r>
    </w:p>
    <w:p>
      <w:r>
        <w:t>7/115/ 40-53 ) .</w:t>
      </w:r>
    </w:p>
    <w:p>
      <w:r>
        <w:t>Anschliessend nahm er anhand des AMPD-Systems ( A rbeits gemeinschaft für M ethodik und D okumentation in der P sychiatrie – Manual zur Dokumentation psychiatrischer Befunde; vgl. Urk. 7/115/111) eine eingehende Befunderhebung vor, in die er auch die Ergebnisse eines fremdanamnestische n Gespräch s mit Dr. N.___ ( vgl. Urk. 7/115 /53-54) einfliessen liess und bei jedem Problemkreis seine eigene Beurteilung anfügte ( Urk. 7/115 / 58 -75) ; des Weiteren führte er , im Sinne einer zusätzlichen Informationsebene neben der klinischen Beurteilung (vgl. Urk. 7/115/56),</w:t>
      </w:r>
    </w:p>
    <w:p>
      <w:r>
        <w:t>eine Konsistenz- und Plausibilitäts prüfung mithilfe eines Persönlichkeitsfragebogens ( MMPI-2-RF, M innesota M ultiphasic</w:t>
      </w:r>
    </w:p>
    <w:p>
      <w:r>
        <w:t>P ersonality I nventory-2 R estructured</w:t>
      </w:r>
    </w:p>
    <w:p>
      <w:r>
        <w:t>F orm ) durch ( Urk. 7/115/55-58 ; vgl. auch Urk. 7/118 ).</w:t>
      </w:r>
    </w:p>
    <w:p>
      <w:r>
        <w:t>Im Rahmen der AMDP-Befunderhebung konstatierte PD Dr. R.___ mittelgradige Konzentrationsstörung en ( Urk. 7/115/61), eine mittelgradig ausgeprägte übermässige Wachsamkeit ( Urk. 7/115/69-70), eine mittelgradig ausgeprägte Störung der Affektmodulation mit überschiessenden und rasch wechselnden Affekten ( Urk. 7/115/71) , mittelgradig ausgeprägte Durchschlafstörungen infolge posttraumatischer Albträume ( Urk. 7/115/73) und eine übermässige Erschöpfbarkeit ( Urk. 7/115/75) .</w:t>
      </w:r>
    </w:p>
    <w:p>
      <w:r>
        <w:t>Aufgrund der Ergebnisse seiner Exploration gelangte PD Dr. R.___ mit umfassenden Herleitungen zu den Diagnosen einer posttraumatischen Belastungsstörung (ICD-10 F43.1) als Folge sexueller Gewalterfahrungen durch den Vater in der Kindheit und mehrerer gewalttätiger Angriffe in der letzten Zeit, einer rezidivierenden depressiven Störung, gegenwärtig remittiert (ICD-10 F33.4) , sowie von akzentuierten Persönlichkeitszügen ( ICD-10 Z73; Urk. 7 /1</w:t>
      </w:r>
    </w:p>
    <w:p>
      <w:r>
        <w:rPr>
          <w:b/>
        </w:rPr>
        <w:t>E. 5.5.3</w:t>
      </w:r>
    </w:p>
    <w:p>
      <w:r>
        <w:t>Aus neuropsychologischer Sicht diagnostizierten Prof.</w:t>
      </w:r>
    </w:p>
    <w:p>
      <w:r>
        <w:t>Dr. T.___</w:t>
      </w:r>
    </w:p>
    <w:p>
      <w:r>
        <w:t>und lic. phil. U.___</w:t>
      </w:r>
    </w:p>
    <w:p>
      <w:r>
        <w:t>in ihrem Teilgutachten , weitgehend übereinstimmend mit der Beurteilung im neuropsychologischen Teilgutachten der Institution E.___ , leichte bis mittel gradige fluktuierende, stressassoziierte Beeinträchtigungen at t entionaler und exekutiver Funktionen</w:t>
      </w:r>
    </w:p>
    <w:p>
      <w:r>
        <w:t>( Urk. 7/116 /</w:t>
      </w:r>
    </w:p>
    <w:p>
      <w:r>
        <w:rPr>
          <w:b/>
        </w:rPr>
        <w:t>E. 7</w:t>
      </w:r>
    </w:p>
    <w:p>
      <w:r>
        <w:t>ATSG) und den Invaliditätsgrad (Art.</w:t>
      </w:r>
    </w:p>
    <w:p>
      <w:r>
        <w:rPr>
          <w:b/>
        </w:rPr>
        <w:t>E. 7.1.1</w:t>
      </w:r>
    </w:p>
    <w:p>
      <w:r>
        <w:t>Was das Valideneinkommen betrifft, so erlauben es die U nterlagen nicht, mit Zuverlässigkeit das Einkommen zu ermitteln, das die Beschwerdeführerin bei guter Gesundheit erzielt hatte und weiterhin erzielen würde.</w:t>
      </w:r>
    </w:p>
    <w:p>
      <w:r>
        <w:t>Im Auszug aus dem individuellen Konto der Beschwerdeführerin vom 1 1. Mai 2022 ist als letzte Eintragung vor dem Unfall von 2015 eine Einkommenssu mme aus selbständiger Erwerbstätigkeit in der Höhe von Fr.</w:t>
      </w:r>
    </w:p>
    <w:p>
      <w:r>
        <w:t>233'600.-- im Jahr 2013 eingetragen ( Urk. 7/161/3). Dieser Betrag erscheint allerdings im Vergleich zu den Eintragungen in den früheren Jahren als «Ausreisser». In den Jahren 2010–2012 beliefen sich die eingetragenen Summen nämlich nur auf Fr.</w:t>
      </w:r>
    </w:p>
    <w:p>
      <w:r>
        <w:t>106'400.--, Fr.</w:t>
      </w:r>
    </w:p>
    <w:p>
      <w:r>
        <w:t>133'000.-- und Fr. 117'100.--, und in den zwölf Jahren davor (1998 - 2009) waren die deklarierten Einkünfte nochmals deutlich geringer und betrugen Fr.</w:t>
      </w:r>
    </w:p>
    <w:p>
      <w:r>
        <w:t>52'900.-- an der oberen Grenze (1998 und 1999) und weniger als Fr.</w:t>
      </w:r>
    </w:p>
    <w:p>
      <w:r>
        <w:t>10'000. an der unteren Grenze (2003, 2005, 2006; vgl. Urk. 7/161/2 - 3). Dies stellte die Beschwerdegegnerin zu Recht fest (vgl. Urk. 6 S. 2).</w:t>
      </w:r>
    </w:p>
    <w:p>
      <w:r>
        <w:t>Auch d ie Buchhaltungsakten ( Urk. 7/30-33 und Urk. 9/303+304) vermögen die Einkommenssituation der Beschwerdeführerin vor und</w:t>
      </w:r>
    </w:p>
    <w:p>
      <w:r>
        <w:t>auch nach dem Unfall nicht durchwegs zu erhellen. Die Z.___ wies in den Jahren 2010-2014 durchgehend Verluste aus ( Fr. 14 ' 0 86 .-- im J ahr 2010 , Urk.</w:t>
      </w:r>
    </w:p>
    <w:p>
      <w:r>
        <w:t>7/33/20+21; Fr. 5'513.-- im Jahr 2011, Urk. 7/33/22+23; Fr. 14'835.-- im Jahr 2012 , Urk. 7/33/24+25; Fr. 13'771.-- im Jahr 2013 , Urk. 7/26+27; Fr.</w:t>
      </w:r>
    </w:p>
    <w:p>
      <w:r>
        <w:t>14'109.-- im Jahr 2014 ,</w:t>
      </w:r>
    </w:p>
    <w:p>
      <w:r>
        <w:t>Urk. 7/33/28+29 ),</w:t>
      </w:r>
    </w:p>
    <w:p>
      <w:r>
        <w:t>wogegen die B.___ im selben Zeit raum stets einen Gewinn auswies ( Fr. 99'288.-- im Jahr 2010, Urk.</w:t>
      </w:r>
    </w:p>
    <w:p>
      <w:r>
        <w:t>7/33/30+31; Fr. 49'077.-- im Jahr 2011, Urk. 7/33/32+33; Fr. 107'926.-- im Jahr 2012, Urk. 7/33/34+35; Fr.</w:t>
      </w:r>
    </w:p>
    <w:p>
      <w:r>
        <w:t>213'484.-- im Jahr 2013, Urk. 7/36+37; Fr.</w:t>
      </w:r>
    </w:p>
    <w:p>
      <w:r>
        <w:t>1 28’013 .-- im Jahr 2014, Urk.</w:t>
      </w:r>
    </w:p>
    <w:p>
      <w:r>
        <w:t>7/38+ 3 9) . U mgekehrt verzeichnete als dann im Jahr 2015, dem Unfalljahr, die Z.___ einen ( geringfügigen ) Gewinn von Fr. 2'041.--</w:t>
      </w:r>
    </w:p>
    <w:p>
      <w:r>
        <w:t>(Urk.</w:t>
      </w:r>
    </w:p>
    <w:p>
      <w:r>
        <w:t>9/304 S. 42 und S . 43) und die B.___ einen Verlust von Fr. 27'389.-- (Urk. 9/304 S. 44 und S. 45), und in den Jahren 2016 und 2017 wies ebenfalls die Z.___ Gewinn e</w:t>
      </w:r>
    </w:p>
    <w:p>
      <w:r>
        <w:t>( Fr. 47'016.-- im Jahr 2016, Urk. 9/304 S. 49 und S. 50 ; Fr. 35'393.-- im Jahr 2017, Urk. 9/304 S. 57 und S. 58 ) und die B.___ Verlust e aus ( Fr. 117'132.-- im Jahr 2016, Urk. 9 /304 S. 5 1 und S. 52; Fr.</w:t>
      </w:r>
    </w:p>
    <w:p>
      <w:r>
        <w:t>133'904.-- im Jahr 2017, Urk. 9/304 S. 59 und S. 60).</w:t>
      </w:r>
    </w:p>
    <w:p>
      <w:r>
        <w:rPr>
          <w:b/>
        </w:rPr>
        <w:t>E. 7.1.2</w:t>
      </w:r>
    </w:p>
    <w:p>
      <w:r>
        <w:t>Damit ist aus den Geschäftszahlen zwar insgesamt ein deutlicher Rückgang an Gewinnen und somit Einkünften ersichtlich . D ie Angaben der Beschwerde führerin gegenüber den Sachverständigen der Institution E.___ , früher Fr. 250'000.-- bis Fr. 300'000.-- netto im Jahr verdient beziehungsweise über Jahre hinweg ein jährliches Kader-Gehalt von rund Fr. 240'000.-- erzielt zu haben ( Urk. 7/52/30+37+54+92), finden aber in den Eintragungen im individuellen Konto keine Stütze ; ferner lässt sich aus den Geschäftszahlen auch nicht ohne Weiteres auf den Einsatz und die Tätigkeiten der Beschwerdeführerin persönlich schliessen , zumal in den Hilfsblättern zu den Steuerunterlagen teilweise der Ehemann als Geschäftsinhaber figuriert (vgl. Urk.</w:t>
      </w:r>
    </w:p>
    <w:p>
      <w:r>
        <w:t>9/304 S. 6, S. 11 , S. 15 und S. 26). W eder anhand des individuellen Kontos noch anhand der Unternehmens zahlen ist somit eine Beurteilung darüber möglich, wieweit die Einkünfte der Beschwerdeführerin in den Jahren vor dem Unfall durch wirtschaftliche, struktu relle und personelle Faktoren mitbestimmt war en und wieweit – was aufgrund der Darlegungen der Sachverständigen in Betracht gezogen werden muss – gegebenenfalls schon damals gesundheitliche Gründe einen Einfluss hatten.</w:t>
      </w:r>
    </w:p>
    <w:p>
      <w:r>
        <w:rPr>
          <w:b/>
        </w:rPr>
        <w:t>E. 7.2</w:t>
      </w:r>
    </w:p>
    <w:p>
      <w:r>
        <w:t>Sodann ist auch die Durchführung eines Betätigungsvergleichs, wie ihn die Rechtsprechung für den Fall der mangelhaften Bestimmbarkeit des Validen- und des Invalideneinkommens vorsieht, kaum möglich.</w:t>
      </w:r>
    </w:p>
    <w:p>
      <w:r>
        <w:t>Denn gemäss den dokumentierten Schilderungen der Beschwerdeführerin bewirt schaftete sie im Laufe der Zeit in den beiden Unternehmen eine Vielfalt von Tätigkeitsfeldern, die nicht immer klar dem einen oder dem anderen Unternehmen zugeordnet werden konnten und Veränderungen unterworfen waren . So gab die Beschwerdeführerin</w:t>
      </w:r>
    </w:p>
    <w:p>
      <w:r>
        <w:t>anlässlich einer Besprechung im Administrativverfahren der Suva vom Oktober 2015 an, bei der Tätigkeit für die Garage handle es sich ausschliesslich um a dministrative Arbeiten, bestehend aus Büroarbeiten, Verkauf und Kundengesprächen, die zu 80 % sitzend zu verrichten seien ( Urk. 7/11/57), anlässlich der weiteren Besprechungen vom März und vom Oktober 2016 nannte sie demgegenüber zusätzlich praktische Arbeiten wie das Überführen von Fahrzeugen, Probefahrten und Abgastests ( Urk. 7/11/118) sowie das Vorführen von Autos und die Veranstaltung von Seminaren zum Thema Auto und Recht als Tätigkeitsinhalt ( Urk. 7/22/19), und im Januar 2018 schliesslich erwähnte sie auch schwerere Arbeiten wie Servicearbeiten und Pneuwechsel</w:t>
      </w:r>
    </w:p>
    <w:p>
      <w:r>
        <w:t>(Urk.</w:t>
      </w:r>
    </w:p>
    <w:p>
      <w:r>
        <w:t>7/50/29). Die Tätigkeit für die B.___</w:t>
      </w:r>
    </w:p>
    <w:p>
      <w:r>
        <w:t>schilderte die Beschwerdeführerin gleichermassen als vielfältig und heterogen; im Rahmen der neuropsychologischen Begutachtung in der Institution E.___ tat sie etwa dar, die Arbeiten be träfen vor allem das Bauwesen und beinhalteten neben Büroarbeiten den Besuch von Baustellen mit Begehungen auf unebenem Grund und Besteigen von Gerüsten ( Urk. 7/52/50); ferner erläuterte sie der Psychiaterin der Ins titution E.___ , wie die Tätigkeiten für die beiden Unternehmen ineinander übergingen, indem Kunden und Kundinnen der einen Sparte auch Dienstleistungen der anderen Sparte beanspruchten ( Urk. 7/52/93).</w:t>
      </w:r>
    </w:p>
    <w:p>
      <w:r>
        <w:t>Angesichts dieser bereits ausführlich dokumentierten Angaben der Beschwerdeführerin können von der Durchführung einer nochmaligen Abklärung an Ort und Stelle keine wesentlichen, zusätzlich klärenden Erkenntnisse zu de ren Tätigkeitsfelder n</w:t>
      </w:r>
    </w:p>
    <w:p>
      <w:r>
        <w:t>in den beiden Einzelfirmen erwartet werden.</w:t>
      </w:r>
    </w:p>
    <w:p>
      <w:r>
        <w:rPr>
          <w:b/>
        </w:rPr>
        <w:t>E. 7.3</w:t>
      </w:r>
    </w:p>
    <w:p>
      <w:r>
        <w:t>I ndessen erscheint es invalidenversicherungsrechtlich als zumutbar , dass die Beschwerdeführerin ihr Tätigkeitsfeld auf eine Weise verändert und eingrenzt, gegebenenfalls durch Annahme einer Arbeit im Anstellungsverhältnis, dass sie ihre höhere Arbeitsfähigkeit für körperlich leichtere und für psychisch einfachere, weniger stressbelastete Aufgaben optimal verwerten kann.</w:t>
      </w:r>
    </w:p>
    <w:p>
      <w:r>
        <w:t>Deshalb wäre der I nvaliditätsgrad rechtsprechungsgemäss grundsätzlich nicht anhand eines Betätigungsvergleichs, sondern anhand eines Einkommensvergleichs zu ermitteln.</w:t>
      </w:r>
    </w:p>
    <w:p>
      <w:r>
        <w:t>Die Beschwerdeführerin verfügt zwar aufgrund eines Rechtsstudiums über fachspezifische Kenntnisse , sie hat dieses Studium jedoch nicht abgeschlossen . D ies tat sie letztmals gegenüber PD Dr. R.___ dar ( Urk. 7/115/41) , und es entspricht auch ihren früheren Aussagen anlässlich der Begutachtung in der Institution E.___</w:t>
      </w:r>
    </w:p>
    <w:p>
      <w:r>
        <w:t>( Urk. 7/52/30+52) und gegenüber Dr. V.___</w:t>
      </w:r>
    </w:p>
    <w:p>
      <w:r>
        <w:t>( Urk. 7/100/11) ; demgegenüber erscheint die verschiedentlich abweichende Angabe , dass die Beschwerdeführerin über einen Abschluss als lic.</w:t>
      </w:r>
    </w:p>
    <w:p>
      <w:r>
        <w:t>iur . verfüge ( Urk. 7/52/36+97), als unrichtig dargestellt oder wiedergegeben. Ohne Zweifel kommt der Beschwer deführerin aber eine breite Erfahrung sowohl in intellektuellen</w:t>
      </w:r>
    </w:p>
    <w:p>
      <w:r>
        <w:t>als auch in administrativen und in handwerklich-praktischen Tätigkeitsgebieten zugute. Es ist daher auch ohne die von PD Dr. R.___ und Prof.</w:t>
      </w:r>
    </w:p>
    <w:p>
      <w:r>
        <w:t>Dr. T.___ / lic. phil. U.___ vorgeschlagene fachliche Überprüfung der beruflichen Ressourcen (vgl. Urk. 7/117/13) davon auszugehen, dass die Beschwerdeführerin mit ihrer Erfahrung und ihrer Ausbildung dazu in der Lage ist, durch Beschränkung auf eines der diversifizierten Felder der bisherigen Sparten (vgl. Urk. 7/117/15) eine den gesundheitlichen Anforderungen entsprechende Tätigkeit zu finden</w:t>
      </w:r>
    </w:p>
    <w:p>
      <w:r>
        <w:t>und damit im Sinne einer Schätzung (sogenannter Prozentvergleich; vgl. das Urteil des Bundesgerichts 9C_478/2021 vom 1 1. November 2021 E. 5.2.1 mit Hinweis auf BGE</w:t>
      </w:r>
    </w:p>
    <w:p>
      <w:r>
        <w:t>114 V 310 E.</w:t>
      </w:r>
    </w:p>
    <w:p>
      <w:r>
        <w:t>3a ) ein Einkommen zu erzielen, das entsprechend ihre m reduzierten Leistungs vermögen der Hälfte ihres bei guter Gesundheit erzielbaren Einkommens entspricht.</w:t>
      </w:r>
    </w:p>
    <w:p>
      <w:r>
        <w:t>Darin eingeschlossen ist die Annahme, dass mit der Reduktion auf 50 % den körperlich bedingten und den psychisch bedingten Einschränkungen gleichermassen Rechnung getragen werden kann. Dies führt zu einem geschätzten Invaliditätsgrad von 50 % ab dem 1. Januar 2017. 8.</w:t>
      </w:r>
    </w:p>
    <w:p>
      <w:r>
        <w:t>Damit ist die angefochtene Verfügung vom 2 3. Juni 2022 in teilweiser Gutheis sung der Beschwerde aufzuheben, und es ist festzustellen, dass die Beschwerde führerin ab dem 1. Januar 2017 Anspruch auf eine halbe Invalidenrente hat. 9. 9.1</w:t>
      </w:r>
    </w:p>
    <w:p>
      <w:r>
        <w:t>Gestützt auf Art. 69 Abs. 1 bis IVG ist das Verfahren für die unterliegende Beschwerdegegnerin kostenpflichtig. Die aufzuerlegenden Kosten sind unter Berücksichtigung des gesetzlichen Rahmens ( Fr. 200.-- bis Fr. 1'000.--) ermessensweise auf Fr. 800.--</w:t>
      </w:r>
    </w:p>
    <w:p>
      <w:r>
        <w:t>zu bemessen . 9.2</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 34 des Gesetzes über das Sozialversicherungsgericht [ GSVGer ] sowie § 7 der Verordnung über die Gebüh ren, Kosten und Entschädigungen vor dem Sozialversicherungsgericht [ GebV</w:t>
      </w:r>
    </w:p>
    <w:p>
      <w:r>
        <w:t>SVGer ]) den Zeitaufwand und die Barauslagen.</w:t>
      </w:r>
    </w:p>
    <w:p>
      <w:r>
        <w:t>Da die Geltendmachung einer ganzen Rente keinen höheren Prozessaufwand generiert hat, als dies im Falle der Geltendmachung einer Teilrente der Fall gewesen wäre (vgl. BGE 117 V 401 E. 2c sowie die Urteile des Bundesgerichts 8C_449/2016 vom 2. November 2016 E. 3.1.1 und 8C_500/2020 vom 9. Dezem ber 2020 E. 4.4), steht der Beschwerdeführerin eine volle Prozessentschädigung zu. Diese ist aufgrund der massgebenden Kriterien auf Fr. 2'500.-- (inklusive Barauslagen und Mehrwertsteuer) festzusetzen. Das Gericht erkennt: 1.</w:t>
      </w:r>
    </w:p>
    <w:p>
      <w:r>
        <w:t>In teilweiser Gutheissung der Beschwerde wird die angefochtene Verfügung der Sozialversicherungsanstalt des Kantons Zürich, IV-Stelle, vom 2 3. Juni 2022 aufgeho ben und es wird festgestellt, dass die Beschwerdeführerin ab dem 1. Januar 2017 Anspruch auf eine halbe Invalidenrente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 schädigung von Fr. 2'500.--</w:t>
      </w:r>
    </w:p>
    <w:p>
      <w:r>
        <w:t>(inkl usive Barauslagen und M ehrwertsteuer ) zu bezahlen. 4.</w:t>
      </w:r>
    </w:p>
    <w:p>
      <w:r>
        <w:t>Zustellung gegen Empfangsschein an: - Rechtsanwalt Luzius Hafen unter Beilage einer Kopie von Urk. 14 - Sozialversicherungsanstalt des Kantons Zürich, IV-Stelle , unter Beilage einer Kopie von Urk. 15 -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8</w:t>
      </w:r>
    </w:p>
    <w:p>
      <w:r>
        <w:t>und Art. 16 ATSG), wie sie nach Art. 28 Abs. 1 lit . c IVG für die Renten höhe massgebend sind, nach dem Einkommen zu fragen ist, das eine Person auf dem gesamten in Frage kommenden Arbeitsmarkt mit einer dem Gesundheits schaden angepassten zumutbaren Tätigkeit erzielen könnte, beurteilt sich die Arbeitsunfähigkeit ( Art. 6 ATSG), wie sie für das War tejahr nach Art. 28 Abs. 1 lit . b IVG massgebend ist, nach der gesundheitlich bedingten Einbusse an funktionellem Leistungsvermögen, und es kommt dabei in der Regel einzig auf die Einschränkungen im bisherigen Beruf an (vgl. BGE 130 V 97 E. 3.2, 105 V 156 E.</w:t>
      </w:r>
    </w:p>
    <w:p>
      <w:r>
        <w:t>2a, 97 V 226 E. 2). 2.5</w:t>
      </w:r>
    </w:p>
    <w:p>
      <w:r>
        <w:t>Ändert sich der Invaliditätsgrad einer Rentenbezügerin oder eines Rentenbe zü gers erheblich, so wird die Rente von Amtes wegen oder auf Gesuch hin für die Zukunft entsprechend erhöht, herabgesetzt oder aufgehoben ( Art. 17 Abs. 1 ATSG). Anlass zur Rentenrevision gibt rechtsprechungsgemäss jede wesentliche Änderung in den tatsächlichen Verhältnissen, die geeignet ist, den Invaliditäts grad und damit den Rentenanspruch zu beeinflussen (vgl. BGE 1 30 V 343 E. 3.5 mit Hinweisen). 3.</w:t>
      </w:r>
    </w:p>
    <w:p>
      <w:r>
        <w:t>Strittig und zu prüfen ist, ob die Beschwerdeführerin Anspruch auf eine Invali denrente hat.</w:t>
      </w:r>
    </w:p>
    <w:p>
      <w:r>
        <w:t>Nach dem Unfall vom 1 8. August 2015 (Sachverhalt Ziff. 1.2) meldete sich die Beschwerdeführerin mit den Formularangaben vom 2 8. Juni 2016 bei der Invali denversicherung an ( Urk. 7/10) . D as Formular ging jedoch erst am 1 3. Juli 2016 bei der Beschwerdegegnerin ein (vgl. das Aktenverzeichnis der Beschwerdegeg nerin und die Sachverhaltsdarstellung in Urk. 2 S. 1) , und die Beschwerdeführerin machte nicht geltend, es bereits im Juni 2016 der Post übergeben zu haben (vgl. Art. 29 Abs. 2 ATSG). Aufgrund der Regelung in Art.</w:t>
      </w:r>
    </w:p>
    <w:p>
      <w:r>
        <w:t>29 Abs. 1 IVG kann somit ein allfälliger Rentenanspruch entsprechend der zutreffenden Sichtweise der Beschwerdegegnerin (vgl. Urk. 7/148/24)</w:t>
      </w:r>
    </w:p>
    <w:p>
      <w:r>
        <w:t>frühestens am 1. Januar 2017 entstan den sein, dem Anfang des Monats, in dem die sechsmonatige Frist seit der Geltendmachung im Juli 2016 abgelaufen war (vgl. Art. 29 Abs. 3 IVG). Voraus setzung für einen Rentenanspruch ist, dass die Beschwerdeführerin bis dahin während eines Jahres ohne wesentlichen Unterbruch zu mindestens 40 % arbeits unfähig gewesen und danach weiterhin zu mindestens 40 % erwerbsunfähig war ( Art. 28 Abs. 1 lit . b und c IVG) und dass die Erwerbsfähigkeit nicht durch Eingliederungsmassnahmen verbessert werden konnte ( Art. 28 Abs. 1 lit . a IVG). 4. 4.1</w:t>
      </w:r>
    </w:p>
    <w:p>
      <w:r>
        <w:t>In somatisch-medizinischer Hinsicht steht fest, dass die Beschwerdeführerin beim Unfall vom 1 8. August 2015 mehrere Frakturen im Becken erlitten hat; diese sind im Austrittsbericht des Notfallzentrums der Klinik C.___ vom 1 9. August 2015 aufgelistet ( Urk. 7/11/19-20).</w:t>
      </w:r>
    </w:p>
    <w:p>
      <w:r>
        <w:t>Prof. Dr. J.___</w:t>
      </w:r>
    </w:p>
    <w:p>
      <w:r>
        <w:t>nahm anlässlich der orthopädischen Fachbegutachtung</w:t>
      </w:r>
    </w:p>
    <w:p>
      <w:r>
        <w:t>in der Institution E.___</w:t>
      </w:r>
    </w:p>
    <w:p>
      <w:r>
        <w:t>vom Juni 2018 Kenntnis von diesen Verletzungen und vom nachfolgenden Verlauf (vgl. Urk. 7/52/19-24) und liess sich von der Beschwerde führerin das verbliebene Beschwerdebild mit Schmerzen im gesamten linken Bein schildern</w:t>
      </w:r>
    </w:p>
    <w:p>
      <w:r>
        <w:t>( Urk. 7/52 /76). Bei der klinischen Untersuchung konnte er eine ausge prägte Fussheberschwäche links verifizieren ( Urk. 7/52/79) und wies hierzu darauf hin, dass von Beginn an eine neurologische Symptomatik seitens der Nervenwurzel S1 bestanden habe und die e rlittene Fraktur der Massa lateralis des Sakrums</w:t>
      </w:r>
    </w:p>
    <w:p>
      <w:r>
        <w:t>eine gute Erklärung für die Verletzung dieser Nervenwurzel bilde ( Urk. 7/52/79 und Urk. 7/52/80-81) . Das Beschwerdebild mit starken Schmerzen, einer Gangstörung, einer Muskelschwäche, einer Dorsalextensionseinschränkung im linken oberen Sprunggelenk und einer Sensibilitätsstörung im lateralen Bereich des linken Fusses beurteilte Prof. Dr. J.___ als Folge der Nerven wurzel verletzung; ausserdem stellte er ei ne deutliche Schwellung im Bereich des gesamten linken Beines fest ( Urk. 7/52/79 +81 ). Aufgrund dieser Befunde konstatierte Prof. Dr. J.___ aus rein orthopädischer Sicht eine Behinderung im Gehen über längere Strecken und Einschränkungen im langen Sitzen oder Stehen ( Urk. 7/52/81).</w:t>
      </w:r>
    </w:p>
    <w:p>
      <w:r>
        <w:t>Der neurologische Fachgutachter PD Dr. G.___ konnte einen Tag später das Bestehen eines chronischen sensiblen radikulären S1-Reiz- und Ausfallsyndroms links bestäti gen ( Urk. 7/52/40). Auch wenn er gewisse Inkongruenzen zwischen den apparativ erhobenen Befunden (Bilder, Elektrophysiologie) , den gezeigten Einschränkungen und den geschilderten Beschwerden beobachtete (Urk.</w:t>
      </w:r>
    </w:p>
    <w:p>
      <w:r>
        <w:t>7/52/41 4 3), anerkannte er aus der Sicht seines Fachgebietes ebenfalls objektivierbare Behinderunge n : K örperlich schwere und überwiegend mittel schwere Tätigkeiten bezeichnete er als ungeeignet ; für Büroarbeiten und körperlich leichte, wechselbelastende Verrichtungen attestierte er der Beschwer deführerin Einschränkungen im Ausmass von 10 - 15 % , bedingt durch einen erhöhten Pausenbedarf und eine etwas verminderte Arbeitseffizienz (Urk.</w:t>
      </w:r>
    </w:p>
    <w:p>
      <w:r>
        <w:t>7/52/44).</w:t>
      </w:r>
    </w:p>
    <w:p>
      <w:r>
        <w:t>Demgegenüber brachte die angiologische Untersuchung keine weiteren orga nischen Befunde zu Tage ( Urk. 7/52/31); ebenso ergab die internistische Unter suchung durch Dr. F.___ nichts Auffälliges ( Urk. 7/52/12). 4.2</w:t>
      </w:r>
    </w:p>
    <w:p>
      <w:r>
        <w:t>Gestützt auf die dargelegten Beurteilungen von Seiten der somatisch-medizi nischen Fachrichtungen hielten die Gutachter in der Gesamtbeurteilung zuhanden der Suva vom Dezember 2018 fest, dass körperlich schwere Tätigkeiten und Tätigkeiten mit Absturzgefahr (Besteigen von Leitern und Gerüsten) wegen des unfallbedingten schmerzhaften Reizsyndroms S1 bleibend nicht mehr möglich seien, körperlich mittelschwere Tätigkeiten höchstens noch vereinzelt und während jeweils kurzer Zeit zumutbar seien und für körperlich leichte, wechselbelastende Tätigkeit en infolge der Schmerzen und der Schwellung des linken Beines eine unfallbedingte Einschränkung von 20 % bestehe (Urk.</w:t>
      </w:r>
    </w:p>
    <w:p>
      <w:r>
        <w:t>7/52/14).</w:t>
      </w:r>
    </w:p>
    <w:p>
      <w:r>
        <w:t>Diese Beurteilung aus somatisch-medizinischer Sicht leuchtet ein. Sie steht im Einklang mit den medizinischen Vorakten , wie sie im Aktenauszug des Gutach ten s zusammengefasst sind ( Urk. 7/52/19-24), und berücksichtigt zum einen die geklagten Beschwerden, soweit sie objektiven Befunden zugeordnet werden können, klammert aber zum andern die Einschränkungen aus, welche die Fach personen organisch nicht erklären konnten. Einleuchtend empfahl daher auch der RAD-Arzt</w:t>
      </w:r>
    </w:p>
    <w:p>
      <w:r>
        <w:t>Dr. med. AA._ __ , Facharzt für Ortho p ädische Chirurgie, in einer Stellungnahme vom 4. Juli 2019, auf die somatisch-medizinische Beurtei lung im Gutachten der Ins t itution E.___ abzustellen (Urk.</w:t>
      </w:r>
    </w:p>
    <w:p>
      <w:r>
        <w:t>7/148/7-9). Es bestehen sodann keine Anhaltspunkte dafür, dass sich im weiteren Zeitverlauf bis zum Erlass der angefochtenen Verfügung vom 2 3. Juni 2022 an den organisch bedingten Beeinträchtigungen , welche die Gutachter grundsätzlich als bleibend beurteilt hatten, etwas geändert hätte. Insbesondere gab der Hausarzt Dr. D.___ die Einschränkungen in der Arbeitsfähigkeit im Bericht vom 1 6. Juni 2019 vergleichbar mit de m Orthopäden und dem Neurologen der Institution E.___ wieder ( Urk. 7/67/1-5 ). 5.</w:t>
      </w:r>
    </w:p>
    <w:p>
      <w:r>
        <w:rPr>
          <w:b/>
        </w:rPr>
        <w:t>E. 10</w:t>
      </w:r>
    </w:p>
    <w:p>
      <w:r>
        <w:t>2 ).</w:t>
      </w:r>
    </w:p>
    <w:p>
      <w:r>
        <w:t>In der Gesamtbeurteilung hielten die Gutachter die psychiatrischen und neuropsycholog isch en</w:t>
      </w:r>
    </w:p>
    <w:p>
      <w:r>
        <w:t>Diagnosen in Übereinstimmung mit den Fachgutachte rinnen</w:t>
      </w:r>
    </w:p>
    <w:p>
      <w:r>
        <w:t>für unfallfremd</w:t>
      </w:r>
    </w:p>
    <w:p>
      <w:r>
        <w:t>beziehungsweise – in Bezug auf die posttraumatische Belastungsstörung – für ohne Einfluss auf die Arbeitsfähigkeit ( Urk. 7/52/12) ; detaillierte re Ausführungen gegenüber der Suva als Auftraggeberin erübrigten sich daher.</w:t>
      </w:r>
    </w:p>
    <w:p>
      <w:r>
        <w:rPr>
          <w:b/>
        </w:rPr>
        <w:t>E. 12</w:t>
      </w:r>
    </w:p>
    <w:p>
      <w:r>
        <w:t>-13 ) – schätzte Dr. V.___ die Einschränkung en in der Arbeitsfähigkeit geringer ein als Dr. K.___ und bezifferte sie hinsicht lich d er beiden selbständigen Tätigkeiten auf 50 % , dies mit einem Steigerungs potential bis zur 100%igen Arbeitsfähigkeit in einigen Monaten ( Urk. 7/100 /2 0 -21 ).</w:t>
      </w:r>
    </w:p>
    <w:p>
      <w:r>
        <w:t>Anlässlich einer Verlaufsbegutachtung vom Dezember 2019 stellte Dr. V.___ alsdann keine depressive Symptomatik mehr fest und ging deshalb vom Abklingen der vormals diagnostizierten atypischen depressiven Störung aus (Urk.</w:t>
      </w:r>
    </w:p>
    <w:p>
      <w:r>
        <w:t>7/101/10). Neu erachtete sie d ie Diagnose einer komplexen posttrauma tischen Belastungsstörung (ICD-10 F43.1) als im Vordergrund stehend, bei deren Entstehung mehrere auslösende Traumata, so auch Erfahrungen in der Kindheit mit Abwertungen durch die Mutter und sexuellem Missbrauch durch den Stief vater, eine Rolle gespielt hätten ( Urk. 7/101/10-11). Sie nahm eine Verlagerung ( Symptomshift ) in Richtung der Exazerbation der posttraumatischen Belastungs störung an ( Urk. 7/101/ 11) und schätzte die Arbeitsunfähigkeit neu (ab Mitte November 2019) auf 70 % für alle in Frage kommenden Tätigkeiten ein, nunmehr mit offener Prognose ( Urk. 7/101/ 13).</w:t>
      </w:r>
    </w:p>
    <w:p>
      <w:r>
        <w:rPr>
          <w:b/>
        </w:rPr>
        <w:t>E. 15</w:t>
      </w:r>
    </w:p>
    <w:p>
      <w:r>
        <w:t>/75). In Bezug auf die Diagnose der posttraumatischen Belastungsstörung wies er auf das Vorhandensein und die Ausprägung verschiedener massgeblicher Symptome hin , die in der Klassifikation nach DSM-5 noch ausführlicher und spezifischer als in derjenigen nach ICD-10 definiert würden ( Urk. 7/115/ 75- 76</w:t>
      </w:r>
    </w:p>
    <w:p>
      <w:r>
        <w:t>und Urk.</w:t>
      </w:r>
    </w:p>
    <w:p>
      <w:r>
        <w:t>7/115/89 9 1 ) , und führte weiter aus, bei Personen mit Erfahrung anhaltender Gewalt in der Kindheit werde das Vollbild der Erkrankung relativ häufig erst viel später, anlässlich erneuter traumatischer Erfahrungen oder psychosozialer Belastungen, manifest ( Urk. 7/115/77 und Urk. 7/115/91-97 ). Insgesamt</w:t>
      </w:r>
    </w:p>
    <w:p>
      <w:r>
        <w:t>bekun dete er hinsichtlich der posttraumatischen Belastungsstörung Übereinstimmung mit Dr. V.___ und den behandelnden Psychiaterinnen (Urk.</w:t>
      </w:r>
    </w:p>
    <w:p>
      <w:r>
        <w:t>7/115/77), wenn er auch die komplexe Form der p osttraumatische n Belastungsstörung im Sinne der Diagnose von Dr. V.___</w:t>
      </w:r>
    </w:p>
    <w:p>
      <w:r>
        <w:t>nicht sicher erheben konnte und zu verneinen geneigt war ( Urk. 7/115/77-78). Eben falls verneinte PD</w:t>
      </w:r>
    </w:p>
    <w:p>
      <w:r>
        <w:t>Dr. R.___</w:t>
      </w:r>
    </w:p>
    <w:p>
      <w:r>
        <w:t>aktuell eine depressive Symptomatik , wies jedoch, vergleichbar mit Dr. V.___ in ihrem ersten Gutachten, darauf hin, dass eine solche maskiert werden könne durch die post traumatische Symptomatik (Urk . 7/115/ 78) ; ferner ging er unter der Annahme, dass die Schilderungen der Beschwerdeführerin zu den Geschehnissen ab 2015 der Wahrheit entsprächen, eher nicht von einem wahnhaften Geschehen aus ( Urk. 7 /11 5 /78-79 und Urk.</w:t>
      </w:r>
    </w:p>
    <w:p>
      <w:r>
        <w:t>7/115 /83), und die Kriterien für die eigenständige Diagnose einer Persönlichkeitsstörung hielt er gleichermassen eher für nicht erfüllt und gab zu bedenken, dass das auffällige Auftreten möglicherweise schon lange vor 2015 ein Persönlichkeitsmerkmal der Beschwerdeführerin gewesen sei und früher nicht zu Beeinträchtigungen geführt haben dürfte ( Urk. 7 /11 5 /79).</w:t>
      </w:r>
    </w:p>
    <w:p>
      <w:r>
        <w:t>In Bezug auf die Einschränkungen in der Arbeitsfähigkeit stimmte PD Dr. R.___ den vorangegangenen Beurteilungen der begutachtenden und behan delnden Fachpersonen der Psychiatrie im Wesentlichen zu und ging von einer nur noch etwa 20%igen Arbeitsfähigkeit in den angestammten Tätigkeitsfeldern aus, hatte allerdings wiederum Schwierigkeiten, sich ein klares Bild über diese Tätigkeitsfelder zu machen ( Urk. 7/115/86-87). Für eine einfachere, weniger diversifizierte Tätigkeit schätzte er die Einschränkungen demgegenüber auf etwa 50 % ( Urk. 7/115 /87).</w:t>
      </w:r>
    </w:p>
    <w:p>
      <w:r>
        <w:rPr>
          <w:b/>
        </w:rPr>
        <w:t>E. 18</w:t>
      </w:r>
    </w:p>
    <w:p>
      <w:r>
        <w:t>20) . Da die Fachpersonen in der Beschwer devalidierung nur geringfügige Anzeichen für eine Verdeutlichungstendenz</w:t>
      </w:r>
    </w:p>
    <w:p>
      <w:r>
        <w:t>f est stellen konnte n , beurteilten sie die neuropsychologischen Defizite als Ausdruck der psychischen Störung (Urk.</w:t>
      </w:r>
    </w:p>
    <w:p>
      <w:r>
        <w:t>7/116/ 15+ 18+ 21). Dies führte die Fachpersonen zu r Attestierung von Einschränkungen von 40 % in den ange stammten komplexen Tätigkeitsgebieten und von 20 % in gut strukturierten, stressfreien Tätigkeiten ( Urk. 7 /11 6 /22) .</w:t>
      </w:r>
    </w:p>
    <w:p>
      <w:r>
        <w:t>Daraus ergab en sich in der Konsensbeurteilung von Seiten der psychischen und der neuropsychologischen Befunde Einschränkungen von 80 % in den bisherigen Tätigkeiten und Einschränkungen von etwa 50 % in angepassten, weniger diversifizierten Tätigkeiten in stressfreiem Rahmen ( Urk. 7/117/ 13- 14). 6. 6.1</w:t>
      </w:r>
    </w:p>
    <w:p>
      <w:r>
        <w:t>Über die gesamte Zeitspanne seit Beginn der psychiatrischen Behandlungen und der psychiatrischen und neuropsychologischen Abklärunge n</w:t>
      </w:r>
    </w:p>
    <w:p>
      <w:r>
        <w:t>berichtete die Beschwerdeführerin immer wieder ausführlich über ihre Tätigkeit in den beiden Einzelfirmen , über ihre Tagesgestaltung und über ihre Beziehung zum Ehemann und die sich daraus ergebenden Konflikte. Dennoch gelang es den Fachpersonen nur teilweise, sich dazu ein abschliessendes Bild zu machen; es blieben offene Fragen zum psychischen Gesundheitszustand vor dem Unfall vom August 2015, zu den Tätigkeitsfeldern vor und nach dem Unfall und generell zum Realitäts gehalt der Schilderungen der Beschwerdeführerin, im Besonderen hinsichtlich der Bedrohungssituation in den letzten Jahren .</w:t>
      </w:r>
    </w:p>
    <w:p>
      <w:r>
        <w:t>Immerhin sind in den Akten der Kantonspolizei Zürich, welche die Beschwerde gegnerin beigezogen, offenbar aber nicht an PD Dr. R.___ weitergeleitet hatte (vgl. Urk. 7/115/83) , Kontakte der Beschwerdeführerin und ihres Ehemannes mit der Polizei in den Jahren 2015-2018 belegt (Schreiben der Kantonspolizei vom 2 3. September 2020 mit Beilagen, Urk. 7/122 ; vgl. auch die Korresponden zen in Urk. 7/104-108, Urk. 7/110-113, Urk. 7/12 3 -130 und Urk.</w:t>
      </w:r>
    </w:p>
    <w:p>
      <w:r>
        <w:t>7/136 sowie die Ausführungen des Gutachters in Urk. 7/115 /54-55, Urk.</w:t>
      </w:r>
    </w:p>
    <w:p>
      <w:r>
        <w:t>7/115 /78-79, Urk. 7/115 /83 und Urk. 7/115/1 01 + 102 ). Die entsprechenden Protokolle geben aber wiederum vor allem subjektive Schilderungen der Beschwerdeführerin wieder, die vergleichbar sind mit denen, die sie gegenüber den Gutachterinnen und Gutachtern machte; sie dienen daher wohl der Bestätigung, dass die Beschwerdeführerin in die Konflikte, die sie gegenüber den Sachverständigen schilderte, tatsächlich involviert war, vermögen jedoch nicht zu erhellen, wieweit eine Bedrohungslage auch objektiv bestand. Dies gilt umso mehr, als die Beschwerdeführerin und ihr Ehemann verschiedene Anzeigen jeweils auch wieder zurückgezogen h ab en (vgl. Urk. 7/122/5-6).</w:t>
      </w:r>
    </w:p>
    <w:p>
      <w:r>
        <w:t>Es ist jedoch d arauf hinzuweisen, dass es eine der zentralen Aufgabe einer gutachterlich tätigen Fachperson der Psychiatrie ist, ihre Beurteilung anhand der subjektiven Schilderungen der zu explorierenden Person und des gesamten Verhaltens und Auftretens herauszuarbeiten. Dies kommt besonders gut in der ergänzenden Stellungnahme von PD Dr. R.___ vom 1 9. April 2021 zum Ausdruck, in der sich der Gutachter mit den Angaben der Beschwerdeführerin zu den Übergriffen in der frühen Kindheit auseinanderzusetzen hatte und dartat, er prüfe in solchen Fällen in erster Linie die Validität der vorliegenden posttrau matischen Symptome und weniger, ob die Übergriffe tatsächlich wie geschildert stattgefunden hätten ( Urk. 7/141/2).</w:t>
      </w:r>
    </w:p>
    <w:p>
      <w:r>
        <w:t>In Anbetracht dieser Unschärfen, die generell jeder psychiatrischen Begutachtung eigen sind, ist das Gutachten von PD Dr. R.___ und Prof. Dr. T.___ als gute und taugliche Grundlage für die Beurteilung des Gesundheitszustandes der Beschwerdeführerin und dessen einschränkende Auswirkungen auf die Arbeitsfähigkeit zu qualifizieren. 6.2</w:t>
      </w:r>
    </w:p>
    <w:p>
      <w:r>
        <w:t>PD Dr. R.___ nahm eingehend und differenziert Stellung zu den Kriterien einer posttraumatischen Belastungsstörung, den auslösenden Faktoren und der Manifestation der Symptome im Laufe der Zeit ( Urk. 7/115/75-78 , Urk.</w:t>
      </w:r>
    </w:p>
    <w:p>
      <w:r>
        <w:t>7/117/5-6 und Urk. 7/141) und machte auf diese Weise die Entwicklung einer Störung mit einschränkenden Auswirkungen plausibel, unabhängig davon, ob sämtliche Definitionsmerkmale der ICD-10- und der DSM-5-Klassifikationen als erfüllt gelten müssen (hierzu Dr. Q.___ in der Stellungnahme vom 2 1. April 2021, Urk. 7/148/21-22) ; es ist hierfür auf die Rechtsprechung hinzuweisen, wonach</w:t>
      </w:r>
    </w:p>
    <w:p>
      <w:r>
        <w:t>die diagnostische Einordnung eines Leidens für sich allein nicht ausschlaggebend für die Ermittlung der aus dem Leiden resultierenden Einschrän kungen ist ( vgl. BGE 143 V 409 E. 4.5.2 ) . Des Weiteren setzte sich PD Dr. R.___ einlässlich mit der Frage einer depressiven Symptomatik auseinander , die in der Vergangenheit zeitweise beobachtet, zeitweise wiederum verneint worden war, und legte dabei auch die Unsicherheitsfaktoren offen (Urk.</w:t>
      </w:r>
    </w:p>
    <w:p>
      <w:r>
        <w:t>7/115/78 +101 und Urk. 6/117/6 ). Ebenfalls sehr differenziert ging PD Dr.</w:t>
      </w:r>
    </w:p>
    <w:p>
      <w:r>
        <w:t>R.___ auf die Merkmale der Persönlichkeit ein: Wie d en weiteren Fachpersonen der Psychiatrie fiel auch ihm ein Redeverhalten auf , das von Dramatik geprägt war , und er wies darauf hin, dass darin ein persönlichkeitsbedingtes Muster von übermässiger Emotionalität und Streben nach Aufmerksamkeit sowie Grossartigkeit und Bedürfnis nach Bewunderung zu erkennen sei, wie es für die histrionische und die narzisstische Persönlichkeitsstörung kennzeichnend sei. Auch wenn er nachfolgend nicht alle Kriterien einer solchen Störung als gegeben erachtete und eher von akzentuierten Persönlichkeitszügen als von einer manifesten Persön lichkeitsstörung ausging ( Urk. 7/115/79 und Urk. 7/117/6-7 ), so werden aus seinen Darlegungen doch die Auswirkungen dieser Züge im Kontext der weiteren Diagnosen deutlich .</w:t>
      </w:r>
    </w:p>
    <w:p>
      <w:r>
        <w:t>Sodann wurde n</w:t>
      </w:r>
    </w:p>
    <w:p>
      <w:r>
        <w:t>sowohl in der psychiatrischen als auch in der neuropsycholo gischen Exploration eine Weitschweifigkeit und ein Mangel an Struktur in den Schilderungen registriert ( Urk. 7/115/64 und Urk. 7/116/12); der Mangel an Struktur zeigte sich zudem in den neuropsychologischen Testverfahren ( Urk. 7/116/13-14), und die Auffäll igkeiten im Redeverhalten w erden in der Lektüre der wortlautnahen Aufzeichnungen von PD Dr. R.___ ( Urk. 7/115/40-53) auch für den Rechtsanwender erkennbar . PD Dr. R.___ machte aber die Beobachtung, dass die Beschwerdeführerin im Laufe des Gesprächs geordneter wirkte, und führte dies auf die zunehmende Sicherheit im Kontakt mit ihm zurück ( Urk. 7/115/64 +83+102 ) ; desgleichen beschrieben Prof. Dr. T.___ und lic. phil. U.___ , dass es der Beschwerdeführer in nach wiederholter Aufforderung jeweils gelungen sei, strukturierter zu antworten, und dass sie in den Testverfahren dann a n Struktur gew onnen habe , wenn der Zeitdruck und die Situationen der Überforderung verringert w orden seien ( Urk. 7/116/ 13-14 und Urk. 7/116/16 ). 6.3</w:t>
      </w:r>
    </w:p>
    <w:p>
      <w:r>
        <w:t>Damit leuchtet zunächst ein, dass PD Dr. R.___ und Prof. Dr. T.___ / lic.</w:t>
      </w:r>
    </w:p>
    <w:p>
      <w:r>
        <w:t>phil. U.___ in Übereinstimmung mit sämtliche n mit der B eschwer deführerin zuvor befasst gewesenen Fachpersonen der Psychiatrie und der Neuropsychologie von relevan ten, krankheitsbedingten Beeinträchtigungen aus gingen und das teilweise dramatisierende, eine gewisse Verdeutlichungsten denz zeigende Verhalten vorwiegend mit diesen Beeinträchtigungen in Zusammenhang brachten ( vgl. Urk. 7/116/18 , Urk.</w:t>
      </w:r>
    </w:p>
    <w:p>
      <w:r>
        <w:t>7/117/11 und Urk. 7/141/10 ). Das Vorliegen solcher Beeinträchtigungen erscheint somit als überwiegend wahrscheinlich im Sinne der sozialversicherungsrechtlichen Beweisanforderung en .</w:t>
      </w:r>
    </w:p>
    <w:p>
      <w:r>
        <w:t>Daran ändert im Übrigen nichts, dass die Fachpersonen der Neuropsychologie gemäss einem Hinweis von Dr. Q.___ ( Urk. 7/148/23) den von ihnen erhobenen Befunden fälschlicherweise einen Diagnosecode für hirnorganische Störungen zuordneten (ICD-10 F07.8; vgl. Urk. 7/116/20), da sie inhaltlich zweifelsfrei von rein psychisch bedingten Einschränkungen ausgingen (vgl. Urk. 7/116/15+18+21).</w:t>
      </w:r>
    </w:p>
    <w:p>
      <w:r>
        <w:t>Ebenfalls e inleuchtend sind im Weiteren</w:t>
      </w:r>
    </w:p>
    <w:p>
      <w:r>
        <w:t>die qualitative Festlegung und die quantitative Bemessung der festgestellten krankheitsbedingten Einschränkungen. Die Gutachter leiteten die Einschränkungen in Diskussion der massgebenden Standardindikatoren her ( Urk. 7/115/8 3-85, Urk. 7/115/97-99, Urk. 7/117/9-13) und wiesen wohl auf psychosoziale Belastungsfaktoren in Form der konflikt behafteten Beziehung mit dem Ehemann hin ( Urk. 7/117/10), beobachteten die beschriebenen Einschränkungen aber auch in der Abklärungs- und Testsituation und leiteten sie nicht nur aus den sozialen Gegebenheiten, sondern ebenso aus den psychiatrischen Diagnosen ab (vgl. Urk. 7/117/14 und Urk. 7/141/8-9). Damit im Einklang steht, dass der behandelnde Psychiater Dr.</w:t>
      </w:r>
    </w:p>
    <w:p>
      <w:r>
        <w:t>W.___</w:t>
      </w:r>
    </w:p>
    <w:p>
      <w:r>
        <w:t>die diagnoserelevanten Verhaltensauffälligkeiten mindestens teilweise gerade als Ursache der Konfliktsituationen beurteilte ( vgl. Urk. 7/156). Den Gutachtern kann somit gefolgt werden, wenn sie die bisherigen, stark diversifizierten Tätigkeits felder als weitgehend überfordernd einstuften , der Beschwerdeführerin dem gegenüber in einer weniger komplexen, stressfreieren Tätigkeit eine höhere Arbeitsfähigkeit – von 50 % – attestierten (Urk.</w:t>
      </w:r>
    </w:p>
    <w:p>
      <w:r>
        <w:t>7/117/13 14). Von dieser Arbeits fähigkeit aus psychiatrischer Sicht ist auszugehen. Soweit der Beschwerdeführe rin demgegenüber im Gutachten der Institution E.___ zuhanden der Suva über haupt keine verwertbare Arbeitsfähigkeit mehr attestiert worden war, ist darauf hinzuweisen, dass damals keine abschliessende Beurteilung nötig gewesen war, weil unfallfremde Faktoren auszuklammern waren. Dr. V.___ ferner hatte zuhanden des Taggeldversicherers Sympany in erster Linie die Arbeitsfähigkeit in den bisherigen Tätigkeiten zu beurteilen, und die behandelnden Fachpersonen der Psychiatrie hatten keine umfassende Beurteilung in Kenntnis aller Akten und aller relevanten Belange abzugeben.</w:t>
      </w:r>
    </w:p>
    <w:p>
      <w:r>
        <w:t>Entgegen dem Vorgehen der Beschwerdegegnerin ( Urk. 2, Urk. 7/148/24 und Urk.</w:t>
      </w:r>
    </w:p>
    <w:p>
      <w:r>
        <w:t>7/149) sind somit nicht lediglich die körperlich bedingten, sondern auch die psychisch bedingten Einschränkungen bei der Invaliditätsbemessung zu berück sichtigen. Im Besonderen ist den Ausführungen der Beschwerdegegnerin im Rahmen der Ressourcenprüfung ( Urk. 7/149) entgegenzuhalten, dass die von der Beschwerdeführerin geschilderte sehr breite Aktivitätenpalette</w:t>
      </w:r>
    </w:p>
    <w:p>
      <w:r>
        <w:t>angesichts der Feststellungen von PD Dr. R.___ und von Prof.</w:t>
      </w:r>
    </w:p>
    <w:p>
      <w:r>
        <w:t>Dr. T.___ / lic. phil. U.___</w:t>
      </w:r>
    </w:p>
    <w:p>
      <w:r>
        <w:t>nicht vorbehaltlos als Zeichen einer Funktionstüchtigkeit im Erwerbsbereich gewertet werden können (vgl. bereits Dr. K.___ in Urk. 7/52/101) und zudem Z weifel an gewissen Aussagen der Beschwerdeführerin zu ihrem beruflichen Werdegang angebracht sind. Darauf wird nachstehend noch näher einzugehen sein. 6.4</w:t>
      </w:r>
    </w:p>
    <w:p>
      <w:r>
        <w:t>Was das Ausmass der massgebenden psychisch und neuropsychologisch beding ten Einschränkungen im Zeitverlauf anbelangt, so ging PD Dr. R.___ von ihrem Einsetzen im Jahr 2015 aus, als sich der Unfall ereignete und die Konflikte aufbrachen, und nahm aufgrund der Atteste der mit der Beschwerde führerin bisher befasst gewesenen Fachpersonen der Medizin an , dass die Arbeits fähigkeit in der derzeitigen und in einer besser angepassten Tätigkeit seither mit leichten Schwankungen mehr oder weniger die gleiche gewesen sei ( Urk. 7/115/99). Auch diese Einschätzung ist plausibel angesichts der vorstehend wiedergegebenen vorangegangenen Beurteilungen. Damit hatte die Beschwerde führerin das Wartejahr nach Art. 28 Abs. 1 li t . b IVG am 1. Januar 2017 schon aufgrund der psychischen/neuropsychologischen Einschränkungen bestanden. Den Ausführungen in der Beschwerdeschrift hierzu ( Urk. 1 S. 7) ist zuzustimmen.</w:t>
      </w:r>
    </w:p>
    <w:p>
      <w:r>
        <w:t>Anhaltspunkte für eine gesundheitliche Veränderung seit der Begutachtung durch PD Dr. R.___ und Prof. Dr. T.___ / lic. phil. U.___ bestehen sodann wiederum keine.</w:t>
      </w:r>
    </w:p>
    <w:p>
      <w:r>
        <w:t>Im Weiteren schlugen PD Dr. R.___ und Prof. Dr. T.___ / lic. phil. U.___ Behandlungsoptionen und berufliche Massnahmen nur m it Zurückhaltung vor und wiesen in beruflicher Hinsicht zu Recht darauf hin, dass die bisherige breite Berufserfahrung mit sehr heterogenem Tätigkeitsprofil Spielraum für viele Möglichkeiten lasse ( Urk. 7/117/15). Damit kann nicht gesagt werden, zur Zeit des frühestmöglichen Rentenbeginns am 1. Januar 2017</w:t>
      </w:r>
    </w:p>
    <w:p>
      <w:r>
        <w:t>habe noch Potential für Eingliederungsmassnahmen bestanden.</w:t>
      </w:r>
    </w:p>
    <w:p>
      <w:r>
        <w:t>Im Folgenden ist somit die Frage nach der Erwerbseinbusse zu prüfen, die der Beschwerdeführerin</w:t>
      </w:r>
    </w:p>
    <w:p>
      <w:r>
        <w:t>im Be ur teilungszeitraum vom 1. Januar 2017</w:t>
      </w:r>
    </w:p>
    <w:p>
      <w:r>
        <w:t>bis zum Erlass der angefochtenen Verfügung vom 2 3. Juni 2022 aus ihren körperlich und psychisch bedingten gesundheitlichen Einschrän k ungen erw achsen ist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