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IV.2022.00345 vom 23. Dezember 2022</w:t>
      </w:r>
    </w:p>
    <w:p>
      <w:r>
        <w:t>ZH Sozialversicherungsgericht, 2022-12-23, DE</w:t>
      </w:r>
    </w:p>
    <w:p>
      <w:r>
        <w:rPr>
          <w:b/>
        </w:rPr>
        <w:t xml:space="preserve">Quelle: </w:t>
      </w:r>
      <w:r>
        <w:t>https://mcp.opencaselaw.ch/entscheid/zh_sozialversicherungsgericht_IV.2022.00345</w:t>
      </w:r>
    </w:p>
    <w:p>
      <w:r>
        <w:t>FR: ZH_SOZIALVERSICHERUNGSGERICHT IV.2022.00345 du 23 décembre 2022</w:t>
      </w:r>
    </w:p>
    <w:p>
      <w:r>
        <w:t>IT: ZH_SOZIALVERSICHERUNGSGERICHT IV.2022.00345 del 23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August 2006 bis 5. Januar 2020 bei der Y.___ . Dabei war sie bis</w:t>
      </w:r>
    </w:p>
    <w:p>
      <w:r>
        <w:t>30. April 2016 als Rayon leiterin Molkerei/Eier/Käse und ab</w:t>
      </w:r>
    </w:p>
    <w:p>
      <w:r>
        <w:rPr>
          <w:b/>
        </w:rPr>
        <w:t>E. 1.1</w:t>
      </w:r>
    </w:p>
    <w:p>
      <w:r>
        <w:t>Die 1983 geborene X.___ , ohne Berufsausbildung und Mutter zweier 2009 und 2016 geborener Kinder , arbeitete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