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IV.2022.00291 vom 29. September 2022</w:t>
      </w:r>
    </w:p>
    <w:p>
      <w:r>
        <w:t>ZH Sozialversicherungsgericht, 2022-09-29, DE</w:t>
      </w:r>
    </w:p>
    <w:p>
      <w:r>
        <w:rPr>
          <w:b/>
        </w:rPr>
        <w:t xml:space="preserve">Quelle: </w:t>
      </w:r>
      <w:r>
        <w:t>https://mcp.opencaselaw.ch/entscheid/zh_sozialversicherungsgericht_IV.2022.00291</w:t>
      </w:r>
    </w:p>
    <w:p>
      <w:r>
        <w:t>FR: ZH_SOZIALVERSICHERUNGSGERICHT IV.2022.00291 du 29 septembre 2022</w:t>
      </w:r>
    </w:p>
    <w:p>
      <w:r>
        <w:t>IT: ZH_SOZIALVERSICHERUNGSGERICHT IV.2022.00291 del 29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vorliegend jedoch eine anspruchsrelevante Veränderung und ein allfälliger Rentenanspruch ab 2015 zu prüfen sind , sind die bis 31. Dezember 2021 gültig gewesenen Rechts vorschriften anwendbar, die nachfolgend auch in dieser Fassung zitiert werden.</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 nbereich von Bedeutung (BGE 141 V 9 E. 2.3, 134 V 131 E. 3). Ferner kann ein Revisionsgrund unter Umständen auch in einer wesentlichen Änderung hin sichtlich des für die Methodenwahl massgeblichen (hypothetisc 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1.6</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1.7</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 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 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 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 richts 8C_604/2017 vom 15. März 2018 E. 7.4).</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24. Mai 2022 erhob die Versicherte Beschwerde gegen die Verfügung vom 19. April 2022 (Urk. 2) und beantragte deren Aufhebung und die Zusprache von Leistungen, insbesondere eine r Rente, ausgehend von einem Anmeldedatum vom 1. Juni 2015. Eventuell sei die Sache zur erneuten Abklärung und Begutachtung an die Beschwerdegegnerin zurückzuweisen (Urk. 1 S. 2). Mit Beschwerdeantwort vom 7. Juli 2022 (Urk. 10) beantragte die Beschwerdegegnerin die Abweisung der Beschwerde. Davon wurde die Beschwerdeführ erin mit Verfügung vom 21. Juli 2022 unter gleichzeitiger Gewährung der unentgeltlichen Rechtspflege in Kennt nis gesetzt (Urk. 12). Das Gericht zieht in Erwägung: 1.</w:t>
      </w:r>
    </w:p>
    <w:p>
      <w:r>
        <w:rPr>
          <w:b/>
        </w:rPr>
        <w:t>E. 2.1</w:t>
      </w:r>
    </w:p>
    <w:p>
      <w:r>
        <w:t>Die Beschwerdegegnerin begründete den angefochtenen Entscheid (Urk. 2) wie folgt: Es sei gestützt auf das bidisziplinäre Gutachten keine anspruchsrelevante Verschlechterung feststellbar. Die gesundheitliche Einschränkung sei seit der letz ten medizinischen Abklärung im Jahr 2016 unverändert (S. 1). Die angestammte Tätigkeit als Reinigungskraft sei aus rheumatologischer Sicht aufgrund des geringen Pensums seit 2013 vollumfänglich zumutbar. Bis September 2015 sei eine angepasste Tätigkeit unter Beachtung eines - näher definierten - Belastungs profils ebenfalls zu 100 % zumutbar gewesen. Anschliessend sei eine Arbeitsfä higkeit von 70 % mit erhöhtem Pausenbedarf gegeben. Insgesamt ergebe sich daraus aus rheumatologischer Sicht eine maximale Einschränkung von 15 %. Während der ersten eineinhalb Lebensjahre der jüngsten Tochter ab deren Geburt im April 2019 und der damit verbundenen körperlichen Belastung ergebe sich eine zusätzliche Einschränkung von 10 %. In der Tätigkeit als Hausfrau bestehe seit April 2013 eine mindestens 90%ige Arbeitsfähigkeit. Es bestünden keine langdauernden gesundheitlichen Einschränkungen (S. 2).</w:t>
      </w:r>
    </w:p>
    <w:p>
      <w:r>
        <w:rPr>
          <w:b/>
        </w:rPr>
        <w:t>E. 2.2</w:t>
      </w:r>
    </w:p>
    <w:p>
      <w:r>
        <w:t>Die Beschwerdeführerin machte geltend (Urk. 1), die Begründung der angefoch tenen Verfügung sei kaum verständlich. Es werde nicht klar, wie sich die Ein schränkung im rheumatologischen Bereich präsentiere. Die psychische Beein trächtigung werde dabei ausgeblendet, obwohl der psychiatrische Gutachter eine 40%ige Einschränkung im Erwerbsbereich postuliert habe . Weiter bleibe unklar, wie die Beschwerdegegnerin zur Annahme gelange, dass die Beschwerdeführerin im Haushalt seit April 2013 zu 10 % eingeschränkt sei und in welchem Zeitraum sie wie qualifiziert werde (S. 6 Ziff. 12). Weiter sei im Rückweisungsurteil des hiesigen Geric h ts verbindlich festgestellt worden, dass sich die psychiatrischen Befunde verändert hätten. Darüber habe man sich bei der Beurteilung hinwegge setzt (S. 6 Ziff. 13). Auf die Aussagen im Y.___ -Gutachten, welchen das Gericht die Zuverlässigkeit nicht per se abgesprochen habe, werde nicht eingegangen, sondern es werde ihnen eine andere medizinische Ansicht entgegengesetzt. Damit werde gegen den Grundsatz der unzulässigen Einholung einer « second</w:t>
      </w:r>
    </w:p>
    <w:p>
      <w:r>
        <w:t>opinion » verstossen (S. 6 f. Ziff. 14). Im psychiatrischen Gutachten werde von einem klei nen Haushalt ausgegangen, obwohl es sich um einen fünfköpfigen mit einem Kleinkind handle, was nicht einleuchte. Die Beschwerdegegnerin habe keine eigene Standardindikatorenprüfung vorgenommen. Die Haushaltabklärung habe die psychische Problematik nicht mit einbezogen. Zudem seien die weiteren Beeinträchtigungen im rechten Auge sowie die Hypertonie nicht mit beurteilt worden (S. 7).</w:t>
      </w:r>
    </w:p>
    <w:p>
      <w:r>
        <w:rPr>
          <w:b/>
        </w:rPr>
        <w:t>E. 2.3</w:t>
      </w:r>
    </w:p>
    <w:p>
      <w:r>
        <w:t>Streitig und zu prüfen ist, ob sich der Gesundheitszustand der Beschwerdeführerin seit Erlass der Ver fügung vom 19. September 2014 (Urk.</w:t>
      </w:r>
    </w:p>
    <w:p>
      <w:r>
        <w:rPr>
          <w:b/>
        </w:rPr>
        <w:t>E. 7</w:t>
      </w:r>
    </w:p>
    <w:p>
      <w:r>
        <w:t>ATSG der durch Beeinträchtigung der kör perlichen, geistigen oder psychischen Gesundheit verursachte und nach zumut barer Behandlung und Eingliederung verbleibende ganze oder teilweise Verlust der Erwerbsmöglichkeiten auf dem in Betracht kommenden au sgeglichenen Arbeitsmarkt (Abs. 1). Für die Beurteilung des Vorliegens einer Erwerbsunfähig keit sind ausschliesslich die Folgen der gesundheitlichen Beeinträchtigung zu berücksichtigen. Eine Erwerbsunfähigkeit liegt zudem nur vor, wenn sie aus objektiver Si cht nicht überwindbar ist (Art. 7 Abs. 2 ATSG).</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 2 ATSG ist sinngemäss anwendbar (Art. 28a Ab s. 2 IVG in Verbindung mit Art.</w:t>
      </w:r>
    </w:p>
    <w:p>
      <w:r>
        <w:rPr>
          <w:b/>
        </w:rPr>
        <w:t>E. 7.1</w:t>
      </w:r>
    </w:p>
    <w:p>
      <w:r>
        <w:t>Wie nachfolgend zu zeigen ist, stützt der Haushalta bklärungsbericht die medizi nische</w:t>
      </w:r>
    </w:p>
    <w:p>
      <w:r>
        <w:t>Einschätzung .</w:t>
      </w:r>
    </w:p>
    <w:p>
      <w:r>
        <w:rPr>
          <w:b/>
        </w:rPr>
        <w:t>E. 7.2</w:t>
      </w:r>
    </w:p>
    <w:p>
      <w:r>
        <w:t>Die von einer qualifizierten Person durchgeführte Abklärung vor Ort (nach Mas 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 ts 8C_ 8 1 7/2013 vom 28. Mai 2014 E. 5.1).</w:t>
      </w:r>
    </w:p>
    <w:p>
      <w:r>
        <w:rPr>
          <w:b/>
        </w:rPr>
        <w:t>E. 7.3</w:t>
      </w:r>
    </w:p>
    <w:p>
      <w:r>
        <w:t>Die Abklärungsperson hatte Kenntnis der psychiatrischen Diagnosen und nahm eine genaue Einschätzung vor Ort vor (vgl. Urk. 11/125) . Es trifft entgegen der Ansicht der Beschwerde führ erin nicht zu, dass die Abklärungsperson die psychi sche Beeinträchtigung nicht mit einbezogen habe.</w:t>
      </w:r>
    </w:p>
    <w:p>
      <w:r>
        <w:t>Die Beurteilung der Einschrän kungen in den einzelnen Bereichen gibt zu keinen Beanstandungen Anlass und wurde von der Beschwerdeführerin nicht substantiiert bestritten. Die Abklärungs person trug gestützt auf ihre Erhebung dem Umstand Rechnung, dass die Beschwerdeführerin während und nach ihrer Schwangerschaft vorübergehend höher eingeschränkt war. Dementsprechend ist der ermittelte Invaliditätsgrad von 18.05 beziehungsweise 32.25% nicht zu beanstanden, obwohl aus ärztlicher Sicht grundsätzlich keine Einschränkung im Haushalt besteht.</w:t>
      </w:r>
    </w:p>
    <w:p>
      <w:r>
        <w:rPr>
          <w:b/>
        </w:rPr>
        <w:t>E. 7.4</w:t>
      </w:r>
    </w:p>
    <w:p>
      <w:r>
        <w:t>Zusammenfassend ist somit festzuhalten, dass seit Erlass der Verfügung vom 19. September 2014 keine anspruchsrelevante Veränderung eingetreten ist. Bei einer Qualifikation von 100 % Haushalttätigkeit und einem Invaliditätsgrad von maximal 32.25 % besteht kein Rentenanspruch.</w:t>
      </w:r>
    </w:p>
    <w:p>
      <w:r>
        <w:t>Der angefochtene Entscheid ist rechtens. Dies führt zur Abweisung der Beschwerde. 8. 8 .1</w:t>
      </w:r>
    </w:p>
    <w:p>
      <w:r>
        <w:t>Da es um die Bewilligung oder Verweigerung von Versicherungsleistungen geht, ist das Verfahren kostenpflichtig. Die Gerichtskosten sind unabhängig vom Streit wert festzulegen (Art. 69 Abs. 1 bis IVG) und auf Fr. 9 00.-- anzusetzen. Entspre chend dem Aus gang des Verfahrens sind sie der unterliegenden Beschwerdefüh rer in aufzuerlegen, zufolge Gewährung der unentgeltlichen Prozessführung je doch einstweilen auf die Gerichtskasse zu nehmen. 8 .2</w:t>
      </w:r>
    </w:p>
    <w:p>
      <w:r>
        <w:t>Nach § 34 Abs. 1 des Gesetzes über das Sozi 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der Verordnung über die Gebühren, Kosten und Entschädigungen vor dem Sozialve rsicherungsgericht ( GebV</w:t>
      </w:r>
    </w:p>
    <w:p>
      <w:r>
        <w:t>SVGer ) den Zeitaufwand und die Bar auslagen.</w:t>
      </w:r>
    </w:p>
    <w:p>
      <w:r>
        <w:t>Nach Einsicht in die Honora r note vom 26. Juli 2022 (Urk. 13-14) ist Rechtsanwalt Kaspar Saner , Zürich, beim praxisgemässen Stundenansatz von Fr. 220.-- (zuzüglich Mehrwertsteuer) mit Fr. 2‘90 4.-- (inkl. Barauslagen und MWSt ) aus der Gerichtskasse zu entschädigen.</w:t>
      </w:r>
    </w:p>
    <w:p>
      <w:r>
        <w:rPr>
          <w:b/>
        </w:rPr>
        <w:t>E. 8</w:t>
      </w:r>
    </w:p>
    <w:p>
      <w:r>
        <w:t>Abs. 3 ATSG; spezifische Methode der Invaliditätsbemessung [Betätigungsver gleich]; vgl. statt vieler: BGE 142 V 290 E. 4). Als Aufgabenbereich nach Artikel 7 Absatz 2 IVG der im Haushalt tätigen Versicherten gilt die übliche Tätigkeit im Haushalt sowie die Pflege und Betreuung von Angehörigen (Art. 27 Abs. 1 IVV in der seit 1. Januar 2018 geltenden Fassung).</w:t>
      </w:r>
    </w:p>
    <w:p>
      <w:r>
        <w:rPr>
          <w:b/>
        </w:rPr>
        <w:t>E. 8.3</w:t>
      </w:r>
    </w:p>
    <w:p>
      <w:r>
        <w:t>Die Beschwerdeführer in ist auf § 16 Abs . 4 GSVGer hinzuweisen, wonach sie zur Nachzahlung der Auslagen für die unentgeltliche Rechtspflege</w:t>
      </w:r>
    </w:p>
    <w:p>
      <w:r>
        <w:t>verpflichtet werden kann, sofern sie dazu in der Lage ist.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Kaspar Saner, Zürich, wird mit Fr. 2’904 .-- (inkl. Barauslagen und MWSt ) aus der Gerichtskasse entschädigt. Die Beschwerdeführerin wird auf die Nachzahlungspflicht gemäss § 16 Abs. 4 GSVGer hingewiesen. 4.</w:t>
      </w:r>
    </w:p>
    <w:p>
      <w:r>
        <w:t>Zustellung gegen Empfangsschein an: - Rechtsanwalt Dr. Kaspar Saner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FehrLienhard</w:t>
      </w:r>
    </w:p>
    <w:p>
      <w:r>
        <w:rPr>
          <w:b/>
        </w:rPr>
        <w:t>E. 9</w:t>
      </w:r>
    </w:p>
    <w:p>
      <w:r>
        <w:t>V 547 E. 5.2, 127 V 294 E. 4c; vgl. Art. 7 Abs. 2 ATSG).</w:t>
      </w:r>
    </w:p>
    <w:p>
      <w:r>
        <w:rPr>
          <w:b/>
        </w:rPr>
        <w:t>E. 11</w:t>
      </w:r>
    </w:p>
    <w:p>
      <w:r>
        <w:t>/79/3 oben) vorzunehmende Prüfung auf das Gerichtsverfahren zu verschieben. Mangels Indikatorenprüfung lassen sich somit - bei ohnehin fehlender verlässli cher ärztlicher Beurteilung der Arbeitsfähigkeit der Beschwerdeführerin im Haus halt - die funktionellen Auswirkungen ihrer Krankheit nicht prüfen. Dieser Mangel lässt sich auch nicht mittels der Berichte der behandelnden Ärzte und Fachpersonen beheben, da diese Berichte keine genügenden Angaben zu den Standar dindikatoren enthalten und es sich insbesondere bei lic . phil. F.___ und Dr. G.___ nicht um Fachärzte für Psy chiatrie und Psychotherapie handelt, was den Beweiswert ihrer Berichte entschei dend herabsetzt. Aufgrund der unbestrittenen Qualifikation der Beschwerdeführerin als zu 100 % im Haushalt Tätige stellt sich auch die Frage nach einer Haushaltabklärung.</w:t>
      </w:r>
    </w:p>
    <w:p>
      <w:r>
        <w:t>Der RAD hatte bereits 2014 e ine Haushaltabklärung empfohlen. Nachdem eine solche Aufschluss über die tatsächlichen Fähigkeiten der Beschwerdeführerin im Haushalt zu geben vermag, ist sie nachzuholen. Zusammenfassend lässt sich anhand der vorhandenen Unterlagen nicht beur tei len , wie sich die nach September 2014 eingetretene gesundheitliche Verschlech terung auswirkt und ob sie anspruchsrelevant ist . Damit fehlt es an der Grundlage für einen Entscheid. 5. 5.1</w:t>
      </w:r>
    </w:p>
    <w:p>
      <w:r>
        <w:t>Dr. med. H.___ , Facharzt für Psychiatrie und Psychotherapie, und lic . phil. F.___ stellten in ihrem Bericht vom 29. April 2019 (Urk. 11/ 105) folgende Diag nosen mit Auswirkung auf die Arbeitsfähigkeit (Ziff. 2.5): - rezidivierende depressive Episode, gegenwärtig mittelgradig, seit 2012 (ICD-10 F33.1) - anhaltende somatoforme Schmerzstörung (ICD-10 F45.4; seit 2010)</w:t>
      </w:r>
    </w:p>
    <w:p>
      <w:r>
        <w:t>Aktuell arbeite die Beschwerdeführerin, die am 17. April 2019 erneut Mutter geworden sei (vgl. Ziff. 1.2), vier Stunden pro Monat als Reinigungskraft; sie gehe alle zwei Wochen für zwei Stunden zur Arbeit (Ziff. 2.1). Seit der Schwanger schaft nehme sie die Medikamente nicht mehr ein (Ziff. 2.3). Aufgrund der psy chischen und somatischen Beschwerden sei innerhalb kurzer Zeit nicht denkbar, dass die Patientin ihre Arbeitsfähigkeit wieder erreiche. Die bisherigen medizini schen Massnahmen sollten weitergeführt werden. Erst nach 12 Monaten könne wieder über eine Arbeitsfähigkeit der Patientin berichtet werden (Ziff. 2.7). Nach dem sie sich gut erholt habe, könne ihr eine Tätigkeit im geschützten Arbeits markt für 1-2 Stunden zugemutet werden (Ziff. 4.1) . 5.2</w:t>
      </w:r>
    </w:p>
    <w:p>
      <w:r>
        <w:t>Im Kurzbericht vom 15. Mai 2019 (Urk. 11/124/5-6) des Spitals I.___ über die Hospitalisation der Beschwerdeführerin vom 8. bis 16. Mai 2019 wurden die folgenden Diagnosen genannt (S. 1): - postpartale Hypertonie und Kopfschmerzen unklarer Ätiologie - Differentialdiagnose (DD) postpartale Depression, DD Liquor-Verlust-Syndrom nach PDA am 17. April 2019 - MRI Schädel vom 23. April 2019: homogen vermehrtes durales</w:t>
      </w:r>
    </w:p>
    <w:p>
      <w:r>
        <w:t>Enhan cement , möglicherweise bei Liquor-Verlust-Syndrom - CT Schädel vom 21. April 2019: Ausschluss Blutung und Sinus venenthrombose - Status nach Spontangeburt am 17. April 2019 - depressive Störung mittleren bis schweren Grades (Erstdiagnose 2008) - chronisches cervicospondylogenes sowie lumbospondylogenes Schmerzsyndrom - MRI LWS/ISG vom 23. April 2019: Osteochondrose L5/S1, mässiggra dige</w:t>
      </w:r>
    </w:p>
    <w:p>
      <w:r>
        <w:t>Spondylarthrosen Empfohlen wurden eine ambulante psychosomatische Abklärung, eine hausärzt liche Verlaufskontrolle und eine Anpassung der Medikation (S. 2). 5.3</w:t>
      </w:r>
    </w:p>
    <w:p>
      <w:r>
        <w:t>In einem weiteren Bericht vom 26. Mai 2020 (Urk. 11/124/1-3) führten lic . phil. F.___ und Dr. H.___ unter Wiederholung der bisher genannten Diagnose (vgl. vorstehend E. 5.1) aus, die Beschwerdeführerin komme regelmässig alle zwei Wochen einmal zu einem therapeutischen Gespräch (S. 1) . Aktuell sei sie bis auf weiteres aus psychiatrischer Sicht zu 100 % arbeitsunfähig (S. 2 unten). 5.4</w:t>
      </w:r>
    </w:p>
    <w:p>
      <w:r>
        <w:t>Am 15. Juli 2020 fand eine Haushaltabklärung statt. Im Bericht vom 28. Juli 2020 (Urk. 11/125) wurde die Beschwerdeführerin als zu 100 % im Haushalt tätig qua lifiziert (S. 4 Ziff. 2.6).</w:t>
      </w:r>
    </w:p>
    <w:p>
      <w:r>
        <w:t>Als Diagnosen wurden eine rezidivierende depressive Stö rung, gegenwärtig mittelgradige Episode, und eine anhaltende somatoforme Schmerzstörung genannt (S. 2 oben). Die Reinigungstätigkeit von vier Stunden monatlich führe sie seit etwa zwei Jahren nicht mehr aus (Ziff. 2.3). Im Haushalt lebten nebst der Beschwerdeführerin ihr Ehemann und die drei Kinder (Ziff. 4.1). Sie gebe an, dass sich ihr Gesundheitszustand nach der Schwangerschaft ver schlechtert habe und sie weniger Arbeiten im Haushalt ausführen könne, was bis heute andauere. Aus diesem Grund würden die Einschränkungen im Haushalt wie folgt aufgeteilt: 1. Phase bis 30. Juni 2018, 2. Phase ab 1. Jul i 2018 bis weiterhin (Ziff. 6). Gestützt auf die Abklärungen vor Ort und die Auskünfte der Beschwer deführerin ermittelte die Abklärungsperson im Haushaltbereich einen Invalidi tätsgrad von 17.55 (1. Phase) beziehungsweise 30.75 % (2. Phase, Ziff. 7).</w:t>
      </w:r>
    </w:p>
    <w:p>
      <w:r>
        <w:t>Am 2. September 2020 korrigierte die Abklärungsperson die festgestellten Ein schränkungen, da es der Beschwerdeführerin im Rahmen der Schadenminde rungspflicht zumutbar sei, die Haushaltarbeiten auf die Tage in der Woche zu legen, an denen es ihr gesundheitlich besser gehe (Urk. 11/130 S. 1). Der Invali ditätsgrad betrage in der ersten Phase 18.05 und in der zweiten Phase 32.25 % (Ziff. 7). 5.5</w:t>
      </w:r>
    </w:p>
    <w:p>
      <w:r>
        <w:t>Mit Bericht vom 25. August 2020 (Urk. 11/129) h ielten lic . phil. F.___ und Dr. H.___ fest, es sei der Beschwerdeführerin in ihrer Verfassung nicht möglich, im Haushalt die erwünschten Leistungen zu erbringen. Von April 2016 bis zum 30.</w:t>
      </w:r>
    </w:p>
    <w:p>
      <w:r>
        <w:t>Juni 2018 sei sie aufgrund ihrer psychischen und körperlichen Beschwerden im Haushalt zu 50 % arbeitsunfähig (S. 1). Nach der Geburt ihres dritten Kindes habe sie unter den zusätzlichen körperlichen und mentalen Symptomen gelitten. Sie sei in ihrem Affekt deutlich depressiv , und ihre gedrückte Stimmung sei stark spürbar. Ihr Antrieb sei stark reduziert , und sie sei in ihrer Schwingungsfähigkeit vermindert. Konzentration und Auffassung seien mittel- bis schwergradig einge schränkt. Aufgrund der Beschwerden sei sie ab 1. Juli 2018 im Haushalt zu 70 % arbeitsunfähig. Aktuell bestehe im ersten Arbeitsmarkt eine Arbeitsunfähigkeit von 100 % (S. 2). 5.6 5.6.1</w:t>
      </w:r>
    </w:p>
    <w:p>
      <w:r>
        <w:t>In ihrem rheumatologischen Teilgutachten vom 3. Mai 2021 (Urk. 11/141) stellte Dr. med. J.___ , Fachärztin für Rheumatologie und Innere Medizin, nach Berücksichtigung der Akten, Erhebung der Anamnese und Durchführung einer eigenen U ntersuchung folgende, teilweise verkürzt dargestellte Diagnosen mit Auswirkung auf die Arbeitsfähigkeit (S. 24 f. Ziff. 6.1): - generalisiertes Schmerzsyndrom im Sin n e einer Fibromyalgie - gemäss Akten: - leichte Bandscheibendegeneration, breitbasig e</w:t>
      </w:r>
    </w:p>
    <w:p>
      <w:r>
        <w:t>Diskusprotrusion L5/S1 mit An ulus</w:t>
      </w:r>
    </w:p>
    <w:p>
      <w:r>
        <w:t>fibrosus Riss und Spondylose beidseits, altersentsprechend - bildgebend ventrale Spondylose im mittleren Drittel der Brustwirbel säule, minimal rechtskonvexe Skoliose am thorakolumbalen Übergang, leichte S-förmige Torsionsskoliose lumbal und geringe ventrale Spon dylose an der Unterkante von LWK 5, dorsal kleine Impression der Deckplatte von LWK 2 vereinbar mit einem Morbus Scheuermann - bildgebend Streckhaltung und Bulging zwischen C3 und C7 - bildgebend in der ganzen Wirbelsäule Übergangsanomalie mit Sakra lisation von LWK 5, Kyphosierungsfehlstellung der Halswirbelsäule, etwas unruhige Grund- und Deckplatten wie bei Status nach Morbus Scheuermann, mittelgradige Spondylarthropathie im Fazettengelenk LWK</w:t>
      </w:r>
    </w:p>
    <w:p>
      <w:r>
        <w:t>3/4 links mit Zystenbildung, mittel- bis hochgradig bei LWK 4/5 linksbetont mit birezessaler rechtsbetonter neuroforaminaler Enge, in diesen Höhen auch Signalalterationen in Projektion auf die Dornforts ätze und Ligamenta, diskret an einen Morbus Baastrup erinnernd - radiologisch aktuell Streckhaltung zervikal, leichtgradige Osteochondrose HWK 5/6 sowie leichtgradige Spondylarthrose HWK</w:t>
      </w:r>
    </w:p>
    <w:p>
      <w:r>
        <w:t>7/BWK</w:t>
      </w:r>
    </w:p>
    <w:p>
      <w:r>
        <w:t>1. Leichte S-förmige Skoliose lumbal, Spondylose LWK 5, Anterolisthesis</w:t>
      </w:r>
    </w:p>
    <w:p>
      <w:r>
        <w:t>LWK</w:t>
      </w:r>
    </w:p>
    <w:p>
      <w:r>
        <w:t>5 auf SWK</w:t>
      </w:r>
    </w:p>
    <w:p>
      <w:r>
        <w:t>1 von 6</w:t>
      </w:r>
    </w:p>
    <w:p>
      <w:r>
        <w:t>mm - gemäss Akten im Röntgen-Knie beidseits geringe osteophytäre Auszie hungen am medialen Tibiaplateau rechts und lateralen Tibiaplateau links beginnende Femoropatellararthrose mit osteophytären Ausziehungen Die folgenden Diagnosen hätten keine Auswirkung auf die Arbeitsfähigkeit (S. 25 Ziff. 6.2): - gemäss Akten sensibles Karpaltunnelsyndrom beidseits - leichtgradige Ulna plus Variante beidseits - leichtgradiger Hallux</w:t>
      </w:r>
    </w:p>
    <w:p>
      <w:r>
        <w:t>valgus linksbetont - Os tibiale</w:t>
      </w:r>
    </w:p>
    <w:p>
      <w:r>
        <w:t>externum - Kompaktinsel im Köpfchen Grundphalanx Dig I linker Fuss Während der Anamneseerhebung hätten sich keine sicheren Hinweise für ein unmittelbares Schmerzerleben e r geben . Die Beschwerdeführerin sei jedoch mehr fach aufgestanden, meist nach einer Sitzzeit von 15 Minuten , sei dann einige Minuten stehen geblieben oder herumgegangen, bevor sie sich wieder gesetzt habe. Die Lagewechsel seien dabei flüssig und ohne sichtbare Einschränkungen erfolgt. Auch das An- und Entkleiden sei flüssig und ohne Einschränkungen erfolgt, während der Lagewechsel auf der Untersuchungsliege mit Stöhnen und Schmerzangaben, jedoch mit flüssige n Bewegungen, nicht rückengerecht und durch ein kräftiges Abstützen mit den oberen und unteren Extremitäten erfolgt sei (S. 22). Aktuell liege ein generalisiertes Schmerzsyndrom im Sinne eines Fibromyalgie syndroms vor. Die Beschwerdeführerin erfülle die revidierten Diagnosekriterien inklusive Zusatzkriterien, auch wenn sie nur sehr wenige funktionelle Beschwer den angebe, welche sonst eigentlich im Rahmen der Fibromyalgie relativ häufig und ausgeprägt anzutreffen seien. Die objektiven Veränderungen am Bewegungs apparat seien klinisch wie auch radiologisch gering, eine typische Konstellation bei chronischen Schmerzkrankheiten, hier gelinge es nur sehr selten durch struk turelle Läsionen die Einschränkungen und Beschwerden zu erklären (S. 27 Ziff. 7.1). Erfahrungsgemäss könnten Menschen mit ausgedehnten weichteilrheumatischen Beschwerden körperlich schwere und durchgehend mittelschwere Arbeiten nicht zugemutet werden. Auch die Exposition zu Kälte und Nässe sowie alle stereotypen und repetitiven Tätigkeiten sowie monotone Körperhaltungen seien erfahrungs gemäss ungünstig. Aktuell lasse sich kein effektives Behandlungskonzept erken nen. Gemäss Akten seien mehrfach schmerzmodulierende Antidepressiva und auf neuropathische Schmerzen wirkende Medikamente versucht worden; offenbar habe nie eine kontinuierliche Behandlung etabliert werden können. Empfohlen werde ein Ausdauertraining, dazu medikamentöse Massnahmen im Sinne von Schmerzmodulation und auch verhaltenstherapeutische Ansätze. Inwiefern letz tere im Rahmen der Psychotherapie umgesetzt würden, könne rheumatologisch nicht beurteilt werden. Bislang sei ein stationärer Aufenthalt noch nie versucht worden, wobei dieser schon an der Sprachbarriere scheitern dürfte (S. 27 f. Ziff. 7.2). Die angestammte T ätigkeit als Reinigungshilfe in einer Spielgruppe sei als leicht bis mittelschwer einzustufen und angesichts des geringen Pensums durchgehend seit der ersten rheumatologischen Beurteilung im Stadtspital</w:t>
      </w:r>
    </w:p>
    <w:p>
      <w:r>
        <w:t>Z.___ im Jahr 2013 vollumfänglich zumutbar (S. 29 Ziff. 8.1). Eine leichte, maximal intermittierend eine mittelschwere wechselbelastende Tätigkeit ohne Exposition zu Nässe und Kälte, ohne Arbeiten verbunden mit Zwangshaltungen, repetitiven Rotationsbe lastungen des Oberkörpers, dauernden oder wiederholten Arbeiten mit den Armen in und über der Horizontalen sei bis September 2015 (zweite rheumatologische Beurteilung bei Dr. E.___ ) vollschichtig, ab diesem Zeitpunkt aber nur noch zu 70 % zumutbar. Es sei davon auszugehen, das s ab dann die chronische Schmerz problematik so ausgeprägt gewesen sei, dass auch in adaptierten Tätigkeiten ein erhöhter Pausenbedarf vorgelegen habe (S. 29 Ziff. 8.2). Im Haushaltbericht sei erstaunlicherweise in der zweiten Phase die Einschränkung in der Kinderbetreuung, obwohl die Beschwerdeführerin dann ja gerade Mutter geworden sei und sich um ein Kleinkind habe kümmern müssen, sehr gering gewichtet worden. Aus rheumatologischer Sicht könne dies nur schwer nachvoll zogen werden. Die effektiven strukturellen Veränderungen am Bewegungsapparat seien nicht sehr ausgeprägt. Die klinische Untersuchung der Schultergelenke sei aktuell völlig unauffällig. Hauptproblem sei die Schmerzproblematik. Es sei der Beschwerdeführerin zumutbar, sich die Arbeiten einzuteilen, Einschränkungen bestünden aus rheumatologischer Sicht lediglich bei sehr belastenden und mit langen monotonen Haltungen verbundenen Tätigkeiten wie dem Fenster putzen, Abnehmen und Aufhängen von Vorhängen oder von Wäsche auf hohen Wäsche leinen (jedoch keine Einschränkung bei Benutzung eines hüfthohen Wäschestän ders) und bei sehr gründlichen Putzarbeiten sowie Grosseinkäufen. Insgesamt ergebe sich daraus aber aus rheumatologischer Sicht maximal eine Einschrän kung von 15 %, zusätzlich etwa 10 % während zumindest der ersten eineinhalb Lebensjahre der jüngsten Tochter aufgrund der damit verbundenen körperlichen Belastung (Herumtragen, ins Kinderbett und auf den Wickeltisch legen und heben , verbunden mit Zwangshaltungen und Gewichtsbelastungen; S. 30). 2014 sei nach der RAD-Beurteilung als Hausfrau eine mindestens 90%ige Arbeitsfähigkeit seit April 2013 attestiert worden, was sich mit der Beurteilung bis zum Zeitpunkt der dritten Schwangerschaft decke. Danach sei mindestens für die ersten eineinhalb Lebensjahre der jüngsten Tochter eine höhere Einschrän kung gerechtfertigt (S. 30). Im Y.___ -Gutachten sei die Schmerzproblematik gänzlich ausser Acht gelassen worden, was die unterschiedliche Beurteilung der Arbeitsfähigkeit in angepasster Tätigkeit erkläre. Zu etwaigen Einschränkungen im Haushalt sei nicht Stellung genommen worden (S. 31). Seit der Verfügung vom 19. September 2014 beziehungsweise seit der Untersu chung durch Dr. E.___ 2015 sei es zu einer Zunahme der Schmerzproblematik gekommen und dadurch bedingt einer rheumatologisch zu gewährenden Ein schränkung der Leistungsfähigkeit auch in adaptierter Tätigkeit (S. 31 f. Ziff. 8.4). 5.6.2</w:t>
      </w:r>
    </w:p>
    <w:p>
      <w:r>
        <w:t>Dr. med. L.___ , Facharzt für Psychiatrie und Psychotherapie, stellte in seinem Teilgutachten vom 4. Mai 2021 (Urk. 11/142 /1-12 ) nach Berücksichtigung der Akten, Erhebung der Anamnese und Durchführung einer eigenen Untersu chung folgende Diagnosen mit Einfluss auf die Arbeitsfähigkeit (S. 10): - depressive Störung mittelgradigen Ausmasses (ICD-10 F32.1) - Schmerzstörung mit körperlichen und psychischen Faktoren (ICD-10 F45.41) Die Beschwerdeführerin habe berichtet, Fluoxetin nicht regelmässig einzuneh men, sondern je nach Bedarf und Zustand. Regelmässig nehme sie einen Blut drucksenker und Dafalgan (3-4 g ; S. 3 unten).</w:t>
      </w:r>
    </w:p>
    <w:p>
      <w:r>
        <w:t>Die Beschwerdeführerin wirke auf die körperlichen Beschwerden fixiert und es falle ihr schwer, die psychischen Beschwerden zu schildern. Die Angaben seien durchwegs pauschal und verallgemeinernd gewesen , und es sei auch bei Nach frage nicht gelungen, eine detaillierte Schmerzanamnese zu erheben oder detail lierte Angaben zur Schmerzqualität zu erhalten (S. 6 Ziff. 4.3).</w:t>
      </w:r>
    </w:p>
    <w:p>
      <w:r>
        <w:t>In der Untersuchung finde sich eine eher etwas gedrückt wirkende und vor allem affektlabile Explorandin, die wiederholt zu weinen beginne und grosse Mühe habe, ihren Zustand zu beschreiben, auch wenn nachgefragt werde. Mit Aus nahme von leichten Merkfähigkeitsstörungen fänden sich keine Hinweise auf relevante kognitive Störungen. Sie nehme Blickkontakt auf, wirke affektiv gut moduliert und setze auch eine adäquate Gestik und Mimik ein und die Antworten seien rasch erfolgt. Sie wirke im Verhalten dramatisierend. Gegen Ende der Untersuchung stehe sie auf, da sie R ückenbeschwerden verspüre (S. 7 Ziff. 6). Offensichtlich würden keine intensiven psychotherapeutischen Behandlungen durchgeführt. Es fänden allenfalls noch Kontakte alle vier Wochen statt oder teil weise in grösseren Abständen, wie die Beschwerdeführerin angebe, teilweise auch nur telefonisch. Es werde auch keine konsequente antidepressive Therapie einge setzt, sondern sie nehme nur sporadisch die Medikamente ein. Es bestehe ein Interessenrückgang mit Einschränkung der Freudfähigkeit sowie Antriebsminde rung. Die Beschwerdeführerin sei in der Lage, sich um ihre Kinder zu kümmern, verrichte auch teilweise Haushaltarbeiten, wobei sie aufgrund der Körperbe schwerden eine Einschränkung angebe. Sie koche und bereite Mahlzeiten vor, der Appetit sei vorhanden. Sie treffe sich den Umständen entsprechend auch mit Freundinnen und halte Kontakte aufrecht, so dass nicht von einer schwergradigen affektiven Störung ausgegangen werden könne. Es bestünden aber erhebliche Auswirkungen im Alltag mit Einschränkungen, so dass eine mittelschwere depressive Störung bestätigt werden könne (S. 8). Eine somatoforme Schmerzstörung könne nicht bestätigt werden, doch bestehe eine Schmerzproblematik, welche durch den psychischen Zustand mitüberlagert werde, weswegen eine Schmerzstörung mit körperlichen und psychischen Fakto ren angenommen werden könne. Bezüglich der Persönlichkeitsstruktur könnten keine validen Angaben gemacht werden, da die depressive Störung im Vorder grund stehe und die Persönlichkeitsstruktur überdecke. Hinweise auf eine struk turelle Persönlichkeitsproblematik könnten nicht gefunden werden. Die psycho soziale Situation dürfte sicher auch eine Rolle spielen. Es müsse bedacht werden, dass die Beschwerdeführerin nur eine sehr geringe Bildung ohne Ausbildung auf weise, beruflich sei sie nie integriert worden und sie spreche die hiesige Sprache nur ungenügend, so dass sie sozial nur mangelhaft integriert sei. Es bestehe eine grosse Abhängigkeit vom Ehemann. Diese Faktoren dürften den Zustand mitun terhalten (S. 9 oben ). Vergleiche man den heutigen Zustand mit demjenigen aus dem Jahr 2016, so könne keine wesentliche Veränderung aus psychiatrischer Sicht festgestellt wer den. Es sei keine grundlegende Verschlechterung eingetreten, allerdings auch keine Besserung (S. 9 unten). Die Beschwerdeführerin gebe verschiedene Einschränkungen an, vorwiegend bedingt durch die Körperschmerzproblematik. Andererseits sei sie teilweise in der Lage, sich zu aktivieren und sich um ihr Kind zu kümmern, auch Kontakte zu pflegen und einige wenige Haushaltarbeiten zu verrichten. Die angegebene Ein schränkung könne nicht ohne Weiteres im Ausmass nachvollzogen werden, wes wegen diesbezüglich eine Inkonsistenz bestehe (S. 10). Die Beschwerdeführerin sei teilweise nicht genügend in der Lage, ihre Fähigkeiten und Ressourcen zu mobilisieren, wobei nicht eine komplette Aufhebung der Funktionen bestehe. Doch benötige sie vermehrt Pausen und sei dadurch in der Leistung einge schränkt. Die psychosoziale Situation spiele ebenfalls eine gewisse Rolle, da die Beschwerdeführerin nur ungenügend an die hiesigen Verhältnisse adaptiert sei, keine wesentliche berufliche Erfahrung aufweise und die hiesige Sprache nicht spreche (S. 11 Ziff. 7.4). Im Haushalt lasse sich die von der Beschwerdeführerin angegebene Einschrän kung nicht nachvollziehen, die Arbeiten könnten eingeteilt werden, seien wech selbelastend , und es bestehe kein grosser Haushalt. Es würden auch der Ehemann und die älteren Kinder mithelfen. Daher könne aufgrund des psychischen Zustands keine Einschränkung begründet werden. Die erwähnte Einschränkung bestehe mindestens seit der gutachterlichen Abklärung im Februar 2016 (S. 11 Ziff. 8). 5.6.3</w:t>
      </w:r>
    </w:p>
    <w:p>
      <w:r>
        <w:t>In ihrer Konsensbeurteilung (Urk. 11/142/13-22) wiederholten Dr. J.___ und Dr. L.___</w:t>
      </w:r>
    </w:p>
    <w:p>
      <w:r>
        <w:t>die in ihren Teilgutachten genannten Einschätzungen der Arbeitsfähig keit (S. 7 f.) und hielten fest, die Einschränkungen aus den beiden Fachgebieten seien nicht additiv, da von beiden Seiten die Einschränkungen infolge der Schmerzproblematik berücksichtigt worden seien (S. 9 Ziff. 4.9). Es werde emp fohlen, konsequentere Therapiemassnahmen durchzuführen, insbesondere die medikamentöse Situation nochmals zu evaluieren. Nach dem mehrjährigen Ver lauf sei die Hoffnung auf eine Besserung allerdings gering (S. 9 Ziff. 4.10). Mas snahmen, welche zu einer bleibenden Verbesserung der Arbeitsfähigkeit aus rheumatologischer Sicht führen würden, könnten nicht vorgeschlagen werden (S. 10). 5.7</w:t>
      </w:r>
    </w:p>
    <w:p>
      <w:r>
        <w:t>Dr. C.___ und Dr. B.___ , RAD, hielten am 20. und 21. Mai 2021 (Urk. 11/151/4-5) fest, es bestehe aufgrund der im Gutachten genannten Diagnosen ein Gesund heitsschaden mit anhaltender Beeinträchtigung der Arbeitsfähigkeit. Dieser sei seit der letzten Begutachtung im Februar 2016 unverändert. In bisheriger Tätig keit bestehe unverändert seit 2016 eine Arbeitsunfähigkeit von 40 %. Für ange passte Tätigkeiten bestehe seit Oktober 2015 eine Arbeitsunfähigkeit von 30 %. 5.8</w:t>
      </w:r>
    </w:p>
    <w:p>
      <w:r>
        <w:t>Dr. L.___ nahm auf entsprechende Anfrage (Urk. 11/174) am1. März 2022 zu den Standardindikatoren ergänzend Stellung (Urk. 11/175) und führte aus, die Beschwerdebeschreibung sei ausgesprochen diffus und ungenau gewesen, auch bei genauem Nachfragen hätten keine genauen Angaben erhalten werden kön nen. Weiter führe die Beschwerdeführerin eine oberflächlich gehaltene Therapie durch mit inkonsequenter Einnahme von Medikamenten, wodurch die Koopera tion hinterfragt werden müsse. Es wäre ihr durchaus mehr Anstrengung zuzumu ten, sich aktiver einzusetzen und intensivere Massnahmen durchzuführen. Insge samt sei die Konsistenz deshalb zu hinterfragen. Sie sei allenfalls stundenweise in minimen Ausmass berufstätig gewesen. Ihre Haupttätigkeit habe sich bisher auf den Haushalt beschränkt. Wie im Gutachten dargelegt, handle es sich um einen kleinen Haushalt, wo sie auch die Mithilfe der Familienmitglieder habe. Es sei deshalb nicht einsehbar, dass dort relevante Einschränkungen bestünden. Die Beschwerdeführerin weise passive Bewältigungsstrategien auf. Eine wesentliche Komorbidität könne sodann nicht bestätigt werden. Es bestehe zwar eine mittel schwere depressive Störung, die allerdings eher als Folge der gesamten Umstände betrachtet werden müsse . Zudem sei bekannt, dass bei depressiver Störung Kör perbeschwerden, im Rahmen einer somatoformen Überlagerung, verstärkt werden könnten. Auch aus somatischer Sicht zeige sich keine gravierende Komorbidität, welche die subjektiv angegebenen Einschränkungen erklären lasse. Die Persön lichkeitsstruktur sei schwierig zu beurteilen. Es stünden keine genügenden Angaben zur Verfügung, zudem sei aufgrund eines depressiven Zustandes die Persönlichkeit ohnehin nicht valide beurteilbar. Die Beschwerdeführerin wirke eher unreif, wobei möglicherweise bildungsspezifische oder kulturspezifische Faktoren eine gewisse Rolle spielten. Sie habe sich immer um die Familie geküm mert , sei allenfalls stundenweise wenigen beruflichen Tätigkeiten nachgegangen, spreche die hiesige Sprache ungenügend und weise eine eher geringe Bildung auf, so dass anzunehmen sei, dass einseitige und geringe Ressourcen bestünden. Sie erhalte Unterstützung durch die Familie, auch pflege sie einige Kontakte, wo wie derum eine gewisse R essource vorhanden sei (S. 2).</w:t>
      </w:r>
    </w:p>
    <w:p>
      <w:r>
        <w:t>Die subjektiven Beeinträchtigungen und Einschränkungen könnten nicht ohne Weiteres nachvollzogen werden. Es bestehe eine Inkonsistenz, auch müssten die Angaben des behandelnden Psychologen hinterfragt werden. Die Beschwerdefüh rerin suche zwar psychologische Hilfe auf, allerdings nur in eher grosszügigen Abständen, so dass nicht von einer intensiven Behandlung auszugehen sei. Sie nehme die verordnete medikamentöse Behandlung nur inkonsequent wahr. Dies zeige doch eine erhebliche Inkonsistenz, die nicht so recht zum angegebenen sub jektiven Leiden passe. Aufgrund dieser Ausführungen, die dem Gutachten ent nommen werden könnten, müsse daher angenommen werden, dass die subjektive Beeinträchtigung im angegebenen Ausmass nicht nachvollziehbar sei , und es der Beschwerdeführerin durchaus möglich sein sollte, zumindest die Haushalttätig keiten zu verrichten. Bei einer allfälligen beruflichen Tätigkeit werde eine 40%ige Leistungseinschränkung berechnet (S. 2 unten f.). 5.9 5.9.1</w:t>
      </w:r>
    </w:p>
    <w:p>
      <w:r>
        <w:t>Im Rahmen des Beschwerdeverfahrens reichte die Beschwerdeführerin weitere Arztberichte (Urk. 3/4-5) ein. Diese ergingen vor Erlass der vorliegend angefoch tenen Verfügung und sind deshalb zu berücksichtigen. 5.9.2</w:t>
      </w:r>
    </w:p>
    <w:p>
      <w:r>
        <w:t>In der Brillenverordnung vom 18. April 2018 (Urk. 3/4) wird unter «Bemerkun gen» rechts ein Verdacht auf einen Keratokonus Grad 3 erwähnt. 5.9.3</w:t>
      </w:r>
    </w:p>
    <w:p>
      <w:r>
        <w:t>Mit Bericht vom 2. Dezember 2021 (Urk. 3/5) über die ambulante Behandlung der Beschwerdeführerin von September bis November 2021 stellten die Ärzte der Kli nik für Infektionskrankheiten und Spitalhygiene am Universitätsspital M.___ fol gende, verkürzt wiedergegebene Diagnosen (S. 1): - Bru c ella-Seronarbe</w:t>
      </w:r>
    </w:p>
    <w:p>
      <w:r>
        <w:t>- aktuell keine Hinweise auf akute Brucellose - generalisierte Myalgien sowie Kribbelparästhesien der Extremitäten - intermittierend leichte Thrombopenie unklarer Ätiologie - Lebersteatose, Koprostase , Meteorismus - generalisierte Schmerzen bei lumbospondylogenem sowie c ervicobrache ocephalem Syndrom - Gonalgie beidseits - postpartale Hypertonie und Kopfschmerzen unklarer Ätiologie - Eisenmangel bei Hypermenorrhoe - mittelschwere Depression Die Patientin stamme aus der N.___ , würde regelmässig die Familie besuchen und dort selbst hergestellten Rohmilchkäse verzehren. Die immunologische Laboruntersuchung habe regelmässig einen negativen Befund gezeigt. In der kör perlichen Untersuchung habe sich die Kraftlosigkeit der Beine nicht objektivieren lassen, allenfalls habe eine Hypästhesie im linken Unterschenkel sowie eine Klopf- und Druckdolenz im Bereich der LWS bei im Übrigen nicht wegweisende m Befund bestanden. Eine chronische Bru c ellose als Ursache der Beschwerden sei sehr unwahrscheinlich. Jedoch könnten bei unklarer, unspezifischer Symptomatik und ohne weitere Bildgebung persistierende Infektionsfoki , welche einen poten tiell chronischen Verlauf bedingen könnten, nicht sicher ausgeschlossen werden. Allenfalls sei eine weitere Bildgebung vorzunehmen (S. 2). 6. 6.1</w:t>
      </w:r>
    </w:p>
    <w:p>
      <w:r>
        <w:t>Die Beschwerdeführerin ist unbestrittenermassen als zu 100 % im Aufgabenbe reich tätig zu qualifizieren ; dies wurde bereits im Urteil des Sozialversicherungs gerichts vom 3. Januar 2019 bestätigt (vgl. E. 4.4 ) . Eine Statusänderung ist seither nicht eingetreten. Massgeblich und zu prüfen sind deshalb die ärztlichen Ein schätzungen zu ihrer Arbeitsfähigkeit im Haushalt . 6.2</w:t>
      </w:r>
    </w:p>
    <w:p>
      <w:r>
        <w:t>Bei Erlass der anspruchsverneinenden Verfügung vom</w:t>
      </w:r>
    </w:p>
    <w:p>
      <w:r>
        <w:t>19. September 2014 (Urk. 11/28) bestanden in somatischer Hinsicht Diagnosen, die zu einer geringen Ein schränkung der Arbeitsfähigkeit im Haushalt im Umfang von 10 % führten. Dabei handelte es sich im Wesentlichen um schmerzhafte Bewegungs- und Belastungs einschränkungen der Lenden- und Halswirbelsäule mit organischem Korrelat sowie eine belastungsabhängige Gonalgie . Dr. B.___ beurteilte die somatischen Gesundheitsschäden als ausgewiesen, sie beeinträchtigten nach seiner Einschät zung die Arbeitsfähigkeit im Haushalt jedoch nur in geringem Mass und nur für bestimmte Arbeiten. Da sich die Beschwerdeführerin die Arbeit im Haushalt selbst einteilen könne, gebe es nur wenige Tätigkeiten, welche aus orthopädischer Sicht nicht oder nur mit erheblicher Einschränkung möglich seien, nämlich Arbeiten in vornübergebeugter oder zurückgeneigter Haltung, über Kopf, im Knien oder mit längerem Verharren in einer verdrehten Zwangshaltung des Rumpfes oder Kopfes (vgl. vorstehend E. 3.4 ). Im Y.___ -Gutachten ergab sich, dass die somatischen Diagnosen keine Auswirkung auf die Arbeitsfähigkeit hätten. Die Tätigkeit als Hausfrau sei mit Belastungsprofil uneingeschränkt zumutbar (vgl. vorstehend E. 4. 2 ). Das Sozialversicherungsgericht hielt denn in seinem Rückweisungsurteil auch fest, dass aus somatischer Sicht keine Ver schlechterung ausgewiesen sei, sondern der Revisionsgrund in den veränderten psychischen Befunden zu sehen sei , deren Auswirkungen jedoch unklar waren (vgl. vorstehend E. 4. 4 ). Was die danach veranlasste Beurteilung durch Dr. J.___ (vgl. vorstehend E. 5.6.1) angeht, so diagnostizierte sie in Abweichung zur Y.___ -Begutachtung zusätzlich zu den organisch ausgewiesenen Diagnosen ein generalisiertes Schmerzsyndrom im Sinne einer Fibromyalgie, wobei sie den Anteil der psychisch verursachten Schmerzproblematik nicht klar abgrenzte beziehungsweise feststellte, dass im Y.___ - Gutachten die Schmerzproblematik gänzlich ausser Acht gelassen worden sei. Dies trifft nicht zu, denn es wurde eine mittel-bis schwergradige depressive Episode mit somatischem Syndrom diagnostiziert und damit die Schmerzen im Rahmen der psychiatrischen Beurteilung gewürdigt (vgl. vorstehend E. 4. 2 ) . Dr. J.___ stellte fest, dass die Beschwerdeführerin die Lagewechsel und das Ent - und Ankleiden flüssig und ohne Einschränkungen bewältigt und auch auf der Unter suchungsliege flüssige, nicht rückengerechte Bewegungen und ein kräftiges Abstützen gezeigt habe . Eine adäquate Behandlung erfolge nicht. Die effektiven strukturellen Veränderungen am Bewegungsapparat seien nicht sehr ausgeprägt und die klinische Untersuchung der Schultergelenke sei völlig unauffällig. Dass gemäss Dr. J.___</w:t>
      </w:r>
    </w:p>
    <w:p>
      <w:r>
        <w:t>dennoch ab September 2015 eine angepasste Tätigkeit lediglich noch zu 70 % zumutbar gewesen sein soll, widerspricht der gerichtlich als schlüs sig beurteilten Einschätzung einer uneingeschränkten Zumutbarkeit im Y.___ -Gutachten und betrifft zudem eine erwerbliche und deshalb vorliegend nicht mas sgebliche Tätigkeit. Gefolgt werden kann vielmehr der</w:t>
      </w:r>
    </w:p>
    <w:p>
      <w:r>
        <w:t>Beurteilung von Dr. J.___ - die mit derjenigen von Dr. B.___ aus dem Jahr 2014 übereinstimmt (vgl. vorste hend E.</w:t>
      </w:r>
    </w:p>
    <w:p>
      <w:r>
        <w:t>3.4) - , wonach im Haushalt nur bei sehr belastenden und mit langen monotonen Haltungen verbundenen Tätigkeiten wie Fensterputzen, gewissen Wäschetätigkeiten und sehr gründlichen Putzarbeiten sowie Grosseinkäufen eine Einschränkung bestehe. Dabei ist jedoch zu berücksichtigen, dass solche Tätig keiten im Haushalt aus rechtlicher Sicht im Rahmen der Schadenminderungs pflicht auch von Familienmitgliedern</w:t>
      </w:r>
    </w:p>
    <w:p>
      <w:r>
        <w:t>übernommen werden können. In diesem Sinne bildet d ie von Dr. J.___ attestierte Beeinträchtigung von maximal 15 % beziehungsweise vorübergehend, während der ersten eineinhalb Lebensjahre des jüngsten Kindes, von 25 % nur eine Teileinschätzung der Fähigkeiten im Haus halt. In erster Linie stellt d ie Abklärung vor Ort die geeignete und genügende Vorkehr zur Bestimmung der gesundheitlichen Einschränkung im Haushalt dar (vgl. dazu nachfolgend E. 7 ). Damit ist aus somatischer Sicht eine anspruchsrele vante Änderung weiterhin zu verneinen. 6.3</w:t>
      </w:r>
    </w:p>
    <w:p>
      <w:r>
        <w:t>RAD-Psychiater Dr. C.___ attestierte im Vorfeld der erstmaligen Rentenprüfung aus psychiatrischer Sicht bei der Diagnose einer depressiven Episode, gegenwärtig leicht- bis mittelgradig, mit somatischem Syndrom, eine Beeinträchtigung der Arbeitsfähigkeit im Haushalt von 30 %, wies aber auf eine Selbstlimitierung und Dekonditionierung hin sowie auf den Umstand, dass eine regelmässige psycho therapeutische Behandlung die Arbeitsfähigkeit innert 6-12 Monaten relevant erhöhen könne (vgl. vorstehend E. 3.5 ). Gesamthaft bestehe eine Einschränkung von 30 %. Die psychische Beeinträchtigung wurde aus rechtlicher Sicht nicht als invalidisierend beurteilt (vgl. vorstehend E. 3.6).</w:t>
      </w:r>
    </w:p>
    <w:p>
      <w:r>
        <w:t>Anlässlich der Y.___ -Begutachtung zeigte sich, dass sich die psychiatrischen Lei den objektiv verändert hatten und eine Verschlechterung der affektiven Sympto matik eingetreten war. Das hiesige Gericht bestätigte deshalb einen Revisions grund hinsichtlich des psychischen Gesundheitszustandes, dessen Auswirkungen jedoch nicht geprüft werden konnten (vgl. vorstehend E. 4. 4 ) . Die durch die Beschwerdegegnerin ergänzte Aktenlage erlaubt nun jedoch eine Beurteilung. 6.4</w:t>
      </w:r>
    </w:p>
    <w:p>
      <w:r>
        <w:t>Dr. L.___ nahm eine sorgfältige und umfassende Abklärung unter Berücksich tigung aller Anforderungen an den Beweiswert einer medizinischen Expertise (vgl. vorstehend E . 1.8 ) vor, weshalb auf sein Teilgutachten grundsätzlich abge stellt werden kann. Er diagnostizierte eine depressive Störung mittelgradigen Ausmasses und eine Schmerzstörung mit körperlichen und psychischen Faktoren. Beide Diagnosen hätten Auswirkungen auf die Arbeitsfähigkeit. Er hielt fest, dass die Beschwerdeführerin in der Lage sei, sich um ihre Kinder zu kümmern, gewisse Hau s haltarbeiten zu verrichten, wobei sie aufgrund der körperlichen - und nicht der psychischen - Beschwerden eine Einschränkung angebe. Sie koche und bereite Mahlzeiten vor, der Appetit sei vorhanden. Sie treffe sich den Umständen ent sprechend mit Freundinnen und halte Kontakte aufrecht, so dass nicht von einer schwergradigen affektiven Störung ausgegangen werden könne. Es bestünden aber im Alltag erhebliche Auswirkungen, weshalb eine mittelschwere depressive Störung zu bestätigen sei (vgl. vorstehend E. 5.6.2). Dr. L.___ kam zum Schluss, es sei im Vergleich zu 2016 keine (weitere) Veränderung eingetreten. In Bezug auf die vorliegend entscheidwesentliche Frage nach den Fähigkeiten im Haushalt hielt Dr. L.___ überzeugend fest, die angegebenen Einschränkungen liessen sich nicht nachvollziehen. Die Arbeiten könnten eingeteilt werden, seien wechselbelastend , und es bestehe kein grosser Haushalt; der Ehemann und die Kinder würden mithelfen. Daher könne aufgrund des psychischen Zustandes keine Einschränkung begründet werden. Dies gelte mindestens seit Februar 2016. Dass Dr. L.___ den fünfköpfigen Haushalt als klein einschätzte, vermag seine Beurteilung nicht in Frage zu stellen , zumal nicht auszuschliessen ist, dass er sich dabei in erster Linie auf die räumliche Grösse des Haushalts (3,5-Zimmer-Woh nung; vgl. Urk. 11/125/4) bezog . 6.5</w:t>
      </w:r>
    </w:p>
    <w:p>
      <w:r>
        <w:t>Die Beurteilung durch Dr. L.___ wird anhand seiner Feststellungen zu den Standardindikatoren gestützt. Wie in BGE 145 V 361 dargelegt, ist in allen Fällen durch die Verwaltung beziehungsweise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das heisst sie haben im Einzelnen Bezug zu nehmen auf die in ihre Kompetenz fallenden erhobenen medizinisch-psychiatrischen Ergebnisse fachgerechter klinischer Prüfung und Exploration. Ärztlicherseits ist also substan t iiert darzulegen, aus welchen medi zinisch-psychiatrischen Gründen die erhobenen Befunde das funktionelle Leis tungsvermögen und die psychischen Ressourcen in qualitativer, quantitativer und zeitlicher Hinsicht zu schmälern vermögen. Der psychiatrische Sachverständige hat darzutun, dass, inwiefern und inwieweit wegen der von ihm erhobenen Befunde die Arbeitsfähigkeit eingeschränkt ist, und zwar - zu Vergleichs-, Plau sibilisierungs - und Kontrollzwecken - unter Miteinbezug der sonstigen persönli chen, familiären und sozialen Aktivitäten der rentenansprechenden Person (E. 4.3; vgl. auch das zur Publikation vorgesehene Urteil des Bundesgerichts 8C_280/2021 vom 17. November 2021 E. 6.2.1 mit Hinweis ).</w:t>
      </w:r>
    </w:p>
    <w:p>
      <w:r>
        <w:t>Dr. L.___ zeigte auf, dass die Angaben der Beschwerdeführerin durchwegs pauschal und verallgemeinernd gewesen seien , und es auch bei Nachfrage nicht gelungen s e i, eine detaillierte Schmerzanamnese zu erheben oder detaillierte Angaben zur Schmerzqualität zu erhalten. Im Gegensatz zur somatischen Unter suchung, wo die Beschwerdeführerin mehrfach, meistens nach einer Sitzzeit von 15 Minuten, aufgestanden ist (vgl. vorstehend E. 5.6.1) , sei sie in der psychiatri schen Untersuchung erst gegen Ende de s einstündigen Gesprächs (vgl. S. 6 des psychiatrischen Teilgutachtens) aufgestanden, da sie Rückenbeschwerden verspürt habe. Eine intensive psychotherapeutische Behandlung finde nicht statt , und die Beschwerdeführerin nehme die Antidepressiva nur je nach Bedarf und Zustand ein. Es bestehe weiter eine Inkonsistenz bezüglich der geschilderten Fä higkeiten und Einschränkungen, auch psychosoziale Faktoren würden eine Rolle spielen (vgl. vorstehend E. 5.6.2). Dr. L.___ hinterfragte die Konsistenz, da sehr wenige Anstrengungen zur Behandlung unternommen würden. Die Ressour cen seien zwar einseitig und gering. Eine wesentliche Komorbidität könne aber nicht bestätigt werden , und di e subjektiven Beeinträchtigungen und Einschrän kungen könnten nicht ohne Weiteres nachvollzogen werden. Insbesondere die fehlende Medikamentencompliance zeige eine erhebliche Inkonsistenz, die nicht so recht zum angegebenen subjektiven Leiden passe (vgl. vorstehend E. 5.8). 6.6</w:t>
      </w:r>
    </w:p>
    <w:p>
      <w:r>
        <w:t>Dr.</w:t>
      </w:r>
    </w:p>
    <w:p>
      <w:r>
        <w:t>L.___ hat damit seine Arbeitsunfähigkeitsschätzung unter Beachtung der massgebenden Indikatoren hinreichend und nachvollziehbar begründet und auf gezeigt, dass für den massgeblichen Haushaltbereich keine Arbeitsunfähigkeit ausgewiesen ist . Er legte dar, aus welchen medizinisch-psychiatrischen Gründen die erhobenen Befunde das funktionelle Leistungsvermögen und die psychischen Ressourcen in qualitativer, quantitativer und zeitlicher Hinsicht schmäler n (vgl. vorstehend E. 6.5). Vorliegend kommt hinzu, dass eine mittelgradige depressive Störung ohne psychiatrische Komorbiditäten besteht, die sich rechtsprechungs gemäss nicht als schwere psychische Krankheit definieren lässt, und zudem n och ein bedeutendes therapeutisches Potential besteht , weshalb grundsätzlich die Dauerhaftigkeit des Gesundheitsschadens in Frage gestellt wird . Diesfalls müssen gewichtige Gründe vorliegen, damit dennoch auf eine invalidisierende Erkran kung geschlossen werden kann ( vgl. vorstehend E. 1.7 ). Solche sind vorliegend nicht ausgewiesen.</w:t>
      </w:r>
    </w:p>
    <w:p>
      <w:r>
        <w:t>Die ärztliche Einschätzung ergibt somit, dass sowohl aus somatischer wie auch aus psychiatrischer Sicht weiterhin keine anspruchsrele vante Beeinträchtigung der Arbeitsfähigkeit im Haushalt besteht. Die Einschät zung durch die RAD-Ärzte (vgl. vorstehend E. 5.7) betrifft die Arbeitsfähigkeit im Erwerbsbereich, welche vorliegend gerade nicht massgeblich ist. 6.7</w:t>
      </w:r>
    </w:p>
    <w:p>
      <w:r>
        <w:t>An diesem Ergebnis vermögen die weiteren Arz tberichte nichts zu ändern. Dr. H.___ ging in seinem Bericht vom 29. April 2019 (vorstehend E. 5.1) davon aus, dass die Beschwerdeführerin weiterhin erwerbstätig sei, was jedoch nicht zutrifft. Eine Beurteilung der Arbeitsfähigkeit im Haushalt fehlt. Dies gilt auch für den Bericht vom 26. Mai 2020, worin zudem die Einschätzung einer vollen Arbeits unfähigkeit nicht genügend begründet wurde (vgl. vorstehend E. 5.3). Auch dem Bericht vom 25. August 2020 (vgl. vorstehend E. 5.5) fehlt es an Begrün dungstiefe, zumal keine Indikatoren aufgeführt wurden. Der Kurzbericht des Spitals I.___ vom 15. Mai 2019 (vgl. vorstehend E. 5.2) enthält keine Angaben zur Arbeitsfähigkeit der Beschwerdeführerin .</w:t>
      </w:r>
    </w:p>
    <w:p>
      <w:r>
        <w:t>Dies gilt auch für die im Beschwer deverfahren eingereichten Berichte (vgl. vorstehend E. 5.9).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