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IV.2022.00242 vom 2. Februar 2023</w:t>
      </w:r>
    </w:p>
    <w:p>
      <w:r>
        <w:t>ZH Sozialversicherungsgericht, 2023-02-02, DE</w:t>
      </w:r>
    </w:p>
    <w:p>
      <w:r>
        <w:rPr>
          <w:b/>
        </w:rPr>
        <w:t xml:space="preserve">Quelle: </w:t>
      </w:r>
      <w:r>
        <w:t>https://mcp.opencaselaw.ch/entscheid/zh_sozialversicherungsgericht_IV.2022.00242</w:t>
      </w:r>
    </w:p>
    <w:p>
      <w:r>
        <w:t>FR: ZH_SOZIALVERSICHERUNGSGERICHT IV.2022.00242 du 2 février 2023</w:t>
      </w:r>
    </w:p>
    <w:p>
      <w:r>
        <w:t>IT: ZH_SOZIALVERSICHERUNGSGERICHT IV.2022.00242 del 2 febbraio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Übergangsbe stimmungen zur Einführung des linearen Rentensystems, KS ÜB WE IV, gültig ab 1. Januar 2022).</w:t>
      </w:r>
    </w:p>
    <w:p>
      <w:r>
        <w:t>Die angefochtene Verfügung erging nach dem 1. Januar 2022. Da die Entstehung eines Rentenanspruchs vorliegend bereits vor dem 1. Januar 2022 in Betracht fällt, sind die bis 31. Dezember 2021 gültig gewesenen Rechtsvorschriften anwendbar, die nachfolgend auch in dieser Fassung zitiert werden .</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1.3.1</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 hindernder äusserer Belastungsfaktoren einerseits und von Kompensationspoten tialen (Ressourcen) andererseits – erlauben, das tatsächlich erreichbare Leistungs vermögen einzuschätzen (BGE 141 V 281 E. 2, E. 3.4-3.6 und 4.1; vgl. statt vieler: Urteil des Bundesgerichts 9C_590/2017 vom 15.</w:t>
      </w:r>
    </w:p>
    <w:p>
      <w:r>
        <w:t>Februar 2018 E. 5.1).</w:t>
      </w:r>
    </w:p>
    <w:p>
      <w:r>
        <w:t>Standardindikatoren (BGE 143 V 418, 143 V 409, 141 V 281) hat das Bundesgericht wie folgt systematisiert (BGE 141 V 281 E. 4.3.1): - Kategorie « funk 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rPr>
          <w:b/>
        </w:rPr>
        <w:t>E. 1.3.2</w:t>
      </w:r>
    </w:p>
    <w:p>
      <w:r>
        <w:t>Wie in BGE 145 V 361 dargelegt, ist in allen Fällen durch die Verwaltung bezie hungsweise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 den, Diagnosen usw.), das heisst sie haben im Einzelnen Bezug zu nehmen auf die in ihre Kompetenz fallenden erhobenen medizinisch-psychiatrischen Ergeb nisse fachgerechter klinischer Prüfung und Exploration. Ärztlicherseits ist also substanziiert darzulegen, aus welchen medizinisch-psychiatrischen Gründen die erhobenen Befunde das funk 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w:t>
      </w:r>
    </w:p>
    <w:p>
      <w:r>
        <w:t>Kommen die Experten dieser Aufgabe unter Berücksichtigung der durch</w:t>
      </w:r>
    </w:p>
    <w:p>
      <w:r>
        <w:t>BGE 141 V 281</w:t>
      </w:r>
    </w:p>
    <w:p>
      <w:r>
        <w:t>normierten Beweisthemen überzeugend nach, wird die medizinisch-psychiatrische Folgenab schätzung auch aus der juristischen Sicht des Rechtsanwenders - Durchführungs stelle oder Gericht - Bestand haben. Andernfalls liegt ein triftiger Grund vor, der rechtlich ein Abweichen davon gebietet (E. 4.3; vgl. auch BGE 148 V 49 E. 6.2.1 mit Hinweis).</w:t>
      </w:r>
    </w:p>
    <w:p>
      <w:r>
        <w:rPr>
          <w:b/>
        </w:rPr>
        <w:t>E. 1.4</w:t>
      </w:r>
    </w:p>
    <w:p>
      <w:r>
        <w:t>Bei erwerbstätigen Versicherten ist der Invaliditätsgrad gemäss Art. 16 ATSG in Verbindung mit Art. 28a Abs. 1 IVG aufgrund eines Einkommensver 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in Bezie hung gesetzt zum Erwerbseinkommen, das sie erzielen könnte, wenn sie nicht in valid geworden wäre (sog. Valideneinkommen ). Der Einkom 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 gleichs; BGE 130 V 343 E. 3.4.2, 128 V 29 E. 1).</w:t>
      </w:r>
    </w:p>
    <w:p>
      <w:r>
        <w:t>Konnte die versicherte Person wegen der Invalidität keine zureichenden berufli chen Kenntnisse erwerben, so entspricht das Erwerbseinkommen, das sie als Nichtinvalide erzielen könnte, den folgenden nach Alter abgestuften Prozents ätzen des jährlich aktualisierten Medianwertes gemäss der Lohnstrukturerhebung des Bundesamtes für Statistik von Fr. 8</w:t>
      </w:r>
    </w:p>
    <w:p>
      <w:r>
        <w:rPr>
          <w:b/>
        </w:rPr>
        <w:t>E. 2</w:t>
      </w:r>
    </w:p>
    <w:p>
      <w:r>
        <w:t>).</w:t>
      </w:r>
    </w:p>
    <w:p>
      <w:r>
        <w:t>In der Beschwerdeantwort vom 8. Juni 2022 schloss die IV-Stelle auf B eschwerdeabweisu n g (Urk. 5). Eine Kopie hiervon wurde der Beschwerdeführerin mit Verfügung vom 14. Juni 2022 zugestellt (Urk. 7). Das Gericht zieht in Erwägung: 1.</w:t>
      </w:r>
    </w:p>
    <w:p>
      <w:r>
        <w:rPr>
          <w:b/>
        </w:rPr>
        <w:t>E. 2.1</w:t>
      </w:r>
    </w:p>
    <w:p>
      <w:r>
        <w:t>Die IV-Stelle begründete die Abweisung des Rentenbegehrens in der angefochte nen Verfügung und in der Beschwerdeantwort damit, aus versicherungsmedizi nischer S icht sei der Beschwerdeführerin in der Tätigkeit als Fachfrau Betreuung eine Arbeit mit einem 80%igen Beschäftigungspensum zumutbar.</w:t>
      </w:r>
    </w:p>
    <w:p>
      <w:r>
        <w:t>Dieser Ent scheid basiere auf der Stellungnahme von Dr. med. C.___ , Fachärztin für Psychi atrie und Psychotherapie des Regionalen Ärztlichen Dienstes ( RAD ) , vom 21.</w:t>
      </w:r>
    </w:p>
    <w:p>
      <w:r>
        <w:t>Januar 2022. Ihre Einschätzung stimme mit der im Gutachten vom 20.</w:t>
      </w:r>
    </w:p>
    <w:p>
      <w:r>
        <w:t>Oktober 2021 aufgrund der objektivierten leichten ko gnitiven Einschränkungen attestier ten Arbeitsfähigkeit</w:t>
      </w:r>
    </w:p>
    <w:p>
      <w:r>
        <w:t>aus neuropsychologischer Sicht überein.</w:t>
      </w:r>
    </w:p>
    <w:p>
      <w:r>
        <w:t>Auch entspreche sie dem während der Ausbildung vom 21. August 2017 bis zum 31. Juli 2020 absol vierten Pensum im Lehrb etrieb inklusive der Schultage. Ein Schultag könne bezüglich der erforderlichen Präsenz, Konzentrations- und Leistungsfähigkeit durchaus einem Arbeitstag gleichgesetzt werden. Die Beschwerdeführerin sei nicht bereit, ein hö heres Arbeitspensum anzunehmen; gleichzeitig habe sie aber angegeben, neben dem 60%-Pensum während einem Tag pro Woche eine Weiterbildung machen zu wollen. Zwar sei ihr im Gutachten aus psychiatrischer Sicht lediglich eine Arbeitsfähigkeit von 60</w:t>
      </w:r>
    </w:p>
    <w:p>
      <w:r>
        <w:t>% bescheinigt worden. Aus invali denversicherungsrechtlicher Sicht könne dieser Beurteilung jedoch nicht gefolgt werden . A us psychiatrischer Sicht seien nämlich unauffällige Befunde und im Mini-ICF-APP höchstens leichte Beeinträchtigungen beschrieben worden. Zudem sei die Beschwerdeführerin in sämtlichen anderen Bereichen, insbesondere im sozialen Bereich und bezüglich Hobbys, nicht eingeschränkt . E ine gleichmässige Einschränkung des Aktivitätsniveaus in allen vergleichbaren Lebensbereichen liege damit nicht vor. Die Einschränkung in der bisherigen Tätigkeit von 20 % entspreche einem Invaliditätsgrad von 20 %, welcher nicht zu einem Rentenan spruch führe (Urk. 5, Urk. 6/112/1-2).</w:t>
      </w:r>
    </w:p>
    <w:p>
      <w:r>
        <w:rPr>
          <w:b/>
        </w:rPr>
        <w:t>E. 2.2</w:t>
      </w:r>
    </w:p>
    <w:p>
      <w:r>
        <w:t>Die Beschwerdeführerin macht demgegenüber geltend, sie könne nicht mehr als 60 % arbeiten und benötige deshalb zur Existenzsicherung finanzielle Unterstüt zung in Form einer Zusatzrente (Urk. 1 S. 2 und 5) . Ihr Arbeitgeber sei der Mei nung, dass s i e schon beim aktuellen 60%-P ensum Ü berlastungssymptome zeige. Entgegen der Ansicht der IV-Stelle könne sie ihren Tagesablauf nicht eigenstän dig strukturieren. Sie lebe nach wie vor bei ihren Eltern , welche sie durch die Übernahme von Haushaltsa rbeiten entlasteten. I n Zukunft wolle sie zwar eigen ständig wohnen, benötige dafür aber ein weiteres Zeitbudget für die Bewältigung des Haushaltes, welches bei einem 80%igen Erwerbspensum nicht vorhanden wäre und zu einer Überlastung führ t e. Eine Überlastungssituation würde sich, wie die Erfahrung in den letzten Jahren zeige, auch negativ auf ihre bisher langjährig stabile Beziehung auswirken (Urk. 1 S. 3 ) . Ihre Hobbies dienten nicht dem Ver gnügen, sondern seien Teil einer in jahrelanger Arbeit zusammengestellten Therapie und wichtig für ihr Wohlbefinden sowie die Beibehaltung eines psychi schen Gleichgewichts. Sie erforderten ein erhebliches Zeitbudget, das sie bei einem 80%igen Arbeitspensum nicht mehr im nötigen Ausmass aufbringen könn t e . Sie sei ausschliesslich für zwei Jahre während der Ausbildung inklusive der Schultage zu 80 % tätig gewesen. Schultage dürften aber nicht mit Arbeits tagen gleichgesetzt werden, da bei letzteren die Arbeitsbelastung und Verantwor tung höher sei.</w:t>
      </w:r>
    </w:p>
    <w:p>
      <w:r>
        <w:t>Nach dem Ende der Ausbildung habe sie das Pensum sofort wieder auf 60 % reduziert, weil ihr die Ausbildungszeit übermässig Ressourcen abver langt habe , sie oft am Anschlag gewesen sei und auch Suizidgedanken gehabt habe (Urk. 1 S. 4 f.) . Während der ganzen Ausbildungszeit sei sie im Übrigen von diversen Fachleuten betreut und begleitet worden (Urk. 1 S. 5). Dies beweise, dass diese Z eit nicht repräsentativ sei und sie nicht in der Lage sei , ein 80%iges Beschäftigungspensum über längere Zeit aufrecht zu erhalten. Seit ihrem 14.</w:t>
      </w:r>
    </w:p>
    <w:p>
      <w:r>
        <w:t>Lebensjahr kämpfe sie gegen Überlastungsstörungen (Urk. 1 S. 4) . Beide behan delnden Ärzte hätten ihr mündlich bestätigt, dass sie nicht mehr als 60 % arbeiten könne (Urk. 1 S. 5), was ihr auch im Gutachten attestiert worden sei (Urk.</w:t>
      </w:r>
    </w:p>
    <w:p>
      <w:r>
        <w:t>1 S. 2). Der Entscheid der IV-Stelle lasse eine Gesamtbetrachtung der Situation und der vergangenen 12 Jahre ihres Lebens vermissen. Er beruhe auf einer Momentauf nahme zu einer Zeit, als sie lediglich zu 60 % gearbeitet habe (Urk. 1 S. 1 f.). Aktuell gehe es ihr verhältnismässig gut, weil sie nur in diesem Umfang arbeite. Die Erfahrung aus der Vergangenheit, auch im Zusammenhang mit Pensumser höhungen aufgrund von Abwesenheiten, Notfällen usw., zeige aber, dass es bei einer Steigerung des Arbeitspensums auf 80 % schnell zu körperlichen und psychischen Reaktionen zu folge Überlastung kommen werde (Urk. 1 S. 5).</w:t>
      </w:r>
    </w:p>
    <w:p>
      <w:r>
        <w:rPr>
          <w:b/>
        </w:rPr>
        <w:t>E. 3</w:t>
      </w:r>
    </w:p>
    <w:p>
      <w:r>
        <w:t>'500.-- im Jahr 2020 (IV Rundschreiben Nr. 393) :</w:t>
      </w:r>
    </w:p>
    <w:p>
      <w:r>
        <w:t>Vor Vollendung von 21</w:t>
      </w:r>
    </w:p>
    <w:p>
      <w:r>
        <w:t>Altersjahren: 70 % , n ach Vollendung von 21</w:t>
      </w:r>
    </w:p>
    <w:p>
      <w:r>
        <w:t>Altersjahren/ v or Vollendung von 25 A ltersjahren: 80 % ; nach Vollendung von 25 Altersjahren/ v or Vollendung von 30 Altersjahren: 90 % (Art. 26 Abs. 1 IVV). 2.</w:t>
      </w:r>
    </w:p>
    <w:p>
      <w:r>
        <w:rPr>
          <w:b/>
        </w:rPr>
        <w:t>E. 3.1</w:t>
      </w:r>
    </w:p>
    <w:p>
      <w:r>
        <w:t>).</w:t>
      </w:r>
    </w:p>
    <w:p>
      <w:r>
        <w:t>In diese Richtung weist auch der Umstand, dass Dr. D.___ im Jahr 2016 noch von einer 80%ige n Arbeitsfähigkeit ausging (Urk. 6/97/31) , wogegen er der Beschwerdeführerin in seinem letzten Bericht vom 23. September 2020 eine 60%ige Restarbeitsfähigkeit attestierte , obwohl er gleichzeitig festhielt , die Symptomatik habe sich zwischenzeitlich deutlich gebessert (Urk. 6/77/1-2). Die Berichte von Dr. D.___ und Dr. E.___</w:t>
      </w:r>
    </w:p>
    <w:p>
      <w:r>
        <w:t>vermögen deshalb zu kein en vom Gutachten abweichenden Schlüssen zu führen.</w:t>
      </w:r>
    </w:p>
    <w:p>
      <w:r>
        <w:rPr>
          <w:b/>
        </w:rPr>
        <w:t>E. 3.2</w:t>
      </w:r>
    </w:p>
    <w:p>
      <w:r>
        <w:t>Das psychiatrisch-neuropsychologische Gutachten des Psychiaters Dr. A.___ und der Neuropsychologin Dr. B.___</w:t>
      </w:r>
    </w:p>
    <w:p>
      <w:r>
        <w:t>wurde am 14. Oktober 2021 e rstattet (Urk.</w:t>
      </w:r>
    </w:p>
    <w:p>
      <w:r>
        <w:t>6/97/3) . Daraus ergibt sich zur Krankheitsentwicklung, dass die Beschwerdefüh rerin bereits in der Kindheit und Jugend unter verschiedenen psychischen Erkran kungen litt. Seit zehn Jahren führe sie eine als sicher und positiv erlebte Bezie hung und sei nun mit dem Partner verlobt. Mithilfe der Invalidenversicherung sowie eines Coachings habe sie im Juli 2020 die Ausbildung zur Fachfrau Betreu ung abschliessen können. Aufgrund von Prüfungsschwierigkeiten sei durch den behandelnden Therapeuten die Diagnose einer Hyperaktivität gestellt worden. Die Beschwerdeführerin habe über finanzielle Probleme berichtet und angegeben , nur zu 60 % arbeiten zu können. Sie beabsichtige, daneben für einen Tag pro Woche eine Zusatzausbildung im Bereich Soziologie oder Psychologie zu machen (Urk. 6/97/6).</w:t>
      </w:r>
    </w:p>
    <w:p>
      <w:r>
        <w:t>In diagnostischer Hinsicht hielten die Gutachter fest, basierend auf den Angaben der Beschwerdeführerin und der Aktenlage sei von einer rezidivierenden depres siven Störung auszugehen, die gegenwärtig remittiert sei (ICD-10 F33.4), weil aktuell keine affektiven Symptome bestünden (Urk. 6/97/6-7 , Urk. 6/97/40 ). Von ihr sei sodann der typische Ablauf einer Angsterkrankung mit Panik (episodisch paroxysmale Angst; ICD-10 F41.0) beschrieben worden, so dass diese Diagnose ebenfalls zu stellen sei. Darunter sei die von Dr. D.___ als dissoziative Krampf anfälle interpretierte Symptomatik, die nach Angaben der Beschwerdeführerin in den letzten drei Monaten etwa fünfmal aufgetreten sei, zu subsumieren (Urk.</w:t>
      </w:r>
    </w:p>
    <w:p>
      <w:r>
        <w:t>6/97/6-8). Im Rahmen der Untersuchung habe eine leichtgradige Einschränkung der Aufmerksamkeits- und Konzentrationsfähigkeit erhoben werden können, welche diagnostisch als einfache Aktivitäts- und Aufmerksamkeitsstörung (ICD-10 F90.0) einzuordnen sei. Die Beschwerdeführerin habe ferner angegeben, regel mässig Marihuana zu konsumieren . Es finde sich eine Art Zwang, die Substanz zu konsumieren. D a die Beschwerdeführerin eine Laboruntersuchung trotz anfänglicher Zusage nicht wahrgenommen habe (Urk. 6/97/19) und anlässlich eines späteren Telefonanrufs ganz andere Angaben gemacht habe als anlässlich der Untersuchung, sei eine eigentliche Abhängigkeitserkrankung nicht mit aus reichender Sicherheit zu dokumentieren (Urk. 6/97/8-9, Urk. 6/97/46, Urk. 6/97/49 ) . Diagnostisch sei deshalb von einer psychischen und Verhaltensstörung durch Cannabinoide mit dem klinischen Erscheinungsbild eines schädlichen Gebrauch s (ICD-10 F12.1) auszugehen . Angesichts der sehr geringen Einschrän kungen im beruflichen und fehlenden Beeinträchtigungen im sozialen Leben sei nicht davon auszugehen, dass eine Persönlichkeitsstörung bestehe (Urk. 6/97/8-9). Die testpsychologische Überprüfung habe aus neuropsychologischer Sicht Resultate ergeben, die mit einer leichten kognitiven Störung vereinbar seien . Diese sei wahrscheinlich multifaktoriell bedingt: Durch die diagnostizierten psychischen Erkrankungen bei einem wahrscheinlich bestehenden leichten ADHS sowie durch den Cannabiskonsum (Urk. 6/97/9).</w:t>
      </w:r>
    </w:p>
    <w:p>
      <w:r>
        <w:t>Anhand der ICF-Kriterien seien insgesamt leichtgradige Funk tions- und Fähigkeitss töru ngen erhoben worden , vor allem beim Durchhalte- und Selbstbehauptungsvermögen, bei den zwiespältig dargestellten familiären Beziehungen und bei der Tatsache, dass die Beschwerde führerin wegen ihrer subjektiven Anfälle keinen Führerschein habe. Ihre Selbst einschätzung werde dadurch mitbestimmt, dass sie eine finanzielle Unterstützung der Invalidenversicherung für ihr weiteres Leben und ihre weiteren Pläne erwarte (Urk. 6/97/10-11).</w:t>
      </w:r>
    </w:p>
    <w:p>
      <w:r>
        <w:t>Zu den Standardindikatoren (vgl. vorstehend E. 1.3.1) hielten die Guta chter ins besondere fest, die Persönlichkeit der Beschwerdeführerin wirke kindlich mit emotional instabilen Zügen; interaktionell sei sie schnell überfordert. Sie werde erheblich durch ihren Verlobten und die Herkunftsfamilie unterstützt. Eine psychosoziale Belastungssituation liege aktuell nicht vor. Zum Aspekt der Konsistenz sei festzuhalten, dass keine gleichmässige Einschränkung des Aktivi tätenniveaus in vergleichbaren Lebensbereichen bestehe. Es fänden sich keinerlei E inschränkungen in den Bereichen Partnerschaft, soziale Teilhabe, Hobbys und persönliche Interessen . Bei höheren Anforderungen oder Belastungssituationen im schulischen und beruflichen Bereich komme es zu verstärkten Symptomen. Die Beschwerdeführerin gebe einen leicht bis mittelgradig ausgeprägten Leidens druck an und gehe davon aus, nebst dem 60%igen Arbeitspensum zusätzlich eine Ausbildung machen zu können. Sie lehne eine Psychopharmakatherapie ab, empfinde die Einnahme von Produkte n mit Cannabidiol</w:t>
      </w:r>
    </w:p>
    <w:p>
      <w:r>
        <w:t>( CBD ) jedoch als unter stütz end. Die therapeutischen Strukturen spiegelten einen gering empfundenen subjektiven Leidensdruck wider (Urk. 6/97/19-21 , Urk. 6/97/40, Urk. 6/97/49 ). A ufgrund d er Ergebnisse des durchgeführte n Beschwerdevalidierungstest s</w:t>
      </w:r>
    </w:p>
    <w:p>
      <w:r>
        <w:t>sei von einer erhöhten Wahrscheinlichkeit von Antwortverzerrungen mit einer bedeut samen Beschwerdeüberhöhung auszugehen. Auch die klinische Symptomatik spreche für eine relevante Verzerrung im Sinne einer A ggravation, ohne dass der Bereich ungültiger Beschwerdeangaben erreicht sei (Urk. 6/97/21 -22).</w:t>
      </w:r>
    </w:p>
    <w:p>
      <w:r>
        <w:t>In der aktuellen Tätigkeit als Fachfrau Betreuung sei die Beschwerdeführerin aus neuropsychologischer Sicht zu 20 % und aus psychiatrischer Sicht zu 40 % arbeitsunfähig. Gesamthaft betrachtet sei von einer 40%igen Arbeitsunfähigkeit auszugehen. E ine angepasste Tätigkeit mit einer höheren Arbeitsfähigkeit existiere nicht. Eine retrospektive Einschätzung der Arbeitsfähigkeit sei wegen der widersprüchlichen Aktenlage nicht möglich (Urk. 6/97/13-14). Bei einer kombi nierten, leitliniengerechten Behandlung mit Psycho- und Psychophar - makathera pie , welche bisher nicht erfolgt sei, könne von einer Verbesserung der Arbeitsfä higkeit um 20 % innerhalb eines Jahres aus ge g angen werden . Problematisch sei die fehlende Bereitschaft oder innere Motivation der Beschwerdeführerin , länger fristig zu 100 % oder auch zu 80 % zu arbeiten (Urk.</w:t>
      </w:r>
    </w:p>
    <w:p>
      <w:r>
        <w:t>6/97/15).</w:t>
      </w:r>
    </w:p>
    <w:p>
      <w:r>
        <w:rPr>
          <w:b/>
        </w:rPr>
        <w:t>E. 3.3</w:t>
      </w:r>
    </w:p>
    <w:p>
      <w:r>
        <w:t>A m 29. November 2021 wies die IV-Stelle die Gutachter darauf hin, dass die bescheinigte anhaltende 40%ige Arbeitsunfähigkeit angesichts der beschriebenen Befunde und Beeinträchtigungen nicht ohne Weiteres nachvollzogen werden könne, und ersuchte diese um detailliertere Erläuterung der Einschränkung (Urk.</w:t>
      </w:r>
    </w:p>
    <w:p>
      <w:r>
        <w:t>6/98/1).</w:t>
      </w:r>
    </w:p>
    <w:p>
      <w:r>
        <w:t>In seiner ergänzenden Stellungnahme vom 15. Dezember 2021 hielt der psychi atrische Gutachter fest, zwar spreche der psychopathologische Befund zum Untersuchungszeitpunkt für sehr geringe Einschränkungen. Bei der Festsetzung der zumutbaren Arbeitsfähigkeit sei indes der diagnostizierte schädliche Gebrauch von Cannabinoiden ( ICD-10 F12.1) mitberücksichtigt worden. Da die Beschwerdeführerin die geplante Laboruntersuchung trotz vorheriger Einwilli gung nicht wahrgenommen habe, sei unklar, inwieweit der Untersuchungsbefund durch die Einnahme von Marihuana beeinflusst worden sei . Eine nachträgliche Untersuchung sei trotz des etwa eine Woche später gemachten Angebots der Beschwerdeführerin nicht indiziert. Bei vorheriger Ankündigung des Labortests sei nämlich nicht zu erwarten, dass noch psychotrope Substanzen nachgewiesen werden könnten, weil diese deutlich zu kurze Halbwertszeiten hätten.</w:t>
      </w:r>
    </w:p>
    <w:p>
      <w:r>
        <w:t>Auch sei nicht davon auszugehen , dass ein Laborbefund e in en zusätzlichen Erkenntnisge winn erbringe, zumal aufgrund der Angaben der Beschwerdeführerin immerhin eine regelmässige Einnahme von Marihuana an den Wochenenden bekannt sei (Urk. 6/100/2). Regelmässiger Marihuanakonsum könne Einschränkungen der Aufmerksamkeit und der Konzentrationsfähigkeit sowie Antriebsstörungen nach sich ziehen und schränke die Zumutbarkeit der Tätigkeit als Fachfrau Betreuung ein . D eshalb sei eine kontrollierte Abstinenz von Marihuana im Gutachten drin gend empfohlen worden . Im Falle einer absoluten Abstinenz von Marihuana sei kurzfristig von einer Verbesserung der Arbeitsfähigkeit auf ein 80%iges Pensum in der bisherigen Tätigkeit auszugehen .</w:t>
      </w:r>
    </w:p>
    <w:p>
      <w:r>
        <w:t>E ine angepasste Tätigkeit, in welcher die Arbeitsfähigkeit noch höher ausfalle , sei hingegen nicht denkbar (Urk.</w:t>
      </w:r>
    </w:p>
    <w:p>
      <w:r>
        <w:t>6/100/3 4).</w:t>
      </w:r>
    </w:p>
    <w:p>
      <w:r>
        <w:t>Der Ergänzung des neuropsychologischen Teilgutachtens vom 18. Januar 2022 ist im Wesentlichen zu entnehmen, dass die attestierte 80%ige Arbeitsfähigkeit in der angestammten Tätigkeit aus neuropsychologischer Sicht in einem Vollzeit pensum erbracht werden könne. Wegen der leichten kognitiven Störung bestehe dabei eine Einschränkung der Leistungsfähigkeit um 20 % . In einer optimal angepassten Tätigkeit in einem ruhigen, eher störungsfreien Setting ohne hohen Personenverkehr bestehe, bezogen auf ein Vollzeitpensum, eine Leistungsein schränkung von 10 % (Urk. 6/103/2).</w:t>
      </w:r>
    </w:p>
    <w:p>
      <w:r>
        <w:rPr>
          <w:b/>
        </w:rPr>
        <w:t>E. 4</w:t>
      </w:r>
    </w:p>
    <w:p>
      <w:r>
        <w:t>f. ). Jedenfalls kann ihr</w:t>
      </w:r>
    </w:p>
    <w:p>
      <w:r>
        <w:t>vom psychiatrischen Gut achter diskutierte mögliche Beweggrund, eine finanzielle Unterstützung der Invalidenversicherung für ihr weiteres Leben und ihre weiteren Pläne zu erhalten (Urk. 6/97/11), nicht massgeblich sein. Entscheidend ist einzig, welches Arbeits pensum ihr bei objektiver Betrachtung zumutbar ist.</w:t>
      </w:r>
    </w:p>
    <w:p>
      <w:r>
        <w:t>D ie Beschwerdeführerin</w:t>
      </w:r>
    </w:p>
    <w:p>
      <w:r>
        <w:t>macht schliesslich geltend , das insgesamt 80%ige Pensum aus Arbeits- und Schulzeit habe sie während der Ausbildung nur mithilfe der Unterstützung durch ihren Jobcoach und weitere Fachleute bewältigen können (Urk. 1 S. 5 ) . Dem ist entgeg enzuhalten , dass gemäss Gutachten noch erhebliche (psycho-)therapeutische Behandlungsoptionen zur Stabilisierung und Verbesserung ihres Gesundheitszu s tandes bestehen, von welche n sie bis anhin keinen Gebrauch macht e ( Urk. 6/97/15 ) .</w:t>
      </w:r>
    </w:p>
    <w:p>
      <w:r>
        <w:rPr>
          <w:b/>
        </w:rPr>
        <w:t>E. 4.1</w:t>
      </w:r>
    </w:p>
    <w:p>
      <w:r>
        <w:t>Das psychiatrisch-neuropsychologische Gutachten samt den beiden Ergänzungen beruht auf allseitigen Untersuchungen ;</w:t>
      </w:r>
    </w:p>
    <w:p>
      <w:r>
        <w:t>aufgrund der insofern überzeugenden Ausführungen der Gutachter besteht kein Grund , zur Beurteilung der zumutbaren Arbeitsfähigkeit nicht auf die gutachterlichen Befunde und Diagnosen abzu stellen.</w:t>
      </w:r>
    </w:p>
    <w:p>
      <w:r>
        <w:t>Ob die von den Gutachtern bidisziplinär attestierte 40%ige Arbeitsunfä higkeit in der Tätigkeit als Fachfrau Betreuung (Urk. 6/97/13-14) überzeugt, ist anhand des strukturierten Beweisverfahrens unter Berücksichtigung der vom Bundesgericht definierten Standardindikatoren (vorstehend E. 1.3) zu beurteilen.</w:t>
      </w:r>
    </w:p>
    <w:p>
      <w:r>
        <w:rPr>
          <w:b/>
        </w:rPr>
        <w:t>E. 4.2</w:t>
      </w:r>
    </w:p>
    <w:p>
      <w:r>
        <w:t>Hinsichtlich der Ausprägung der diagnoserelevanten Befunde räumte der psychi atrische Gutachter in seiner ergänzenden S tellungnahme vom</w:t>
      </w:r>
    </w:p>
    <w:p>
      <w:r>
        <w:t>15. Dezember 2021 ein, der psychopathologische Befund spreche für sehr geringe Einschränkungen (Urk. 6/100/2 ) . Dementsprechend erhob er anhand der ICF-Kriterien insgesamt leichtgradige Funk tions- und Fähigkeitsstörungen (Urk. 6/97/10-11). Dies stimmt mit der Beurteilung des behandelnden Facharztes für Kinder- und Jugend - psychiatrie Dr. D.___ überein, der von einer signifikanten Verbe s serung der psychi schen Symptomatik in den letzten Jahren berichtete und festhielt, die früher diagnostisch als depressive Störung und Panikstörung eingeordnete Symptomatik sei in den letzten Jahren nur noch situativ aufgetreten ; die im Jugendalter diag nostizierten dissoziativen Krampfanfälle hätten sich gar nicht mehr manifestiert (Urk. 6/77/1 ; vgl. auch Urk. 6/97/31-32 ). Dies steht allerdings im Widerspruch zu den anamnestischen Angaben gegenüber den Gutachtern, wo die Beschwerde führerin von fünf Anfällen in den letzten drei Monaten gesprochen habe (Urk. 6/97/6), was in Einklang steht mit den Ausführungen des Hausarztes Dr. E.___ , der Anfälle alle vier bis sechs Wochen erwähnte (Urk.</w:t>
      </w:r>
    </w:p>
    <w:p>
      <w:r>
        <w:t>6/83/8) , weshalb insoweit eine Symptomfreiheit nicht ohne Weiteres angenommen werden kann.</w:t>
      </w:r>
    </w:p>
    <w:p>
      <w:r>
        <w:t>Allerdings ist auch nicht belegt, dass diese im Vergleich zu früher weit weniger häufig auf tretenden Anfälle die Leistungsfähigkeit massgeblich beeinträchtigen würden.</w:t>
      </w:r>
    </w:p>
    <w:p>
      <w:r>
        <w:t>Der psychiatrische Gutachter diagnostizierte erstmals eine Verhaltensstörung durch Cannabinoide mit dem klinischen Erscheinungsbild eines schädlichen Gebrauchs (ICD-10 F12.1). Eine eigentliche Abhängigkeitserkrankung erachtete er aber nicht als mit hinreichender Sicherheit diagnostizierbar (Urk. 6/97/46, Urk.</w:t>
      </w:r>
    </w:p>
    <w:p>
      <w:r>
        <w:t>6/97/49; zur Abgrenzung bloss schädlichen Gebrauchs von einem Abhängigkeits syndrom vgl. Dilling / Mombour /Schmidt [Hrsg.], Internationale Klassifikation psychischer Störungen, ICD-10 Kapitel V [F], Klinisch-dia gnostische Leitlinien, 10. Auflage 2015, Bern 2015, S. 1 13 f.). Der von der Beschwerdeführerin nach träglich eingeräumte Marihuana-Konsum an den Wochenenden in Form mehrerer Joints (Urk. 6/97/39) erscheint denn auch nicht von invalidenversicherungsrecht licher Relevanz . Sie macht dementsprechend weder geltend, unter einer Drogen abhängigkeit zu leiden, noch, dass eine solche durch die von ihr nachträglich doch noch angebotene Laboruntersuchung (Urk.</w:t>
      </w:r>
    </w:p>
    <w:p>
      <w:r>
        <w:t>6/100/2) nachweisbar wäre. Ent sprechend der Einschätzung des psychiatrischen Gutachters, dass davon keine neuen Erkenntnisse zu erwarten seien, durfte die IV-Stelle deshalb in antizipierter Beweiswürdigung auf eine entsprechende Zusatzabklärung verzichten (vgl. dazu auch das Urteil des Bundesgerichts 8C_52/2019 vom 30. April 2019 E. 4.2.2). In den Akten fehlen Anhaltspunkte, dass es der Beschwerdeführerin nicht zuzumu ten wäre, die vom begutachtenden Psychiater empfohlene Abstinenz</w:t>
      </w:r>
    </w:p>
    <w:p>
      <w:r>
        <w:t>jederzeit sofort umzusetzen. Zudem erhob der psychiatrische Sachverständige, wie bereits eingangs erwähnt, trotz vermutetem Cannabiskonsum insgesamt höchstens leichtgradige psychopathologische Befunde. Die begutachtende Neuropsycholo gin erachtete zudem einen Zusammenhang zwischen der von ihr erhobenen leich ten kognitiven Störung und dem – gemäss späteren Angaben der Beschwerde führerin am Vortag der Testung erfolgten (Urk. 6/97/39) - Cannabiskonsum als wahrscheinlich (Urk.</w:t>
      </w:r>
    </w:p>
    <w:p>
      <w:r>
        <w:t>6/97/9). Es kann deshalb ausgeschlossen werden, dass die auf den schädliche n Cannabis-Gebrauch zurückzuführende Symptomatik zu einer zusätzlichen , von den Gutachtern nicht bereits</w:t>
      </w:r>
    </w:p>
    <w:p>
      <w:r>
        <w:t>einer der anderen Diagnosen zugeordneten Einschränkung des funk tionellen Leistungsvermögens führt (vgl. auch BGE 145 V 215 E. 6.3 und 7).</w:t>
      </w:r>
    </w:p>
    <w:p>
      <w:r>
        <w:t>Die Beschwerdeführerin vermochte sich mit Hilfe der Invalidenversicherung insofern erfolgreich beruflich ein zugliedern , als</w:t>
      </w:r>
    </w:p>
    <w:p>
      <w:r>
        <w:t>sie die Ausbildung zur Fachfrau Betreuung Kinder</w:t>
      </w:r>
    </w:p>
    <w:p>
      <w:r>
        <w:t>im Juli 2020 abschloss und nun in diesem Beruf arbeitet (Urk.</w:t>
      </w:r>
    </w:p>
    <w:p>
      <w:r>
        <w:t>6/97/6) . Eine Therapieresistenz der verbleibenden Symptomatik ist nicht ausge wiesen: Die Beschwerdeführerin begibt sich höchstens einmal pro Monat zu Dr. D.___ in die Psychotherapie, lehnt aber die Einnahme von Psychopharmaka ab ( Urk. 6/97/32, Urk. 6/97/34, Urk. 6/97/20). Laut dem psychiatrischen Sachver ständigen könnte</w:t>
      </w:r>
    </w:p>
    <w:p>
      <w:r>
        <w:t>durch eine S teigerung der Behandlungskadenz und eine leitli niengerechte Medikation eine erhebliche Verbesserung der beruflichen Leistungs fähigkeit erreicht werden (Urk. 6/97/15) . Schwerwiegende somatische Erkrankun gen, welche r essourcenhemmend wirken , bestehen nicht (Urk. 6/97/19) und werden auch nicht behauptet .</w:t>
      </w:r>
    </w:p>
    <w:p>
      <w:r>
        <w:t>Der Invaliditätsbemessung sind rechtsprechungs gemäss die im Zeitpunkt des allfälligen Rentenbeginns gegebenen gesundheit lichen Umstände zu Grunde zu legen . E ntgegen der von der Beschwerdeführerin vertretenen Ansicht (Urk. 1 S. 2 und S. 4) hat daher die langjährige Leidensge schichte in früheren Jahren ausser Acht zu bleiben , wenn sie keine Auswirkungen auf die aktuelle Leistungsfähigkeit mehr zeigt . Davon ist auszugehen, da den massgebenden medizinischen Akten nichts anderes zu entnehmen ist.</w:t>
      </w:r>
    </w:p>
    <w:p>
      <w:r>
        <w:t>Das Vorliegen einer Persönlichkeitsstörung schlossen die Gutachter aus. In sozi aler Hinsicht und bei der Freizeitgestaltung ist die Beschwerdeführerin aktiv (Urk.</w:t>
      </w:r>
    </w:p>
    <w:p>
      <w:r>
        <w:t>6/97/37-38) , was die se nicht in Abrede stellte (Urk. 1 S. 3 f.). An dieser Betrach tungsweise ändert auch nichts, dass sie diesen Hobb y s vorab eine therapeutische Wirkung für ihr Wohlbefinden zuschrieb (Urk. 1 S. 4) , denn ihr obliegt eine Schadenminderungspflicht ( Art. 21 Abs. 4 ATSG; Art. 7 Abs. 1 IVG ) und sie</w:t>
      </w:r>
    </w:p>
    <w:p>
      <w:r>
        <w:t>hat aus eigenem Antrieb das ihr Zumutbare zur Erhaltung und Verbesserung der Erwerbsfähigkeit v orzukehren .</w:t>
      </w:r>
    </w:p>
    <w:p>
      <w:r>
        <w:t>D ie Beschwerdeführerin verfügt über ein unterstützendes soziales Netz (Urk.</w:t>
      </w:r>
    </w:p>
    <w:p>
      <w:r>
        <w:t>6/97/20) . Dass sie kurz nach Abschluss ihrer Erstausbildung noch zu Hause bei den Eltern lebt, ist nicht derart ungewöhnlich , dass daraus auf eine gesundheits bedingt e Einschränkung zu schliessen wäre . Zudem gab sie den Gutachtern an, bereits jetzt etwa die Hälfte der Zeit bei ihrem Verlobten zu wohnen und bei der Haushaltarbeit nicht eingeschränkt zu sein (Urk. 6/97/37) . Deshalb bestehen ent gegen ihrer Ansicht keine hinreichenden A nhaltspunkte dafür, d ass sie aktuell und im Fall eines zukünftigen definitiven Aus zugs bei ihren Eltern aufgrund von (allenfalls neu hinzukommenden) Haushaltaufgaben erheblich in ihrem berufli chen Leistungsvermögen eingeschränkt wäre und – bei Steigerung des aktuellen 60%igen Erwerbspensums auf 80 % - in eine Überlastungssituation geriete (Urk. 1 S. 3) . Zudem wurde die Beschwerdeführerin als zu 100 % Erwerbstätige quali fiziert (Urk. 6/111/1) , weshalb eine allfällige Einschränkung im Haushalt bei der Invaliditätsbemessung von vornherein ohne Belang bleibt .</w:t>
      </w:r>
    </w:p>
    <w:p>
      <w:r>
        <w:t>Bezüglich Konsistenz wiesen die Gutachter auf die fehlende gleichmässige Einschränkung des Aktivitätenniveaus in vergleichbaren Lebensbereichen hin. Die Beschwerdeführerin weise keinerlei Defizite in den Bereichen Partnerschaft, soziale Teilhabe, Hobbys und persönliche Interessen auf. Zudem spiegelten die therapeutischen Strukturen einen gering empfundenen subjektiven Leidensdruck wider (Urk. 6/97/20). Zusätzlich sprachen die Gutachter aufgrund des klinischen Eindrucks und des durchgeführten Beschwerdevalidierungstests von einer Aggra vation, wobei sie gleichzeitig</w:t>
      </w:r>
    </w:p>
    <w:p>
      <w:r>
        <w:t>betonten, der Bereich ungültiger Beschwerdeanga ben sei nicht erreicht (Urk. 6/97/21-22) , so dass von einem verdeutlichenden Ver halten auszugehen ist ( vgl. zur Abgrenzung von Aggravation und verdeutlichen dem Verhalten etwa das Urteil des Bundesgerichts 9C_659/2017 vom 20.</w:t>
      </w:r>
    </w:p>
    <w:p>
      <w:r>
        <w:t>September 2018 E. 4) .</w:t>
      </w:r>
    </w:p>
    <w:p>
      <w:r>
        <w:t>Angesichts der insgesamt nur leichten psychischen Symptome und Einschrän kungen und der im Wesentlichen unbeeinträchtigten ausserberuflichen (persön lichen, familiären und sozialen) Aktivitäten vermag die gutachterlich attestierte 40%ige Arbeitsunfähigkeit aus Rechtsanwendersicht nicht zu überzeugen. Dies gilt vor allem für die vom psychiatrischen Gutachter in der Gutachtensergänzung allein auf den schädlichen Cannabisgebrauch zurückgeführte 20%ige Arbeitsun fähigkeit. Mithin liegt ein triftiger Grund vor, der rechtlich ein Abweichen von der gutachterlichen Arbeitsunfähigkeitseinschätzung gebietet (vorstehend E.</w:t>
      </w:r>
    </w:p>
    <w:p>
      <w:r>
        <w:t>1.3.2) , ohne dass das Gutachten seinen Beweiswert verliert (Urteil des Bundesge richts 8C_787/2021 vom 23. März 2022 E. 14.1) . En tsprechend der Einschätzung der</w:t>
      </w:r>
    </w:p>
    <w:p>
      <w:r>
        <w:t>RAD-Versicherungsmedizinerin Dr. med. C.___ , Fachärztin für Psychiatrie und Psychotherapie, vom 21. Januar 2022 (Urk. 6/106/6-9) rechtfertigt sich die Annahme einer 20%igen Arbeits un fähigkeit in der Tätigkeit als Betreuerin haupt sächlich aufgrund der neuro psychologisch erhobene n</w:t>
      </w:r>
    </w:p>
    <w:p>
      <w:r>
        <w:t>leichte n kognitiven Störung , der aus psychiatrischer Sicht insbesondere die vom Gutachter Dr. A.___ und vom Behandler Dr. D.___</w:t>
      </w:r>
    </w:p>
    <w:p>
      <w:r>
        <w:t>gleichermass en gestellte Diagnose einer einfachen Aktivitäts- und Aufmerksamkeitsstörung entspricht (vgl. dazu das Urteil des Bundesgerichts 9C_549/2019 vom 14. Mai 2020 E. 3.1 sowie BGE 145 V 361 E. 4.2.2).</w:t>
      </w:r>
    </w:p>
    <w:p>
      <w:r>
        <w:rPr>
          <w:b/>
        </w:rPr>
        <w:t>E. 4.3</w:t>
      </w:r>
    </w:p>
    <w:p>
      <w:r>
        <w:t>Die Beschwerdeführerin</w:t>
      </w:r>
    </w:p>
    <w:p>
      <w:r>
        <w:t>führt gegen die Zumutbarkeit eines 80%igen B eschäfti gungspensums an , s ie sei während der Ausbildung, als sie inklusive der Schultage zu 80 % tätig gewesen sei, an ihre Grenzen gestossen; eine Erwerbstätigkeit im Umfang eines Pensums über 60 % sei ihr deshalb längerfristig nicht zumutbar (Urk. 1 S. 4 f.).</w:t>
      </w:r>
    </w:p>
    <w:p>
      <w:r>
        <w:t>Die Gutachter berücksichtigten den Abschlussbericht des die Beschwerdeführerin während der Ausbildung begleitenden Jobcoachs vom August 2022 (Urk. 6/67-68) durchaus (Urk. 6/97/32, Urk. 6/97/ 50) und anerkannten, dass es bei höheren Anforderungen oder Belastungssituationen im schulischen und beruflichen Bereich zu verstärkten Symptomen komme (Urk. 6/97/49 ; vgl. auch Urk. 6/97/36 ). Zu Recht wiesen sie aber auch darauf hin, der Jobcoach sei bei seiner Beurteilung, dass der Beschwerdeführerin ein Beschäftigungspensum über 60 % nicht zumut bar sei , nicht darauf eing egangen , dass sie nebst diesem Beschäftigungspensum während der Ausbildung noch einen Tag pro Woche die Schule besuchen konnte (Urk. 6/97/50).</w:t>
      </w:r>
    </w:p>
    <w:p>
      <w:r>
        <w:t>Für sich allein nicht ausschlaggebend sein kann die angebliche Meinung des Arbeitgebers, dass sie schon mit ihrem aktuellen Pensum von 60 % Überlastungs symptome zeige beziehungsweise bei einem höheren Pensum dekompensieren würde (Urk. 1 S. 3, Urk. 6/97 /36) ; es fehlen nämlich Anhaltspunkte, dass es sich beim Arbeitgeber um eine medizinische Fachperson handelt , deren Ansicht geeignet sein könnte, das Gutachten in Zweifel zu ziehen .</w:t>
      </w:r>
    </w:p>
    <w:p>
      <w:r>
        <w:t>Die von Dr. D.___ (Urk. 6/77/2) und auch vom Jobcoach (Urk. 6/67/2) erwähnte, wiederkehrende Überlastung</w:t>
      </w:r>
    </w:p>
    <w:p>
      <w:r>
        <w:t>a m Ende der Ausbildungszeit war , wie die Angaben der Beschwerdeführerin gegenüber den Gutachtern nahe legen , vor allem auf Prü fungsängste zurückzuführen ( Urk. 6/97/6, Urk. 6/97/ 36 ). Nach Abschluss der Aus bildung ist dieser Belastungsfaktor weggefallen. Deshalb</w:t>
      </w:r>
    </w:p>
    <w:p>
      <w:r>
        <w:t>und weil eine berufsbegleitende Ausbildung nicht bloss aus Präsenzunterricht besteht, sondern typischerweise erfordert, dass an weiteren Tagen Zeit für Hausaufgaben und Lerneinheiten aufgewendet wird , kann</w:t>
      </w:r>
    </w:p>
    <w:p>
      <w:r>
        <w:t>die Argumentation der Beschwerdeführe rin , der Arbeits alltag sei</w:t>
      </w:r>
    </w:p>
    <w:p>
      <w:r>
        <w:t>generell belastender als ein Schul tag (Urk. 1 S. 3) , nicht geteilt werden . Dass sie sich einerseits in der Lage sieht, nebst ihrer 60%igen Erwerbstätigkeit jeweils einen Tag pro Woche be ziehungsweise im Umfang eines 20%-Pensums wieder eine Ausbildung mit entsprechendem Lernaufwand und Prüfungsdruck zu absolvieren (Urk. 6/97/ 36 ) , andererseits aber einen Tag mehr in der angestammten Tätigkeit zu arbeiten</w:t>
      </w:r>
    </w:p>
    <w:p>
      <w:r>
        <w:t>für nicht zumutbar hält , lässt sich nicht vereinbaren . Der gleiche Widerspruch mindert die Überzeugungskraft ihre r Argumentation, bei einem 80%igen Beschäftigungspensum fehle ihr das für die Erholung und psychische Stabilisierung durch diverse Freizeitaktivitäten benö tigte Zeitpensum (Urk. 1 S.</w:t>
      </w:r>
    </w:p>
    <w:p>
      <w:r>
        <w:rPr>
          <w:b/>
        </w:rPr>
        <w:t>E. 4.4</w:t>
      </w:r>
    </w:p>
    <w:p>
      <w:r>
        <w:t>I n den</w:t>
      </w:r>
    </w:p>
    <w:p>
      <w:r>
        <w:t>aktuellsten Berichten der behandelnden Ärzte Dr. D.___ (Urk. 7/77/1-2) und Dr. E.___ (Urk. 7/83/7-9) ist vom problematischen Cannabiskonsum der Beschwerdeführerin keine Rede . Bereits dies legt nahe, dass sie sich nicht hinrei chend eingehend und unter Berücksichtigung der gesamten Sachlage mit ihrem objektiven beruflichen Leistungs vermögen auseinandersetzten wie die Gutachter. Auch das von den Gutachtern erhobene aggravierende beziehungsweise verdeut lichende Verhalten wurde von den Behandlern nicht berücksichtigt, und ihre Arbeitsfähigkeitsbeurteilungen beruhten erklärtermassen hauptsächlich auf der Selbsteinschätzung der Beschwerdeführerin , nur zu 60 % arbeiten zu können (vorstehend E.</w:t>
      </w:r>
    </w:p>
    <w:p>
      <w:r>
        <w:rPr>
          <w:b/>
        </w:rPr>
        <w:t>E. 4.5</w:t>
      </w:r>
    </w:p>
    <w:p>
      <w:r>
        <w:t>Abschliessend ergibt sich, dass die Beschwerdeführerin ab der bidisziplinären psychiatrisch-neuropsychologischen Begutachtung am 26. respektive 31. August 2021 (Urk. 6/97/5, Urk. 6/97/14) als Fachfrau Betreu ung Kinder zu 80 % arbeits fähig ist.</w:t>
      </w:r>
    </w:p>
    <w:p>
      <w:r>
        <w:t>D ie Gutachter sahen sich angesichts der widersprüchlichen und wenig überzeu genden medizinischen Vorakten nicht in der Lage, die Arbeitsfähigkeit retrospek tiv zu beurteilen , wobei sie den Einfluss des Cannabiskonsums als grössten Unsicherheitsfaktor bezeichneten (Urk. 6/97/13 ) .</w:t>
      </w:r>
    </w:p>
    <w:p>
      <w:r>
        <w:t>Nach dem Gesagten ist abwei chend von der gutachterlichen Einschätzung davon auszugehen, dass der schäd liche Cannabiskonsum zu keiner zusätzlichen, nicht bereits einer anderen Diagnose zugeordneten Einschränkung der Arbeitsfähigkeit führte (vorstehend E.</w:t>
      </w:r>
    </w:p>
    <w:p>
      <w:r>
        <w:t>4.2). Vor diesem Hintergrund</w:t>
      </w:r>
    </w:p>
    <w:p>
      <w:r>
        <w:t>darf a ufgrund der aktenmässig dokumentierten K rankheitsentwicklung und des Verlaufs der beruflichen Eingliederung</w:t>
      </w:r>
    </w:p>
    <w:p>
      <w:r>
        <w:t>ange nommen werden , die anlässlich der Begutachtung ausgewiesene 80%ige Arbeits fähigkeit als Fachfrau Betreuung habe schon bei Beendigung der Ausbildung Ende Juli 2020 bestand en . Es fehlen nämlich Anhaltspunkte für eine wesentliche Veränderung des Gesundheitszustandes in dieser Periode. Hingegen</w:t>
      </w:r>
    </w:p>
    <w:p>
      <w:r>
        <w:t>geben</w:t>
      </w:r>
    </w:p>
    <w:p>
      <w:r>
        <w:t>die Akten keine Hinweise , die auf eine höhere Arbeitsunfähigkeit in diesem Zeitraum hindeuten würden .</w:t>
      </w:r>
    </w:p>
    <w:p>
      <w:r>
        <w:t>Deshalb</w:t>
      </w:r>
    </w:p>
    <w:p>
      <w:r>
        <w:t>erübrigt sich eine abschliessende Bestimmung der retrospektiven Arbeitsfähigkeit.</w:t>
      </w:r>
    </w:p>
    <w:p>
      <w:r>
        <w:t>Denn wie nachfolg end</w:t>
      </w:r>
    </w:p>
    <w:p>
      <w:r>
        <w:t>aufzuzeigen ist , ist selbst unter der Annahme, dass die Beschwerdeführerin mit dem Abschluss ihrer A us bildung und dem Ende des Taggeldanspruchs per Ende Juli 2020 ( Urk. 6/62, Urk.</w:t>
      </w:r>
    </w:p>
    <w:p>
      <w:r>
        <w:t>6/69-70, Urk. 6/74 ) die einjährige Wartezeit im Sinne von Art. 28 Abs. 1 lit.</w:t>
      </w:r>
    </w:p>
    <w:p>
      <w:r>
        <w:t>b IVG bestanden hatte (vgl. dazu Meyer/Reichmuth, Rechtsprechung des Bundesgerichts zum Bundesgesetz über die Invalidenversicherung , 4. Auflage, Zürich 2022, Art. 28 Rz 30 f. ), anschliessend kein Rentenan spruch entstanden.</w:t>
      </w:r>
    </w:p>
    <w:p>
      <w:r>
        <w:rPr>
          <w:b/>
        </w:rPr>
        <w:t>E. 5</w:t>
      </w:r>
    </w:p>
    <w:p>
      <w:r>
        <w:t>Zu prüfen bleibt anhand eines Einkomm ensvergleichs (vorstehend E. 1.4 ) , wie sich die 20%ige Arbeitsunfähigkeit in der bisherigen Tätigkeit als Fachfrau Betreuung erwerblich auswirkt.</w:t>
      </w:r>
    </w:p>
    <w:p>
      <w:r>
        <w:t>Dafür, dass</w:t>
      </w:r>
    </w:p>
    <w:p>
      <w:r>
        <w:t>die Beschwerdeführerin in einer besser angepassten Verweisungstätigkeit , die ihr aus psychiatrisch-neuropsycho logischer Sicht ebenfalls im Rahmen eines mindestens 80%igen Pensums zumut bar wäre (vgl. Urk. 6/100/4, Urk. 6/103/2), ein höheres Einkommen verdienen könnte ,</w:t>
      </w:r>
    </w:p>
    <w:p>
      <w:r>
        <w:t>bestehen laut der nachvollziehbaren gutachterlichen Einschätzung (Urk.</w:t>
      </w:r>
    </w:p>
    <w:p>
      <w:r>
        <w:t>6/97/13) keine Anhaltspunkte .</w:t>
      </w:r>
    </w:p>
    <w:p>
      <w:r>
        <w:t>Die Beschwerdegegnerin gewährte der Beschwerdeführerin am 24. Juli 2017 Kostengutsprache für die Mehrkosten der erstmaligen beruflichen Ausbildung in Form der Ausbildung zur Fachfrau Betreuung Kinder (Urk. 6/17). Diese Einglie derungsmassnahme im Sinne von Art. 16 IVG erfordert das Vorliegen einer Invalidität. W egen der Invalidität vermochte die Beschwerdeführerin nach Abschluss der Ausbildung</w:t>
      </w:r>
    </w:p>
    <w:p>
      <w:r>
        <w:t>nur teilzeitlich zu arbeiten . Somit konnte sie trotz der beruflichen Qualifikation nicht denselben Verdienst realisieren wie eine nicht behinderte Person mit derselben Ausbildung. Unter diesen Umständen ist das Valideneinkommen</w:t>
      </w:r>
    </w:p>
    <w:p>
      <w:r>
        <w:t>gemäss Art. 26 Abs. 1 IVV zu bemessen (vgl. Urteil des Bundesgerichts 8C_121/2021 vom 27. Mai 2021 E. 5.3 ). Das entsprechende Ein kommen belief sich im Zeitpunkt des - nach Beendigung der Taggeldleistungen mit dem Abschluss der Ausbildung Ende Juli 2020 - frühestmöglichen Rentenbe ginns im Jahr 2020 angesichts des damaligen Alters der am 25. Juli 1995 geborenen Beschwerdeführerin (Urk. 6/2/1) auf Fr. 75'150.-- (= 90 % von Fr.</w:t>
      </w:r>
    </w:p>
    <w:p>
      <w:r>
        <w:t>83'500.--).</w:t>
      </w:r>
    </w:p>
    <w:p>
      <w:r>
        <w:t>Zur Ermittlun g des</w:t>
      </w:r>
    </w:p>
    <w:p>
      <w:r>
        <w:t>zumutbarerweise erzielbaren Invalideneinkommen s in der Tätigkeit als Fachfrau Betreuung ist auf lohnstatistische Angaben abzustellen ,</w:t>
      </w:r>
    </w:p>
    <w:p>
      <w:r>
        <w:t>weil nicht feststeht, dass die Beschwerdeführerin an ihrer aktuellen Arbeitsstelle ihr Pensum von 60 % auf den zumutbaren Be schäftigungsgrad von 80 % erhöh en könnte .</w:t>
      </w:r>
    </w:p>
    <w:p>
      <w:r>
        <w:t>Die Tabellen der Schweizerischen Lohnstrukturerhebung (LSE) 2018 wurden am 21. April 2020 veröffentlich t und enthielten damit bei Erlass der angefochtenen Verfügung vom 5. April 2022 die aktuellsten statistischen Werte, auf die abzustellen ist (vgl. das Urteil des Bundesgerichts 9C_414/2017 vom 21. September 2017 E. 4.2 sowie die Angaben auf www.bfs.admin.ch ). Aus der Tabelle TA1_tirage_skill_level, Ziff. 86-88 , ergibt sich für Frauen, die im Gesund heits - und Sozialwesen Tätigkeiten mit dem Kompetenzniveau 2 ausüben (praktische Tätigkeiten), ein durchschnittlicher monatlicher Bruttolohn von Fr.</w:t>
      </w:r>
    </w:p>
    <w:p>
      <w:r>
        <w:t>5‘170.--. Umgerechnet auf die betriebsübliche Arbeitszeit von 41,5 Stunden pro Woche (Bundesamt für Statistik [BFS], Betriebsübliche Arbeitszeit nach Wirt schaftszweigen in Stunden pro Woche, im Internet abrufbar) und angepasst an die Nominallohn entwicklung (BFS, Schweizerischer Lohnindex nach Branche [Index Basis 2010 = 100; im Internet abrufbar], Nom inallohnindex Frauen 2011 – 2021 , T1.2.10, Gesundheitswesen, Heime und Sozialwesen ; 2018: 103,1; 2020: 105 ,1) resulti ert für das Jahr 2020 ein Einkommen von Fr . 65‘615.10</w:t>
      </w:r>
    </w:p>
    <w:p>
      <w:r>
        <w:t>im Vollzeit pensum (Fr. 5‘170.— : 40 x 41,5 : 103,1 x 105,1 x 12). Wird dieser Betrag auf das noch zumutbare B eschäftigungspensum von 80 % umgerechnet, resultiert ein Invalideneinkommen von Fr. 52‘492.10 , was sich praktisch mit dem seitens der Beschwerdegegnerin - unter Hochrechnung des tatsächlichen Einkommens auf 80 % - berechneten Invalideneinkommen von Fr. 52‘333.60 (Urk. 6/105) deckt .</w:t>
      </w:r>
    </w:p>
    <w:p>
      <w:r>
        <w:t>Faktoren, die einen leidensbedingten Abzug vom Invalidenlohn rechtfertigten könnten, sind weder ersichtlich noch geltend gemacht.</w:t>
      </w:r>
    </w:p>
    <w:p>
      <w:r>
        <w:t>Wird das Validenein kommen von Fr. 75'150.-- mit dem Invalideneinkommen von Fr. 52‘492.10 verglichen, resultiert bei einem invaliditätsbedingten Minderverdienst von Fr.</w:t>
      </w:r>
    </w:p>
    <w:p>
      <w:r>
        <w:t>22‘657.90 ein Invaliditätsgrad von 30 %.</w:t>
      </w:r>
    </w:p>
    <w:p>
      <w:r>
        <w:t>Da der Invaliditätsgrad die für die Entstehung eines Rentenanspruchs relevante Schwelle von 40 % auf jeden Fall nicht erreicht, hat die IV-Stelle einen solchen zu Recht verneint. Dies führt zur Abweisung der Beschwerde.</w:t>
      </w:r>
    </w:p>
    <w:p>
      <w:r>
        <w:rPr>
          <w:b/>
        </w:rPr>
        <w:t>E. 6</w:t>
      </w:r>
    </w:p>
    <w:p>
      <w:r>
        <w:t>Ausgangsgemäss gehen die Verfahrenskosten von Fr. 700.-- zulasten der unter liegenden Beschwerdeführerin (Art. 69 Abs. 1 bis IVG).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