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IV.2022.00217 vom 2. Februar 2023</w:t>
      </w:r>
    </w:p>
    <w:p>
      <w:r>
        <w:t>ZH Sozialversicherungsgericht, 2023-02-02, DE</w:t>
      </w:r>
    </w:p>
    <w:p>
      <w:r>
        <w:rPr>
          <w:b/>
        </w:rPr>
        <w:t xml:space="preserve">Quelle: </w:t>
      </w:r>
      <w:r>
        <w:t>https://mcp.opencaselaw.ch/entscheid/zh_sozialversicherungsgericht_IV.2022.00217</w:t>
      </w:r>
    </w:p>
    <w:p>
      <w:r>
        <w:t>FR: ZH_SOZIALVERSICHERUNGSGERICHT IV.2022.00217 du 2 février 2023</w:t>
      </w:r>
    </w:p>
    <w:p>
      <w:r>
        <w:t>IT: ZH_SOZIALVERSICHERUNGSGERICHT IV.2022.00217 del 2 febbraio 2023</w:t>
      </w:r>
    </w:p>
    <w:p>
      <w:pPr>
        <w:pStyle w:val="Heading2"/>
      </w:pPr>
      <w:r>
        <w:t>Erwägungen</w:t>
      </w:r>
    </w:p>
    <w:p>
      <w:r>
        <w:rPr>
          <w:b/>
        </w:rPr>
        <w:t>E. 1</w:t>
      </w:r>
    </w:p>
    <w:p>
      <w:r>
        <w:t>7. März 2022 einen Anspruch des Versicherten auf eine Invalidenrente (Urk. 10/ 233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 stimmungen zur Einführung des linearen Rentensystems, KS ÜB WE IV, gültig ab 1. Januar 2022).</w:t>
      </w:r>
    </w:p>
    <w:p>
      <w:r>
        <w:t>Die angefochtene Verfügung erging nach dem 1. Januar 2022. Da jedoch eine anspruchsrelevante Veränderung und ein allfälliger Rentenanspruch vor dem 1. Januar 2022 zu prüfen sind, sind die bis 31. Dezember 2021</w:t>
      </w:r>
    </w:p>
    <w:p>
      <w:r>
        <w:t>gültig gewesenen Rechtsvorschriften anwendbar, die nachfolgend auch in dieser Fassung zitiert werden.</w:t>
      </w:r>
    </w:p>
    <w:p>
      <w:r>
        <w:rPr>
          <w:b/>
        </w:rPr>
        <w:t>E. 1.2</w:t>
      </w:r>
    </w:p>
    <w:p>
      <w:r>
        <w:t>Wurde eine Rente</w:t>
      </w:r>
    </w:p>
    <w:p>
      <w:r>
        <w:t>wegen eines zu geringen Invaliditätsgrades</w:t>
      </w:r>
    </w:p>
    <w:p>
      <w:r>
        <w:t>verweigert, so wird nach Art. 87 Abs. 3 IVV eine neue Anmeldung nur geprüft, wenn die Voraus 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 richts 9C_351/2020 vom 21. September 2020 E. 3.1, insbesondere mit Hinweis auf</w:t>
      </w:r>
    </w:p>
    <w:p>
      <w:r>
        <w:t>BGE 117 V 198 E. 3a, 109 V 108 E. 2b).</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 riellen Prüfung des Rentenanspruchs nichts und eröffnet die IV-Stelle des 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3. Mai 2022 (Urk. 9 ) die Abweisung der Beschwerde.</w:t>
      </w:r>
    </w:p>
    <w:p>
      <w:r>
        <w:t>Mit Gerichtsverfügung vom 9. September 2022 wurden antragsgemäss (vgl. Urk. 1 S. 2 Ziff. 2) die unentgeltliche Prozessführung und Rechtsvertretung bewilligt und dem Beschwerdeführer die Beschwerdeantwort zugestellt ( Urk. 16). Das Gericht zieht in Erwägung: 1.</w:t>
      </w:r>
    </w:p>
    <w:p>
      <w:r>
        <w:rPr>
          <w:b/>
        </w:rPr>
        <w:t>E. 2.1</w:t>
      </w:r>
    </w:p>
    <w:p>
      <w:r>
        <w:t>Die Beschwerdegegnerin ging in der angefochtenen Verfügung (Urk. 2) davon aus, dass der Beschwerdeführer am 1 1. Januar 2017 einen Unfall erlitten und sich dabei erneut das linke Handgelenk verletzt habe. Es müsse ein neues Wartejahr erfüllt werden, welches am 1 0. Januar 2018 ende. Aufgrund der diversen Arbeit geberwechsel, der längeren Arbeitslosigkeit und weil der zweite Unfall kurz nach Beginn einer neuen Arbeitsstelle passiert sei, werde das Einkommen ohne gesundheitliche Einschränkung anhand statistischer Werte berechnet und betrage im Jahr 2018 Fr. 67'406.--. Aufgrund der medizinischen Beurteilung sei dem Beschwerdeführer eine H ilfsarbeitertätigkeit gemäss näher umschriebenem Z umutbarkeitsprofil zumutbar . Im Urteil des Sozialversicherungsgerichts vom 4. August 2016 werde rechtlich verbindlich festgehalten, dass nur eine Arbeits fähigkeit von 80 % in angepasster Tätigkeit bestehe. Da weder eine Verbesserung noch eine Verschlechterung eingetreten sei, werde diese Arbeitsfähigkeit über nommen. Bei der Berechnung des Einkommensvergleichs würden die statistischen Werte des Bundesamtes für Statistik herangezogen und ein leidensbedingter Abzug von 20 Prozent gewährt, womit ein IV-Grad von 36 % resultiere. Es bestehe demnach kein Anspruch auf eine Invalidenrente.</w:t>
      </w:r>
    </w:p>
    <w:p>
      <w:r>
        <w:rPr>
          <w:b/>
        </w:rPr>
        <w:t>E. 2.2</w:t>
      </w:r>
    </w:p>
    <w:p>
      <w:r>
        <w:t>Demgegenüber stellte sich der Beschwerdeführer auf den Standpunkt (Urk. 1), das ABI Gutachten vom 2 5. Juli 2021 sei derart mangelhaft, dass ihm kein Beweiswert zukomme (S. 5) . Entgegen des RAD-Arztes Dr. Z.___ seien die Auswirkungen der psychischen Beschwerden, der chronischen Nacken-Schulter-Arm-Beschwerden sowie der lumbalen Beschwerden weder ausreichend unter sucht noch umfassend gewürdigt worden. Sodann sei unbestritten, dass er aufgrund der Verletzung seiner linken Hand auch leidensangepasst nicht mehr voll arbeitsfähig sei. Gesamthaft resultiere auch in eine r leidensangepasste n Tätigkeit eine Einschränkung der Arbeitsfähigkeit von zumindest 40 % (20 % aus rheumatologischer Sicht, 20 % aus handchirurgischer Sicht), wobei die Auswir kungen der psychischen Beeinträchtigung wie auch der multiplen somatischen Leiden nicht vollständig abgeklärt seien. Es erweise sich somit, dass eine erneute polydisziplinäre Begutachtung erforderlich sei (S. 10). Der von der Beschwerde gegnerin festgesetzte Leidensabzug von 20 % erscheine angemessen (S. 11).</w:t>
      </w:r>
    </w:p>
    <w:p>
      <w:r>
        <w:rPr>
          <w:b/>
        </w:rPr>
        <w:t>E. 2.3</w:t>
      </w:r>
    </w:p>
    <w:p>
      <w:r>
        <w:t>Streitig und zu prüfen ist, ob sich der Gesundheitszustand und die Arbeitsfähig keit des Beschwerdeführers verschlechtert haben. Die letztmalige materielle Prüfung des Rentenanspruchs fand</w:t>
      </w:r>
    </w:p>
    <w:p>
      <w:r>
        <w:t>mit dem bundesgerichtlich bestätigten (vgl. Urk. 10/142) Urteil des hiesigen Gerichts vom 4. August 2016 im Verfahre n IV.2015.00587 ( Urk. 10/140), womit die Verfügung vom 2 2. April 2015 ( Urk. 10/131) bestätigt wurde, ihren Abschluss.</w:t>
      </w:r>
    </w:p>
    <w:p>
      <w:r>
        <w:t>Zu vergleichen ist dem nach der Sachverhalt im Zeitpunkt der Verfügung vom 2 2. April 2015 beziehungsweise des Urteils vom 4. August 2016 mit demjeni gen im Zeitpunkt der vor lie gend angefochtenen Verfügung vom 1 7. März 2022 (vgl. vorstehend E. 1.4).</w:t>
      </w:r>
    </w:p>
    <w:p>
      <w:r>
        <w:rPr>
          <w:b/>
        </w:rPr>
        <w:t>E. 3.1</w:t>
      </w:r>
    </w:p>
    <w:p>
      <w:r>
        <w:t>De r Verfügung vom 2 2. April 2015 ( Urk. 10/131) und de m Urteil des hiesigen Gerichts vom 4. August 2016 (Urk. 10/140) lag en insbeson dere das fol gende Gut achten zugrunde:</w:t>
      </w:r>
    </w:p>
    <w:p>
      <w:r>
        <w:rPr>
          <w:b/>
        </w:rPr>
        <w:t>E. 3.2</w:t>
      </w:r>
    </w:p>
    <w:p>
      <w:r>
        <w:t>Die Gutachter der MEDAS Y.___ erstatteten ihr poly diszip linäres Gutachten am 15. Dezember 2014 (Urk. 10/117/1-30) gestützt auf die Akten, die Exploration und die Untersuchung des Beschwerdeführers. Sie nannten folgende Diagnosen mit Auswirkungen auf die Arbeitsfähigkeit (S. 21): - beginnende Arthrose des linken Handgelenks bei Status nach Scaphoidpseudoarthrose -Operation mit Beckenkammspan links, seit Mai 2009 - Lumbovertebralsyndrom mit Facettengelenksreizung L5/S1 links - Dysthymie, (ICD-10 F34), Differentialdiagnose unvollständig remittierte de pressive Störung - dysfunktionale Krankheitsverarbeitung (ICD-10 F54) - Auffälligkeiten in der Persönlichkeit (ICD-10 Z73)</w:t>
      </w:r>
    </w:p>
    <w:p>
      <w:r>
        <w:t>Sie führten aus, dass die internistische Untersuchung unauffällig sei. Der Beschwerdeführer trage am linken Handgelenk eine Ledermanschette und halte den Arm in eine r Tuchschlinge (S. 23).</w:t>
      </w:r>
    </w:p>
    <w:p>
      <w:r>
        <w:t>Die handchirurgische Begutachtung zeige radiologisch ein gutes Resultat nach Scaphoidpseudoarthrosen-Rekonstrukion . Es seien beginnende Arthrosezeichen</w:t>
      </w:r>
    </w:p>
    <w:p>
      <w:r>
        <w:t>auszumachen. Diese Arthrose führe zu bewegungs- und belastungsabhängigen Schmerzen, allerdings nicht nachvollziehbar in dem vom Beschwerdeführer be schriebenen Ausmass (S. 23).</w:t>
      </w:r>
    </w:p>
    <w:p>
      <w:r>
        <w:t>Auch in der rheumatologischen Untersuchung werde der konsolidiert verheilte OP-Bereich bestätigt, bei subjektiv bereits oberflächlich stark erlebten Be schwer den sei ein Versuch der klinischen Untersuchung der Handgelenksregion links zum Teil unmöglich. Es ergäben sich keine Hinweise für ein spezifisches Leiden aus dem rheumatologischen Formenkreis. Im Bereich L5/S1 links sei eine Facet tengelenksreizung eingrenzbar, Hinweise auf eine radikuläre Störung im Lumbal bereich ergäben sich nicht. Bei muskulärer Dysbalance liege ein mecha nisches, belastungsgetriggertes</w:t>
      </w:r>
    </w:p>
    <w:p>
      <w:r>
        <w:t>Lumbovertebralsyndrom vor (S. 23 f.).</w:t>
      </w:r>
    </w:p>
    <w:p>
      <w:r>
        <w:t>Von neurologischer Seite sei ein klar bewegungsabhängiger Schmerz der linken Hand und des linken Armes festzustellen ohne typisch neurologische Qualität oder eine neurologische Ausstrahlung. Zeichen einer Reflexdystrophie bezie hungsweise assoziierter trophischer Störungen würden nicht auffallen. Auch die elektroneurographische Untersuchung sei unauffällig. Somit ergebe die neuro lo gische Untersuchung keine sichere n Hinweise auf eine Erkrankung des peri pheren Nervensystems beziehungsweise auf eine neurogene Verursachung der beklagten Schmerzen (S. 24).</w:t>
      </w:r>
    </w:p>
    <w:p>
      <w:r>
        <w:t>Auch bei der psychiatrischen Exploration würden unklare und nicht konstruk tive Angaben auffallen, es zeigten sich auch Widersprüchlichkeiten in der Anam nese. Eine Aggravation sei nicht auszuschliessen. Es sei von einer depres siven Störung im März 2012 sowie von einem Rezidiv im Juni 2013 auszuge hen. Aktuell entspreche der Befund nicht mehr dem einer schweren oder mittel gradigen depressiven Episode, sondern eher dem einer Dysthymie beziehungs weise einer unvollständig remittierten depressiven Störung. Es bleibe also offen, ob es sich wirklich um eine klassische rezidivierende depressive Störung handle oder um eine Anpassungsstörung oder Dekompensation sowie depressionsähn liche Symp tomatik im Rahmen von Konfliktsituation und Persönlichkeitsauf fälligkeiten. Die Diagnose einer Somatisierungsstörung sei wenig wahrschein lich. So fänden sich keine multiplen wiederholt auftretenden und häufig wechseln den körperlichen Symptome, kein buntes Beschwerdemuster und keine Mul tisomatoformität . Das Schmerzverhalten erscheine teilweise inadäquat, die Leistungsbereitschaft selbst limitiert, auf psychischem Gebiet dekonditioniert , weshalb auch die Diagnose einer Verhaltensauffälligkeit in Verbindung mit körperlichen Störungen (ICD-10 F54) zu stellen sei. Dieser Diagnose könnten zum Beispiel auch Misslaunigkeit und mangelnde Motivation zugeordnet wer den. Die Diagnose einer kombinierten Persönlichkeitsstörung dagegen sei nicht zu sehen. Diese hätte ja bis zum Unfall ereignis vollständig kompensiert vorlie gen müssen. Die beschriebenen Elemente (narzisstisch und emotional instabil) hätten auch viel mir der psychosozialen Situation des Beschwerdeführers zu tun. Die beschriebenen Störungen seien durchaus willentlich beeinflussbar. Eine adäquate Pharmakotherapie und Psycho therapie wären möglich, sowie auch eine aktivere Tätigkeit zu Hause und weniger Verharren in der Krankenrolle. Aktuell sei von einer Arbeitsfähigkeit von 5</w:t>
      </w:r>
    </w:p>
    <w:p>
      <w:r>
        <w:t>Stunden pro Tag auszugehen, aus psychiatrischer Sicht wäre diese innerhalb eines Jahres auf 100 % zu steigern. Die Prognose sei aber auch abhängig vom Anreizsystem, von den motivatio nalen Faktoren sowie dem Willen des Beschwer deführers (S. 24).</w:t>
      </w:r>
    </w:p>
    <w:p>
      <w:r>
        <w:t>Interdisziplinär sei festzustellen, dass eine erhebliche Diskrepanz zwi schen den objektivierbaren Befunden und der subjektiven Einschätzung des Beschwerde führers bestehe. Nach zwei Unfällen des linken Handgelenks und ei ner Scaph oidpseudoarthrose -Operation mit Beckenkammspan links seien grös sere Belas tungen für die obere linke Extremität nicht mehr möglich. Eine lei densange passte Tätigkeit sei hingegen zumutbar. Insofern habe sich seit der Verfügung von Juni 2011 in Bezug auf das Handgelenk keine Änderung erge ben. Hinzu gekommen sei aber ein psychisches Leiden, wobei eine exakte zeitli che Termi nie rung nicht möglich sei. Es liege die Dokumentation über einen sta tionären Aufenthalt im März 2012 vor mit dann nicht kontinuierlicher psychi atrischer Weiterbehand lung. Aktuell liege für eine leidensangepasste Tätigkeit gesamthaft eine Arbeits fähigkeit von 60 % vor, hierin sei auch die qualitative Einschrän kung von 20 % aus rheumatologischer Sicht enthalten. Diese Ar beitsfähigkeit wäre vor allem aus psychiatrischer Sicht aber zu steigern auf 100 % im Laufe eines Jahres, dann auch mit weiterhin bestehender qualitativer Einschränkung von Seiten des Bewegungs apparates (S. 24 f.).</w:t>
      </w:r>
    </w:p>
    <w:p>
      <w:r>
        <w:rPr>
          <w:b/>
        </w:rPr>
        <w:t>E. 3.3</w:t>
      </w:r>
    </w:p>
    <w:p>
      <w:r>
        <w:t>und 5.2) zu erklären. Dies dürfte allenfalls auch vo r dem Hintergrund der vom rheumatologischen ABI-G utachter geäusserten Z weifel an der im MEDAS-Gutachten postulierten 20%igen Einschränkung in einer angepassten Tätigkeit aus rheumatologischer Sicht (vgl. Urk. 10/217 S. 52 Ziff. 7.3.3) gesehen werden. Der damalige rheumatologische MEDAS-Gutachter hielt in seiner Beurteilung vom November 2014 fest</w:t>
      </w:r>
    </w:p>
    <w:p>
      <w:r>
        <w:t>(vgl. Urk. 10/117/40-50 S. 48), aufgrund eines vermehr ten Pausenbedarfs für Lockerungs-, Dehnungs- und Gymnastikübungen oder eines verlangsamten Arbeitstempos aufgrund der Einhaltung ergonomischer Empfehlungen wäre maximal eine Einschränkung der Leistungsfähigkeit von 20 % zuzugestehen. In der Folge ging RAD-Arzt Dipl. med. R.___ , Facharzt für Neurologie und für Psychiatrie und Psychotherapie, am 5. Januar 2015 von einer 80%igen Arbeitsfähigkeit aus somatischer Sicht aus ( Urk. 10/122/4-5) , worauf sich die Beschwerdegegnerin in ihrer Ver fügung vom 2 2. April 2015 ( Urk. 10/131) sowie das hiesige Gericht in seinem Urteil vom 4. August 2016 stützte n . Die Beurteilung der Resta rbeitsfähigkeit des rheumato logischen ABI-Gutachters vom 1 6. Juni 2021 erscheint angesichts des im Wesentlichen gleich gebliebenen Gesundheitszustandes ( Urk. 10/217 S. 54 Ziff. 8.5) als lediglich unterschiedliche Beurteilung eines in der Hauptsache gleich gebliebenen Sachverhalts und daher im revisionsrechtlichen Kontext als unbe achtlich.</w:t>
      </w:r>
    </w:p>
    <w:p>
      <w:r>
        <w:t>Somit ist somatisch weiterhin von einer Einschränkung von 20 % in einer ange passten, körperlich leichten T ätigkeit auszugehen. Es wird im Wesentlichen derselbe Gesundheitszustand beschrieben wie bereits im früheren Gutachten. Eine relevante Verschlimmerung des Zustandes liess sich nach dem Gesagten nicht dokumentieren .</w:t>
      </w:r>
    </w:p>
    <w:p>
      <w:r>
        <w:t>Zusammenfassend ist somit seit der letztmaligen Renten prüfung weder aus psychiatrischer noch aus somatischer Sicht eine relevante Verschlech terung des Gesundheitszustands im Sinne von Art. 17 ATSG eingetre ten. 5. 5</w:t>
      </w:r>
    </w:p>
    <w:p>
      <w:r>
        <w:t>Der Gesundheitszustand und die medizinisch-theoretische Arbeitsfähigkeit sind nach dem Gesagten aufgrund der medizinischen Akten hinreichend abgeklärt. Von weiteren Untersuchungen wären diesbezüglich keine neuen Erkenntnisse zu erwarten.</w:t>
      </w:r>
    </w:p>
    <w:p>
      <w:r>
        <w:t>Zusammenfassend ist somit davon auszugehen, dass es seit der letzten materiellen Renten prüfung weder zu einer wesentli chen Veränderung der festgestellten Befunde noch zu einer wesentlichen Ve rän derung der Arbeitsfähigkeit gekom men ist. Ein Revisionsgrund ist somit zu ver neinen, womit von einem struktu rierten Beweis verfahren abgesehen werden kann (vgl. BGE 141 V 281).</w:t>
      </w:r>
    </w:p>
    <w:p>
      <w:r>
        <w:t>Der angefochtene Entscheid ist somit rechtens. Dies führt zur Abweisung der Beschwerde. 6.</w:t>
      </w:r>
    </w:p>
    <w:p>
      <w:r>
        <w:t>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Diese Kosten sind ausgangs gemäss dem Beschwerdeführer aufzuerlegen, jedoch, zufolge der gewährten unent gelt lichen Prozessführung, einstweilen auf die Gerichtskasse zu nehmen. Der Beschwerdeführer ist auf § 16 Abs. 4 des Gesetzes über das Sozial versiche rungs gericht (GSVGer) hinzuweisen, wonach er zur Nach zahlung der Gerichts kosten verpflichtet werden kann, sofern er dazu in der Lage ist. 6.2</w:t>
      </w:r>
    </w:p>
    <w:p>
      <w:r>
        <w:t>Mit Honorarnote vom 1 5. November 2022 (Urk. 19) machte der Rechtsvertreter des Beschwerdeführers einen Aufwand von total 13.9 Stunden sowie Barauslagen von Fr. 80.70 geltend. Dies erscheint unter Berücksichtigung der Bedeutung der Streitsache und der Schwierigkeit des Pro zesses (§ 34 Abs. 3 GSVGer) als ange messen, weshalb die Entschädigung unter Berücksichtigung des mass geben den Stundenansatzes von Fr. 220.-- (zuzüglich Mehrwertsteuer) auf insgesamt Fr. 3'380.-- (inkl. Barauslagen und MWSt ) festzulegen ist. 6.3</w:t>
      </w:r>
    </w:p>
    <w:p>
      <w:r>
        <w:t>Der Beschwerdeführer ist auf § 16 Abs. 4 GSVGer hinzuweisen, wonach er zur Nachzahlung der Auslagen für die unentgeltliche Rechtspflege verpflichtet ist, sobald er dazu in der Lage ist. Das Gericht erkennt: 1.</w:t>
      </w:r>
    </w:p>
    <w:p>
      <w:r>
        <w:t>Die Beschwerde wird abgewiesen. 2.</w:t>
      </w:r>
    </w:p>
    <w:p>
      <w:r>
        <w:t>Die Gerichtskosten von Fr. 800.--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André Largier , Zürich, wird mit Fr. 3'380.-- (inkl. Barauslagen und MWSt ) aus der Gerichts kasse ent schädigt. Der Beschwerdeführer wird auf die Nachzahlungspflicht gemäss § 16 Abs. 4 GSVGer hingewiesen. 4 .</w:t>
      </w:r>
    </w:p>
    <w:p>
      <w:r>
        <w:t>Zustellung gegen Empfangsschein an: - Dr. iur . André Largier - Sozialversicherungsanstalt des Kantons Zürich, IV-Stelle - Bundesamt für Sozialversicherungen sowie an: - Gerichts kasse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4.1</w:t>
      </w:r>
    </w:p>
    <w:p>
      <w:r>
        <w:t>Für die nachfolgende Zeit finden sich in den Akten die folgenden medizinischen Berichte:</w:t>
      </w:r>
    </w:p>
    <w:p>
      <w:r>
        <w:rPr>
          <w:b/>
        </w:rPr>
        <w:t>E. 4.2</w:t>
      </w:r>
    </w:p>
    <w:p>
      <w:r>
        <w:t>lit. b).</w:t>
      </w:r>
    </w:p>
    <w:p>
      <w:r>
        <w:t>Sie führten aus, aus handchirurgischer Sicht schränkten die chronischen Schmer zen im Handgelenk links bei posttraumatischer Handgelenksarthrose die Arbeits fähigkeit des Beschwerdeführers ein. In der angestammten Tätigkeit könne aufgrund der objektivierbaren Befunde eine vollständige Arbeitsunfähigkeit bestätigt werden. In einer angepassten Tätigkeit , in welcher die linke Hand nur als Hilfshand eingesetzt werden könne, bestehe hingegen aus handchirurgischer Sicht eine uneingeschränkte Arbeits- und Leistungsfähigkeit (S. 11). Aus rheu matologischer Sicht schränkten zusätzlich das chronische myofasziale Nacken-Schultergürtelsyndrom mit Brachialgie links und das chronische lumbovertebrale Schmerzsyndrom die Arbeitsfähigkeit des Beschwerdeführers ein. Auch aus rheu matologischer Sicht seien körperlich schwere Tätigkeiten nicht mehr möglich. In einer körperlich leichten, angepassten Tätigkeit bestehe hingegen auch aus rheu matologischer Sicht eine uneingeschränkte Arbeits- und Leistungsfähigkeit (S. 11 f.). Weder aus neurologischer noch aus allgemeininternistischer Sicht könne eine weitere somatische Diagnose mit Einfluss auf die Arbeitsfähigkeit gestellt werden. Aus psychiatrischer Sicht könne keine Diagnose mit Einfluss auf die Arbeitsfä higkeit gestellt werden. Die kombinierte Persönlichkeitsstörung mit narzissti schen und emotional instabilen Anteilen sei nicht ausgeprägt und schränke die Arbeitsfähigkeit aus gutachterlicher Sicht nicht relevant ein. Insgesamt bestehe somit aus polydisziplinärer Sicht seit 2009 eine Arbeitsunfähigkeit in der ange stammten Tätigkeit und in jeder anderen körperlich belastenden Tätigkeit. In einer körperlich leichten, an die Einschränkungen der linken Hand angepassten Tätigkeit</w:t>
      </w:r>
    </w:p>
    <w:p>
      <w:r>
        <w:t>ohne feinmotorischen anspruchsvollen Arbeiten , ohne Vibrations- und Kälteexposition bestehe hingegen eine uneingeschränkte Arbeits- und Leistungs fähigkeit (S. 12). Retrospektiv gesehen fänden sich keine Hinweise für eine lang andauernde Arbeitsunfähigkeit in der Vergangenheit in adaptierten Tätigkeiten. Insbesondere könne keine wesentliche Veränderung beziehungsweise Verschlech terung gegenüber 2016 festgestellt werden.</w:t>
      </w:r>
    </w:p>
    <w:p>
      <w:r>
        <w:t>Es habe sich keine wesentliche Veränderung des Gesundheitszustandes eingestellt. Radiologisch zeige sich eine leichte Progredienz der degenerativen posttraumatischen Arthrosezeichen (S. 13) .</w:t>
      </w:r>
    </w:p>
    <w:p>
      <w:r>
        <w:rPr>
          <w:b/>
        </w:rPr>
        <w:t>E. 4.3</w:t>
      </w:r>
    </w:p>
    <w:p>
      <w:r>
        <w:t>Prof. Dr. med. C.___ , Facharzt für Orthopädische Chirurgie und Traumatolo gie des Bewegungsapparates , Suva Kreisarzt, berichtete am 1 5. Mai 2017 über die kreisärztliche Untersuchung des Beschwerdeführers vom 1 0. Mai 2017 ( Urk. 10/152/511-517) und nannte folgende Diagnose (S. 6): - gering- bis mässiggradig ausgeprägte Belastungsintoleranz linkes Hand gelenk bei Zustand nach Pseudoarthrosenoperation vom 1 9. November 2006 bei - Zustand nach traumatis ierter</w:t>
      </w:r>
    </w:p>
    <w:p>
      <w:r>
        <w:t>Scaphoidpseudoarthrose mit persistieren den Unterarm-/Handschmerzen links, Unfallereignis vom 3. April 2008 beziehungsweise 4. Mai 2009</w:t>
      </w:r>
    </w:p>
    <w:p>
      <w:r>
        <w:t>Er führte aus, eine fundierte Untersuchung des linken Handgelenks sei aufgrund der subjektiv beklagten starken Schmerzen nicht möglich gewesen. Auch die Beurteilung der Fingerfunktionen gelinge nur angedeutet. Die Weichteilver hältnisse beider Hände seien unauffällig bis auf bekannte Druckdolenzen am radialen palmaren Handgelenk links. Darüber hinaus würden Sensibilitätsstö rungen der linken Hand angegeben, die keinem Dermatom sicher zuzuordnen seien. Nach Kenntnis der medizinischen Berichte hätten sich die Funktionsein schränkungen und die subjektiv beklagten Beschwerden im Vergleich zur heuti gen Untersuchung nicht mehr relevant verändert, so dass ohne einen erneuten Eingriff der medizinische Endzustand bereits aktuell eingetreten sei (S. 6).</w:t>
      </w:r>
    </w:p>
    <w:p>
      <w:r>
        <w:rPr>
          <w:b/>
        </w:rPr>
        <w:t>E. 4.4</w:t>
      </w:r>
    </w:p>
    <w:p>
      <w:r>
        <w:t>Dr. A.___ berichtete am 1 9. Oktober 2017 ( Urk. 10/159/11-12) über die gleichen tags durchgeführte diagnostische Handgelenksarthroskopie links, die Arthroplas tik STT-Gelenk (Resektion distaler Scaphoidpol ) und die Schraubenentfernung HCS bei beginnender Radiokarpalarthrose links und deutlicher STT-Arthrose bei Status nach Operation einer Scaphoid -Pseudarthrose mit Beckenkamm-Spon giosaplastik 200</w:t>
      </w:r>
    </w:p>
    <w:p>
      <w:r>
        <w:rPr>
          <w:b/>
        </w:rPr>
        <w:t>E. 4.5</w:t>
      </w:r>
    </w:p>
    <w:p>
      <w:r>
        <w:t>Die Ärzte der D.___ , Psychiatriezentrum E.___ , berichteten am 1 9. Dezember 2017 ( Urk. 10/159/9-10) und nannten folgende Diagnosen: - rezidivierende depressive Störung, gegenwärtig schwere Episode (ICD-10 F33.2) - Verdacht auf chronische Schmerzstörung mit somatischen und psychi schen Faktoren (ICD-10 F45.41)</w:t>
      </w:r>
    </w:p>
    <w:p>
      <w:r>
        <w:t>Sie führten aus, bei Eintritt habe ein depressives Zustandsbild mit reduziertem Affekt und Antrieb sowie einer erhöhten inneren Spannung bestanden. In den Gesprächen sei der Beschwerdeführer sehr angespannt und eingeengt auf die Schmerzen im Arm gewesen, so dass keine kognitive Umstrukturierung möglich gewesen sei. Ein Therapieversuch mittels Lichttherapie sei unternommen worden, vom Beschwerdeführer jedoch als ineffizient beurteilt worden. Es sei keine Arbeitsunfähigkeit bescheinigt worden. Da der Beschwerdeführer die letzten Termine nicht wahrgenommen habe und sich auch seit Januar 2017 nicht mehr gemeldet habe, werde der Fall abgeschlossen.</w:t>
      </w:r>
    </w:p>
    <w:p>
      <w:r>
        <w:rPr>
          <w:b/>
        </w:rPr>
        <w:t>E. 4.6</w:t>
      </w:r>
    </w:p>
    <w:p>
      <w:r>
        <w:t>Dr. A.___ berichtete am 2 2. Dezember 2017 ( Urk. 10/159/7-8) und führte aus, auf der einen Seite sei es objektiv nachvollziehbar, dass der Beschwerdeführer bei einer beginnenden, vor allen Dingen zwischen dem Scaphoid und Radiusstyloid posttraumatischen Arthrose, radiocarpal noch Schmerzen habe. Unter anderen Umständen ohne die Schmerzausweitung, die sich mit wahrscheinlicher Schmerz zentralisierung präsentiere, wäre handchirurgisch eine proximal Row</w:t>
      </w:r>
    </w:p>
    <w:p>
      <w:r>
        <w:t>Carpecto mie oder eine Four-Courner Fusion indiziert. Jedoch werde bezweifelt, dass dies beim Beschwerdeführer zu einer Schmerzfreiheit führe. Grundsätzlich sei hier eher eine Evaluation der Gesamtsituation oder ein Gutachten sinnvoll. Aktuell sei in der jetzigen Situation handchirurgisch keine Möglichkeit gegeben, dem Beschwerdeführer zu helfen (S. 2) .</w:t>
      </w:r>
    </w:p>
    <w:p>
      <w:r>
        <w:rPr>
          <w:b/>
        </w:rPr>
        <w:t>E. 4.7</w:t>
      </w:r>
    </w:p>
    <w:p>
      <w:r>
        <w:t>Med. pract . F.___ , Fachärztin für Anästhesiologie, Suva Kreisärztin, berichtete am 1 5. F ebruar 2018 über die kreisärztliche Untersuchung des Beschwerdeführers vom 8. Februar 2018 ( Urk. 10/178/110-119) und nannte folgende Diagnosen (S. 9): - mässiggradig ausgeprägte Belastungsintoleranz und ausgeprägte Schmerzsymptomatik linkes Handgelenk bei - Zustand nach Pseudarthrosenoperation vom 1 9. November 2006 - Zustand nach traumatisierter Scaphoidpseudarthrose mit persistieren den Unterarm-/Handschmerzen links, Unfallereignis vom 3. April 2008 beziehungsweise 4. Mai 2009 - Zustand nach diagnostischer Handgelenksarthroskopie links mit Arthroplastik STT-Gelenk (Resektion distaler Scaphoidpol ), Schrau benentfernung HCS vom 1 9. Oktober 2017 - aktuell noch Schmerzen und mässiggradige Bewegungseinschränkung der linken Schulter</w:t>
      </w:r>
    </w:p>
    <w:p>
      <w:r>
        <w:t>Sie führte aus, bei der heutigen Untersuchung habe sich eine mässiggradige Belastungsintoleranz mit persistierenden Schmerzen am linken Handgelenk gezeigt. Eine ausgiebige Untersuchung der linken Hand sei wegen der angege benen starken Schmerzen nur deutlich eingeschränkt möglich gewesen (S. 9). Zudem sei eine mässiggradige Bewegungseinschränkung mit Schmerzen der linken Schulter, mutmasslich wegen der Schonung des Handgelenks , festzustellen gewesen. Nach Kenntnis der medizinischen Berichte und des Befundes der Kreis arztuntersuchung vom Mai 2017 hätten sich die Funktionseinschränkungen und die subjektiv beklagten Beschwerden eher etwas verschlechtert. Der Befund der Kreisarztuntersuchung sei telefonisch mit der behandelnden Handchirurgin Dr. A.___ besprochen worden. Eine weitere operative Therapie sei aus ihrer Sicht aktuell nicht erfolgversprechend. Als nächstes soll e zuerst die Schmerzmedikation optimiert werden. Bei fehlendem Erfolg könne laut Dr. A.___ eine Denervation nach Wilhelm als weitere Therapieoption erwogen werden. Aktuell seien beson ders die Schmerzmedikation sowie die Kortikoideinnahme des Beschwerdeführers auffällig und sollte n dringend einer spezialfachärztlichen Überprüfung unter zogen werden. Von der verbesserten Einstellung der Medikation sei eine erhebli che Verbesserung der Schmerzen zu erwarten, daher könne aktuell nicht von einem stabilen Zustand ausgegangen werden (S. 10).</w:t>
      </w:r>
    </w:p>
    <w:p>
      <w:r>
        <w:rPr>
          <w:b/>
        </w:rPr>
        <w:t>E. 4.8</w:t>
      </w:r>
    </w:p>
    <w:p>
      <w:r>
        <w:t>Dr. med. G.___ , Fachärztin für Orthopädische Chirurgie</w:t>
      </w:r>
    </w:p>
    <w:p>
      <w:r>
        <w:t>und Traumatologie des Bewegungsapparates , B.___ Orthopädie, berichtete am</w:t>
      </w:r>
    </w:p>
    <w:p>
      <w:r>
        <w:t>2 3. März 2018 ( Urk. 10/178/1 4 5-1 4 6) und führte aus, es könne weder im Bereich der Schulter noch der Halswirbelsäule (HWS) eine Pathologie nachgewiesen werden, die das Beschwerdebild erkläre beziehungsweise orthopädisch/operativ nachhaltig behandelt werden könne. Es dürfte sich um chronifizierte Beschwerden der gesamten zervikalen und Schultergürtel- beziehungsweise Armmuskulatur links handeln. Dies könne als Folge des komplikationsreichen Verlaufs nach Scaphoid fraktur links gedeutet werden. Es werde die Vorstellung bei einem Rheumatologen empfohlen.</w:t>
      </w:r>
    </w:p>
    <w:p>
      <w:r>
        <w:rPr>
          <w:b/>
        </w:rPr>
        <w:t>E. 4.9</w:t>
      </w:r>
    </w:p>
    <w:p>
      <w:r>
        <w:t>Suva-Kreisärztin med. pract . F.___ führte am 5. April 2018 aus ( Urk. 10/178/171-172) , die geltend gemachten Schulterbeschwerden links seien nicht überwiegend wahrscheinlich auf das Unfallereignis vom 4. Mai 2009 zurückzuführen. Für die rechte obere Extremität gälten keine Einschränkungen. Für die linke adominante Hand sei eine sehr leichte bis leichte Tätigkeit ganztags zumutbar. Hemmende vibrierende Tätigkeiten sowie repetitive Umwendungsbe wegungen seien dem Beschwerdeführer nicht mehr zumutbar (S. 2) .</w:t>
      </w:r>
    </w:p>
    <w:p>
      <w:r>
        <w:rPr>
          <w:b/>
        </w:rPr>
        <w:t>E. 4.10</w:t>
      </w:r>
    </w:p>
    <w:p>
      <w:r>
        <w:t>Med. pract . H.___ , Fachärztin für Orthopädische Chirurgie und Trau matologie des Bewegungsapparates , Regionaler Ärztlicher Dienst (RAD) der Beschwerdegegnerin, nahm am 8. April 2018 Stellung ( Urk. 10/164/4) und führte aus, die Einschränkungen der Belastbarkeit der linken Hand und der Lendenwir belsäule (LWS) seien seit lange m bekannt gewesen und berücksichtigt worden. Betreffend den Bericht der D.___ könne zusammenfassend aus versi cherungsmedizinischer Sicht weder die berichtete Diagnose noch deren Schwere grad nachvollzogen werden. Aus Sicht des RAD könne an der Beurteilung vom 5. Januar 2015 festgehalten werden.</w:t>
      </w:r>
    </w:p>
    <w:p>
      <w:r>
        <w:rPr>
          <w:b/>
        </w:rPr>
        <w:t>E. 4.11</w:t>
      </w:r>
    </w:p>
    <w:p>
      <w:r>
        <w:t>Dr. A.___ berichtete am 2 2. Juni 2018 ( Urk. 10/178/254-255) und führte aus, der Beschwerdeführer habe immer noch Schmerzen, vor allem radiokarpal. Es bestehe ein absolut reizloses Handgelenk mit reizlosen Narben. Anfang August werde eine ergotherapeutische Standortbestimmung durchgeführt. Sollte die Testinnervation erfolgreich sein, sei gegebenenfalls eine Denervation nach Wilhelm operativ sinn voll. Jeglicher weiterer grösserer handchirurgischer Eingriff sollte aktuell vermieden werden, da nicht garantiert werden könne, dass sich die Symptomatik bessere, auch bei gutem operativen Verlauf aufgrund der chronifizierten Schmerzstörung.</w:t>
      </w:r>
    </w:p>
    <w:p>
      <w:r>
        <w:rPr>
          <w:b/>
        </w:rPr>
        <w:t>E. 4.12</w:t>
      </w:r>
    </w:p>
    <w:p>
      <w:r>
        <w:t>Die Ärzte der I.___ Klinik berichteten am 1 8. Dezember 2018 ( Urk. 10/181) zuhanden der Beschwerdegegnerin und nannten als Diagnose ein lumbosakrales Schmerzsyndrom nach Kontusion im Rahmen eines Sturzes auf Gesäss und Ellbogen links vom 1 6. September 201 8. Sie führten aus, klinisch und im MRI gebe es weder Hinweise auf eine strukturelle Läsion noch auf eine andere Grund krankheit, welche den Verlauf negativ beeinflusse. Therapeutisch gehe es nun primär darum, wieder ein physiologisches Bewegungsmuster einzuüben und die Schonhaltung allmählich abzubauen (S. 1) . Es sei lange mit dem Beschwerde führer diskutiert worden, dass von Seiten des Rückens im Prinzip nun eine leichte Tätigkeit im Umfang von 50 % sinnvoll wäre. Wenngleich der Beschwerdeführer dem nicht explizit widerspreche, sei er sehr wütend über die Tatsache, dass er insbesondere wegen der Handgelenksbeschwerden links ohnehin nicht vermittel bar sei und könne nicht nachvollziehen, dass die Beurteilung gesondert für den Rücken vorgenommen werde (S. 2) .</w:t>
      </w:r>
    </w:p>
    <w:p>
      <w:r>
        <w:rPr>
          <w:b/>
        </w:rPr>
        <w:t>E. 4.13</w:t>
      </w:r>
    </w:p>
    <w:p>
      <w:r>
        <w:t>Dr. A.___ berichtete am 1 9. Dezember 2018 ( Urk. 10/180 /7-9 ) und führte aus, die ambulante/stationäre Behandlung sei vom 3. Februar 2017 bis letztmals am 8. August 2018 erfolgt. Es seien keine weiteren Kontrollen geplant. Seit sie den Beschwerdeführer für eine Zweitmeinung gesehen habe, sei er zu 100 % arbeits unfähig. Der Beschwerdeführer sei ebenfalls in psychotherapeutischer Behand lung bei wahrscheinlicher Schmerzzentralisierung gewesen. Es bestehe eine unveränderte Schmerzsymptomatik mit Verdacht auf chronische Schmerzen mit somatischen und psychischen Faktoren sowie eine rezidivierende depressive Störung bei einer beginnenden radiocarpalen Arthrose links (S. 1) . Es bestehe eine schlechte Prognose bezüglich der Arbeitsfähigkeit (S. 2) .</w:t>
      </w:r>
    </w:p>
    <w:p>
      <w:r>
        <w:rPr>
          <w:b/>
        </w:rPr>
        <w:t>E. 4.14</w:t>
      </w:r>
    </w:p>
    <w:p>
      <w:r>
        <w:t>Die Ärzte der I.___ Klinik berichteten am 3. Januar 2019 ( Urk. 10/182/9 10) und führten aus, der Beschwerdeführer sei nicht bei ihnen in Behandlung. Die letzte Kontrolle habe am 1 8. Dezember 2018 stattgefunden. Am 3 0. Oktober 2018 und 1 0. November 2018 sei die Arbeitsunfähigkeit von 100 % bis Ende Jahr verlängert worden. Die Frage der Zumutbarkeit falle schwer zu beantworten. Gestützt auf die Anamnese sei jedwelche Arbeitstätigkeit noch unmöglich. Berücksichtige man die Untersuchungsbefunde, stehe dem von Seiten des Rückens aber nichts im Weg. Idealerweise habe die aktuell erfolgte Abklärung einen beruhigenden Effekt und lasse die Schonhaltung abbauen. Wenn Angst- und Vermeidungsverhalten der primäre Mechanismus seien , sollte unter beglei tender psychosomatisch orientierter Schmerztherapie von Seiten des Rückens eine angepasste Tätigkeit beginnend mit halbtägigem Pensum möglich sein. Der Beschwerdeführer demonstriere anlässlich der Konsultationen eine schwerste Beeinträchtigung. Einen strukturellen oder funktionell-mechanischen Grund habe dabei nicht identifiziert werden können. Aus rheumatologischer Sicht per se würde aufgrund der vorliegenden Befunde und insbesondere auch des Unfall mechanismus erwartet werden, dass von Seiten des Rückens bereits vor einigen Wochen mit einer Arbeitstätigkeit hätte begonnen werden können. Das hohe Schmerzniveau mit Provokation bei geringsten Belastungen verbunden mit einer grossen Bewegungseinschränkung sowie die damit verbundene starke emotionale Reaktion stünden einer Rehabilitation und einer Wiedereingliederung im Weg.</w:t>
      </w:r>
    </w:p>
    <w:p>
      <w:r>
        <w:rPr>
          <w:b/>
        </w:rPr>
        <w:t>E. 4.15</w:t>
      </w:r>
    </w:p>
    <w:p>
      <w:r>
        <w:t>PD Dr. med. J.___ , Facharzt für Chirurgie, spez. Handchirurgie, berichtete am 2 1. Januar 2019 ( Urk. 10/184/7-8) und führte aus, im Vergleich zur Voruntersuchung sei der Befund unverändert mit ansatzweise möglicher Exten sion und Flexion im bereits dokumentierten Ausmass. Die Vorgeschichte und der radiologische Zustand erklärten den glaubhaft schmerzhaften posttraumatischen Zustand. Konservative Massnahmen schienen bei dieser langen Vorgeschichte kaum mehr erfolgversprechend. Eine gewisse Persistenz von Beschwerden sei auch postoperativ durchaus zu erwarten. Die Wiederherstellung der Arbeitsfähig keit in einem manuell belasteten Beruf sei unwahrscheinlich.</w:t>
      </w:r>
    </w:p>
    <w:p>
      <w:r>
        <w:rPr>
          <w:b/>
        </w:rPr>
        <w:t>E. 4.16</w:t>
      </w:r>
    </w:p>
    <w:p>
      <w:r>
        <w:t>Dr. med. K.___ , Facharzt für Chirurgie und Handchirurgie, berichtete am 5. Juni 2019 ( Urk. 10/192/9) und führte aus, der Beschwerdeführer stelle sich nach reiflicher Überlegung zur Planung eines operativen Eingriffs in der hand chirurgischen Sprechstunde vor. Es seien mit dem Beschwerdeführer nochmals die vorliegenden Befunde und die Situation besprochen worden. Dieser wünsche dringend ein operatives Vorgehen. Der Beschwerdeführer s ei über eine Proximal Row</w:t>
      </w:r>
    </w:p>
    <w:p>
      <w:r>
        <w:t>Carpectomy und gegebenenfalls auch die Durchführung einer Resektion des Prozessus</w:t>
      </w:r>
    </w:p>
    <w:p>
      <w:r>
        <w:t>styloideus radii sowie über die damit verbundenen Risiken aufgeklärt worden. Es sei kommuniziert worden, dass im postoperativen Verlauf eine inten sive ergotherapeutische Behandlung und die Mitarbeit des Beschwerdeführers gefordert sei , und eine Beschwerdefreiheit auch nach der Operation nicht garan tiert werden könne, zumal der Verdacht auf eine gewisse Symptomausweitung, auf die nicht zuletzt die Bewegungseinschränkung im Ellbogen und der Schulter zurückgeführt werde, bestehe.</w:t>
      </w:r>
    </w:p>
    <w:p>
      <w:r>
        <w:rPr>
          <w:b/>
        </w:rPr>
        <w:t>E. 4.17</w:t>
      </w:r>
    </w:p>
    <w:p>
      <w:r>
        <w:t>Dr. K.___ berichtete am 1 8. Dezember 2019 ( Urk. 10/195/17-18) über den posto perativen Verlauf nach am 2 3. Juli 2019 durchgeführter Proximal Row</w:t>
      </w:r>
    </w:p>
    <w:p>
      <w:r>
        <w:t>Carpec tomy , Resektion des Nervus</w:t>
      </w:r>
    </w:p>
    <w:p>
      <w:r>
        <w:t>interosseus</w:t>
      </w:r>
    </w:p>
    <w:p>
      <w:r>
        <w:t>posterior und Processus styloideus radii am linken Handgelenk und führte aus, subjektiv beklage der Beschwerdeführer immer noch relevante Handgelenksschmerzen, die sich bereits beim Betreten des Arztzimmers durch eine nach wie vor verkrampfte Positionierung der Schulter und des Ellbogengelenks präsentierten. Der bisherige Behandlungsverlauf sei seitens der Compliance des Beschwerdeführers äusserst diffus , es seien immer wieder ergotherapeutische Standortwechsel verlangt worden. Die Gelenksituation stelle sich heute unauffällig dar, die Restbeschwerdesymptomatik scheine auf die Vernarbung respektive ein Rehabilitationsdefizit zurückführbar zu sein. Ohne eine entsprechende Compliance des Beschwerdeführers und eine intensive ergo therapeutische Mitbehandlung sei eine Verbesserung des Ergebnisses nicht zu erwarten, was dem Beschwerdeführer klar kommuniziert worden sei. Aus hand chirurgischer Sicht könne die Situation unabhängig hiervon nicht verbessert werden, weshalb erneute Verlaufskontrollen nicht mehr vereinbart worden seien.</w:t>
      </w:r>
    </w:p>
    <w:p>
      <w:r>
        <w:rPr>
          <w:b/>
        </w:rPr>
        <w:t>E. 4.18</w:t>
      </w:r>
    </w:p>
    <w:p>
      <w:r>
        <w:t>Dr. med. L.___ , Facharzt für Physikalische Medizin und Rehabilita tion, und med. pract . F.___ , Suva-Kreisärzte, berichteten am 1 0. Februar 2020 über die kreisärztliche Untersuchung des Beschwerdeführers vom 7. Februar 2020 ( Urk. 10/198/40-48) und führten aus, die Untersuchung habe sich aufgrund des aufbrausend-fordernden Verhalten s des Beschwerdeführers äusserst schwie rig gestaltet (S. 5) . Eine differenzierte Befragung sowie eine Untersuchung sei e n nicht möglich gewesen. Die Angaben des Beschwerdeführers hätten teilweise ver wirrend gewirkt, mit wesentlichen Diskrepanzen zum dokumentierten Verlauf. Auffällig seien neben dem deutlich gesteigerten, teilweise aggressiv wirkenden Affekt auch ein konfabulierender Gesprächsstil erschienen . Objektiv hätten sich am Handgelenk keine äusserlichen Auffälligkeiten gezeigt, ausser reizlosen post operativen Narben. Rein inspektorisch</w:t>
      </w:r>
    </w:p>
    <w:p>
      <w:r>
        <w:t>sei die Muskulatur beider oberen Extremi täten ähnlich ausgeprägt erschienen. Auf leichte Palpation im Bereich des linken Handgelenks habe der Beschwerdeführer mit extremen Schmerzen reagiert. Eine weitere qualifizierte Untersuchung sei nicht möglich gewesen. Dem Beschwerde führer sei mitgeteilt worden, dass die extreme Ausprägung der Beschwerden aufgrund der vorliegenden, objektivierbaren Befunde nicht erklärt werden könne , und dass wegen der eingeschränkten Compliance die Beurteilung nach Aktenlage erfolgen werde (S. 6) . Zusammenfassend lägen ohne Zweifel posttraumatische beziehungsweise postoperative Veränderungen vor. Das aktuelle Beschwerdebild sei jedoch nur teilweise durch posttraumatische Ver ä nderungen erklärbar (S. 7) .</w:t>
      </w:r>
    </w:p>
    <w:p>
      <w:r>
        <w:t>Nach der erneuten Operation vom 2 3. J uli 2019 könne die Beschwerdeproble matik chirurgisch nicht mehr verbessert werden, womit von einem unfallbeding ten Endzustand ausgegangen werden könne.</w:t>
      </w:r>
    </w:p>
    <w:p>
      <w:r>
        <w:t>Die Fortführung der Ergotherapie könnte prinzipiell die Beweglichkeit etwas verbessern, dadurch würde sich jedoch die aktuelle Zumutbarkeit nicht verändern. Für die rechte obere Extremität gälten keine Einschränkungen. Für die linke adominante Hand sei eine sehr leichte Tätigkeit mit Gewichtslimit von maximal 2 kg ganztags und nur geringen Anfor derungen an die Extension und Flexion im Handgelenk zumutbar. Tätigkeiten, welche Schläge, Stösse oder andauernde Vibrationen auf die linke Hand übertra gen würden sowie repetitive Belastungen des linken Handgelenks seien dem Beschwerdeführer nicht mehr zumutbar (S. 8) .</w:t>
      </w:r>
    </w:p>
    <w:p>
      <w:r>
        <w:rPr>
          <w:b/>
        </w:rPr>
        <w:t>E. 4.19</w:t>
      </w:r>
    </w:p>
    <w:p>
      <w:r>
        <w:t>Die Suva Kreisärzte Dr. L.___ und med. pract . F.___ berichteten am 1 8. Juni 2020 ( Urk. 10/199/18-19) und führten aus, da eine Verlaufskontrolle nach der Testinfiltration wegen fehlender Mitwirkung des Beschwerdeführers nicht erfolgt sei, ergäben sich nach aktueller Datenlage keine Hinweise, dass eine weitere Behandlung indiziert wäre und insbesondere, dass durch eine weitere Behandlung eine namhafte Besserung des unfallbedingten Gesundheitszustandes erreicht werden könnte.</w:t>
      </w:r>
    </w:p>
    <w:p>
      <w:r>
        <w:rPr>
          <w:b/>
        </w:rPr>
        <w:t>E. 4.20</w:t>
      </w:r>
    </w:p>
    <w:p>
      <w:r>
        <w:t>Die Ärzte der Universitätsklinik Balgrist berichteten am 2 6. August 2020 ( Urk. 10/203/9-11) und führten aus, beim Beschwerdeführer zeige sich in der Arthro -CT-Untersuchung eine komplette Destruktion des Gelenkknorpels radial in der Kontaktfläche zum Os capitatum bei Status nach Proximal-Row-Carpec tomy extern 201 9. Die starken Schmerzen des Beschwerdeführers mit resultieren dem Bewegungsverlust und deutlicher Funktionseinschränkung des linken Hand gelenks seien klinisch sowie bildmorphologisch klar nachvollziehbar. Es gebe nur die operative Möglichkeit einer Handgelenksarthrodese , um die Schmerzsituation für den Beschwerdeführer zu verbessern (S. 2) .</w:t>
      </w:r>
    </w:p>
    <w:p>
      <w:r>
        <w:rPr>
          <w:b/>
        </w:rPr>
        <w:t>E. 4.21</w:t>
      </w:r>
    </w:p>
    <w:p>
      <w:r>
        <w:t>Dr. med. M.___ , Facharzt für Allgemeine Innere Medizin, berichtete am 1 8. November 2020 ( Urk. 10/203/4-5) und führte aus, es bestünden persistie rende Schmerzen im linken Handgelenk bei fortgeschrittener Handgelenksarth rose sowie eine mittelschwere depressive Episode bei chronisch anhaltenden Schmerzen. Für sitzende, nur mit einem Arm zu verrichtende Tätigkeiten sei eine zwei- bis vierstündige Arbeitszeit mit Unterbrüchen pro Tag möglich.</w:t>
      </w:r>
    </w:p>
    <w:p>
      <w:r>
        <w:rPr>
          <w:b/>
        </w:rPr>
        <w:t>E. 4.22</w:t>
      </w:r>
    </w:p>
    <w:p>
      <w:r>
        <w:t>Die Ärzte der Ärztlichen Begutachtungsinstitut GmbH (ABI) erstatteten ihr von de r Beschwerdegegnerin veranlasstes , polydisziplinäres Gutachten am 2 5. Juli 2021 ( Urk. 10/217) gestützt auf die Untersuchungen des Beschwerdeführers sowie die Akten und nannten folgende Diagnosen mit Einfluss auf die Arbeitsfähigkeit (S. 11 Ziff.</w:t>
      </w:r>
    </w:p>
    <w:p>
      <w:r>
        <w:rPr>
          <w:b/>
        </w:rPr>
        <w:t>E. 4.23</w:t>
      </w:r>
    </w:p>
    <w:p>
      <w:r>
        <w:t>Dr. med. Z.___ , Facharzt für Chirurgie und Facharzt für Orthopädische Chirurgie und Traumatologie des Bewegungsapparates, RAD der Beschwerde gegnerin, nahm am 1 7. August 2021 Stellung ( Urk. 10/222/14-17) und führte aus, der Gesundheitszustand des Beschwerdeführers werde im vorliegenden Gut achten polydisziplinär dargestellt. Es würden deutliche Inkonsistenzen aufge zeigt. Wesentliche Anzeichen einer permanenten Schonhaltung des linken Arms fänden sich keine. Eine gleichmässige Einschränkung in allen Lebensbereichen sei nicht gegeben. Die Arbeitsfähigkeit werde durch eine Funktionseinschränkung des linken Handgelenks und durch eine Belastungsminderung von Schultergürtel und Achsenskelett nachvollziehbar beeinträchtigt. Die ursprüngliche Tätigkeit als Hilfsarbeiter sei deshalb dauerhaft nicht mehr zumutbar. In einer optimal ange passten Tätigkeit bestehe eine 100%ige Arbeitsfähigkeit. Aufgrund einer ausge prägten Behinderungsüberzeugung und einem Versorgungswunsch sei insbesondere unter Berücksichtigung der Persönlichkeitsstörung eine erfolgreiche berufliche Wiedereingliederung unrealistisch.</w:t>
      </w:r>
    </w:p>
    <w:p>
      <w:r>
        <w:rPr>
          <w:b/>
        </w:rPr>
        <w:t>E. 4.24</w:t>
      </w:r>
    </w:p>
    <w:p>
      <w:r>
        <w:t>RAD-Arzt Dr. Z.___ nahm am 2 4. Januar 2022 erneut Stellung ( Urk. 10/232/4-5) und führte aus, entgegen den Ausführungen des Rechtsvertreters des Beschwer deführers sei ein psychiatrischer Befund erhoben worden. Depressive Zustände seien im Gutachten anerkannt worden. Sie seien jedoch im Rahmen der Persön lichkeitsstörung und nicht als eigenständiges Krankheitsbild gewertet worden. Im rheumatologischen Gutachten werde unabhängig von der Handproblematik ein Nacken-Schulter-Arm-Schmerzsyndrom anerkannt. Der klinische Befund werde entgegen der Behauptung des Rechtsvertreters umfassend dargestellt. Die Annahme, eine medizinische Beurteilung sei ohne MRI-Bilder nicht möglich, sei nicht zutreffend . Für eine Beurteilung seien nicht MRI-Bilder, sondern klinische Funktionen und deren Einschränkungen entscheidend. Zentrale Aussagen des neurologischen Gutachtens seien ein objektiv unauffälliger klinisch neurologi scher und neurophysiologischer Status und Nachweis von deutlichen Inkonsis tenzen. S o würden fehlende Anzeichen einer Schonung der linken oberen Extre mität, fehlende anatomische Zuordenbarkeit angegebener Sensibilitätsstörungen und fehlende Allodynie unter Ablenkung beschrieben. Deshalb sei die Schlussfolgerung einer fehlenden Einschränkung der Arbeitsfähigkeit aus rein neurolo gischer Sicht plausibel. Im handchirurgischen Gutachten würden nachvollzieh bare Schmerzen und erhebliche Bewegungseinschränkung en im linken Handge lenk festgestellt. Die hochgradige Funktionseinschränkung werde im Belastungs profil gewürdigt.</w:t>
      </w:r>
    </w:p>
    <w:p>
      <w:r>
        <w:t>Dr. N.___ stelle fest, dass sich durch die Entfernung der proxi malen Reihe die Anatomie und das radiologische Bild verändert hätten. Die Hand sei nur als Hilfshand und Gegenpol einsetzbar. Da bereits 2014 ein weitgehender Funktionsverlust der linken Hand beklagt worden sei, sei in diesem Kontext die Annahme einer weitgehend unveränderten Beeinträchtigung nachvollziehbar (S. 4) . Berechtigt sei der Hinweis des Rechtsvertreters, dass im Urteil vom 4. August 2016 eine Arbeitsfähigkeit angepasst von höchstens 80 % festgestellt worden sei. Der Gesundheitszustand habe sich seither sicher nicht verbessert. Deshalb müsse auch weiterhin eine Arbeitsunfähigkeit von 20 % angenommen werden. Die Einschränkung sei begründbar, weil durch die erhebliche Funktionseinschrän kung der linken Hand ein vermindertes Arbeitstempo angenommen werden könne (S. 5) .</w:t>
      </w:r>
    </w:p>
    <w:p>
      <w:r>
        <w:rPr>
          <w:b/>
        </w:rPr>
        <w:t>E. 4.25</w:t>
      </w:r>
    </w:p>
    <w:p>
      <w:r>
        <w:t>Dr. med. O.___ , Facharzt für Neurochirurgie, Klinik P.___ , berichtete am 1 0. März 2022 ( Urk. 3/3) über die ambulante Konsultation des Beschwerdeführers und nannte als Diagnosen eine beginnende Spondylarthrose der Lendenwirbelsäule (LWS) ohne neuroforaminale Kompression, ein kompli ziertes chronisches Schmerzsyndrom nach posttraumatischer Ha n dgelenksfraktur links und multiplen operativen Eingriffen mit einem chronischen Schmerzsyn drom. Er führte aus, der Beschwerdeführer klage zusätzlich über Beschwerden im linken Schulterbereich, der Nackenmuskulatur und der LWS. Im Bereich der LWS zeigten sich permanente tieflumbale Schmerze n mit blockadeartigen Episoden, welche bis ins rechte Bein ausstrahlen würden. Permanente neurologische Defi zite in den unteren Extremitäten bestünden keine. Die MRI-Untersuchung vom März 2022 sei unverändert zu einer Voruntersuchung vo m Januar 2020 mit minimalen Degenerationen im oberen LWS-Bereich ohne Affektion nervaler Strukturen.</w:t>
      </w:r>
    </w:p>
    <w:p>
      <w:r>
        <w:rPr>
          <w:b/>
        </w:rPr>
        <w:t>E. 4.26</w:t>
      </w:r>
    </w:p>
    <w:p>
      <w:r>
        <w:t>Dr. med. O.___ , Facharzt für Plastische -, Rekonstruktive-, Ästhetische- und Handchirurgie, Trauma Zentrum P.___ , berichtete am 5. April 2022 ( Urk. 3/4) und führte aus, wenn überhaupt eine chirurgische Therapie in diesem Fall versucht werden solle, dann komme lediglich eine totale Handgelenksarth rodese links in Frage mit Aussicht auf einen allenfalls möglichen partiellen Erfolg im Sinne einer Schmerzreduktion. 5. 5.1</w:t>
      </w:r>
    </w:p>
    <w:p>
      <w:r>
        <w:t>Das Bundesgericht geht nach ständiger Rechtsprechung davon aus, dass mit dem Eintreten auf eine erneute An meldung im Sinne von Art. 87 Abs. 3 IVV in analoger Weise wie bei einem Revisionsverfahren nach Art. 17 Abs. 1 ATSG vor zugehen ist (BGE 133 V 108 E. 5.2; vgl. beispielsweise Urteil des Bundesgerichts 8C_398/2017 vom 1. März 2018 E. 2; vgl. vorstehend E. 1. 2 ).</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Invaliditätsgrad erhebliche Tatsachenänderung geschlossen werden (vgl. Urteile des Bun des ge richts 9C_135/2021 vom 27. April 2021 E. 2.1 mit Hinweisen und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w:t>
      </w:r>
    </w:p>
    <w:p>
      <w:r>
        <w:t>E. 5.2 mit Hinwei sen). Massgebend ist einzig, ob bzw. in welchem Aus mass – unabhängig von der Diagnose und grundsätzlich unbesehen der Ätiolo gie – den medizinischen Akten eine Verschlechterung der Arbeits- bzw. Erwerbs fähigkeit im relevanten Zeitraum entnommen werden kann (vgl. Urteile des Bundesgerichts 8C_664/2017 vom 25. Januar 2018 E. 9 und 9C_799/2016 vom 21. März 2017 E. 5.2.1 mit weiteren Hinweisen). 5.2</w:t>
      </w:r>
    </w:p>
    <w:p>
      <w:r>
        <w:t>Mit Urteil des hiesigen Gerichts vom August 2016 im Verfahren IV.2015.00587 ( Urk. 10/140 ) wurde die angefochtene Verfügung vom 2 2. April 2015 ( Urk. 10/131) geschützt. Gestützt auf die Beurteilung der MEDAS-Gutachter (vorstehend E. 3.2) wurde - wie erwähnt (vorstehend E. 3.3) - davon ausgegangen, dass der Beschwerdeführer an einer beginnenden Arthrose des linken Handge lenks bei Status nach Scaphoidpseudoarthrose -Operation mit Beckenkammspan links, seit Mai 2009, und an einem Lumbovertebralsyndrom mit Facettengelenks reizung L5/S1 links mit Einfluss auf die Arbeitsfähigkeit leide. In einer angepass ten Tätigkeit sei der Beschwerdeführer zu 80 % arbeitsfähig , wobei ihm ein volles zeitliches Pensum mit einer 20%igen Einschränkung aufgrund eines vermehrten Pausenbedarfs oder eines verlangsamten Arbeitstempos zumutbar sei. Dem psychischen Leiden ( Dysthymie, ICD-10 F34, mit der Differentialdiagnose einer unvollständig remittier ten de pressiven Störung, dysfunktionale Krankheitsverar beitung , ICD-10 F54 , sowie Auffälligkeiten in der Persönlichkeit , ICD-10 Z73)</w:t>
      </w:r>
    </w:p>
    <w:p>
      <w:r>
        <w:t>komme kein invalidisierender Charakter zu.</w:t>
      </w:r>
    </w:p>
    <w:p>
      <w:r>
        <w:t>5.3</w:t>
      </w:r>
    </w:p>
    <w:p>
      <w:r>
        <w:t>S owohl aus somatischer wie auch aus psychiatrischer Sicht lässt die Gegen über stellung der bei der letzten Renten prüfung vorhandenen mit den seither einge gangenen medizinischen Berichten auf keine anspruchsrelevante Veränderung beziehungsweise Verschlechterung des Ge sundheitszustandes de s Beschwerde führers schliessen. Anlässlich der seit der erneuten Anmeldung erfolgten Abklä rungen wurden insbesondere keine neuen psychopathologischen Befunde erho ben, die eine wesentliche Einschränkung der funktionellen Leis tungsfähig keit begründen könnten und nicht bereits zum Zeitpunkt der letzten Renten prüfung bekannt gewesen wären.</w:t>
      </w:r>
    </w:p>
    <w:p>
      <w:r>
        <w:t>Im psychiatrischen ABI-Teilgutachten vom 1 4. Juni 2021 ( Urk. 10/217 S. 36-44) wurde durchaus ein psychiatrischer Befund erhoben (vgl. Urk. 10/217 S. 39) und die gestellte D iagnose hergeleitet .</w:t>
      </w:r>
    </w:p>
    <w:p>
      <w:r>
        <w:t>Dabei wurden die vom B eschwerdeführer beschriebenen depressiven Zustände als im Rahmen der affektiven Anteile der diagnostizierten Persönlichkeitsstörung angesehen und nicht als eigenständiges Störungsbild aus dem Spektrum der affektiven Erkran kungen gewertet (vgl. S. 40) . Der psychiatrische Gutachter führte in nachvoll ziehbarer Weise aus, dass sich der Beschwerdeführer seit Jahren nicht mehr in fachpsychiatrischer Behandlung befinde und sich bis heute psychisch nicht krank sehe (S. 41). Aus psychiatrischer Sicht best ünden in der Alltagsgestaltung (S. 42) und in der Leistungsfähigkeit keine Einschränkungen (S. 43).</w:t>
      </w:r>
    </w:p>
    <w:p>
      <w:r>
        <w:t>Sowohl retrospektiv als auch aktuell sei aus psychiatrischer Sicht keine Einschränkung der Arbeitsfä higkeit anzunehmen (S. 43 und S. 44). Der Einwand des Beschwerdeführers, das Gutachten sei nicht nach den Leitlinien der Schweizerischen Gesellschaft für Psychiatrie und Psychotherapie (SGPP) verfasst worden ( Urk. 1 S. 6) , verfängt nicht und begründet keine Verletzung von Bundesrecht. Wie die B eschwerdegeg nerin richtig festh ie lt ( Urk.</w:t>
      </w:r>
    </w:p>
    <w:p>
      <w:r>
        <w:rPr>
          <w:b/>
        </w:rPr>
        <w:t>E. 9</w:t>
      </w:r>
    </w:p>
    <w:p>
      <w:r>
        <w:t>S. 2), stellen die Richtlinien der AMDP (Arbeitsge meinschaft für Methodik und Dokumentation in der Psychiatrie) rechtspre chungsgemäss eine Orientierungshilfe für die begutachtenden Fachpersonen dar und sollen die Gutachtenspraxis im Hinblick auf die normativ massgeblichen Gesichtspunkte konkretisierend anleiten. Ein Gutachten verliert demnach nicht automatisch seine Beweiskraft, wenn es sich nicht an diese anlehnt (Urteil des Bundesgerichts 8C_433/2017 vom 1 2. September 2017 E. 3.4.1) . Es ist nicht ersichtlich, inwiefern die klinische Untersuchung mit Anamneseerhebung, Symp tomerfassung und Verhaltensbeobachtung ungenügend sein soll. Wie der Beschwerdeführer sel bst richtigerweise darauf hinwie s ( Urk. 1 S. 6) , unterliegt die Anzahl der notwendigen psychiatrischen Explorationen und die Durchführung von Tests grundsätzlich der Fachkenntnis und dem Ermessensspielraum des Experten. Entgegen den Ausführungen des Be schwerdeführers genügt das psychiatrische ABI-Teilgutachten den bundesgerichtlichen Anforderungen an den Beweiswert eines Arztberichtes.</w:t>
      </w:r>
    </w:p>
    <w:p>
      <w:r>
        <w:t>Den vorliegenden medizinischen Berichten, insbesondere dem polydisziplinären ABI-Gutachten vom 2 5. Juli 2021 (vorstehend E. 4.22), lässt sich auch keine wesentliche, anspruchsrelevante Verschlechterung der somatischen Beschwerden oder Befunde entnehmen. S o anerkannte der rheumatologische ABI- G utachter ( Urk.</w:t>
      </w:r>
    </w:p>
    <w:p>
      <w:r>
        <w:rPr>
          <w:b/>
        </w:rPr>
        <w:t>E. 10</w:t>
      </w:r>
    </w:p>
    <w:p>
      <w:r>
        <w:t>/217 S. 45-54) zwar unabhängig von der Handproblematik ein myofas ziales Nacken-Schulter gürtel syndrom mit Brachialgie , führte jedoch aus, eine primäre Pathologie im Bereich des Schultergelenks oder der HWS sei klinisch nicht fassbar (S. 51</w:t>
      </w:r>
    </w:p>
    <w:p>
      <w:r>
        <w:t>Ziff. 7.1 ).</w:t>
      </w:r>
    </w:p>
    <w:p>
      <w:r>
        <w:t>Der Gutachter nahm auch zum bisherigen Verlauf und den früheren ärztlichen Beurteilungen Stellung und führte aus, dass der Beschwerdeführer in Übereinstimmung mit de m Bericht der Ärzte der I.___ Klinik vom Januar 2019 (vgl. vorstehend E. 4.14) anlässlich der aktuellen Unter suchung starke lumbale Schmerzen schildere, wobei die klinischen Bef unde keiner höhergradigen Pathologie entsprächen (S. 51 Ziff. 7.2) . Aktuell zeige sich aufgrund der kaudalen Wirbelsäulenbeschwerden keine relevante Beeinträchti gung (S. 52 Ziff. 7.3.3) . Zwar mag es sein, dass, wie vom Beschwerdeführer geltend gemacht ( Urk. 1 S. 7 Ziff. 6.2), dem rheumatologischen Gutachter die Ergebnisse einer MRI-Untersuchung der L WS vom Januar 2020 nicht vorgelegen haben (vgl. Urk. 10/217 S. 18 und S. 47) . Der im Bericht von Dr. O.___ vom 1 0. März 2022 erwähnte Befund einer MRI-Untersuchung der LWS vom 9. März 2022 nennt indes - unverändert zu einer Voruntersuchung vom Januar 2020 – lediglich minimale Degenerationen im oberen LWS-Bereich ohne Affektion nervaler Strukturen (vorstehend E. 4.25) . So wurden denn vom rheumatologi schen Gutachter an der LWS nur leichte Bewegungseinschränkungen für Late ralflexion beidseits erhoben. Die spontanen Rumpfbewegungen seien durchwegs frei, und es seien keine Hinweise für ein radikuläres Syndrom fassbar ( Urk. 10/217 S. 51 Ziff. 7.1; vgl. auch S. 49 Ziff. 4.3). Unklar bleibe, aufgrund welcher Befunde und Diagnosen der frühere rheumatologische Gutachter 2014 eine Einschränkung von 20 % für eine angepasste Tätigkeit attestiert habe</w:t>
      </w:r>
    </w:p>
    <w:p>
      <w:r>
        <w:t>(S. 52</w:t>
      </w:r>
    </w:p>
    <w:p>
      <w:r>
        <w:t>Ziff. 7.3.3 ). Eine körperliche schwere Hilfsarbeit sei seit Jahren nicht mehr möglich (S. 52 Ziff. 8.1.1). Für eine körperlich angepasste, näher umschriebene Tätigkeit bestehe hingegen eine 100%ige Arbeitsfähigkeit (S. 53 Ziff. 8.2.1 und 8.2.4). Soweit dies retrospektiv überhaupt beurteilbar sei, habe aus rheumatologischer Sicht auch zu einem früheren Zeitpunkt keine relevante Einschränkung der Arbeitsfähigkeit für eine geeignete Tätigkeit bestanden (S. 53 Ziff. 8.2.5).</w:t>
      </w:r>
    </w:p>
    <w:p>
      <w:r>
        <w:t>Es habe sich im Vergleich zur medizinischen Aktenlage, die der Verfügung vom 2 2. April 2015 zugrunde gelegen habe, aus rheumatologischer Sicht keine Veränderung des Gesundheits zustandes ergeben (S. 54 Ziff. 8.5).</w:t>
      </w:r>
    </w:p>
    <w:p>
      <w:r>
        <w:t>Aus neurologischer Sicht ( Urk. 10/217 S. 55-62) wurde ein objektiv unauffälliger klinischer neurologischer und neurophysiologischer Status erhoben und der Nachweis von deutlichen Inkonsistenzen aufgezeigt. So machte der neurologische Gutachter auf fehlende Anzeichen einer Schonung der linken oberen Extremität, die fehlende anatomische Zuordenbarkeit angegebener Sensibilitätsstörungen und die fehlende Allodynie unter Ablenkung aufmerksam . Nachvollziehbar wurde begründet, dass daher von einer vernachlässigbaren kleinen neuropathi schen Schmerzkomponente auszugehen sei (S. 59</w:t>
      </w:r>
    </w:p>
    <w:p>
      <w:r>
        <w:t>Ziff. 7.1 ) .</w:t>
      </w:r>
    </w:p>
    <w:p>
      <w:r>
        <w:t>Mit der neurologi schen Beurteilung im MEDAS-Gutachten 2014 (vgl. Urk. 10/117/35-39) bestehe vollumfänglich Übereinstimmung (S. 60 Ziff. 7.3.3) .</w:t>
      </w:r>
    </w:p>
    <w:p>
      <w:r>
        <w:t>Im handchirurgischen Teilgutachten ( Urk. 10/217 S. 63-70) w u rden nachvollzieh bare Schmerzen und eine erhebliche Bewegungseinschränkung im linken Hand gelenk festgestellt (S. 67 f. ).</w:t>
      </w:r>
    </w:p>
    <w:p>
      <w:r>
        <w:t>D ie beschriebenen Gefühlsstörungen in der Hand sowie Schmerzen bei F ingerbewegung wurden nach wie vor als nicht nachvoll ziehbar erachtet (S. 68 oben</w:t>
      </w:r>
    </w:p>
    <w:p>
      <w:r>
        <w:t>Ziff. 7.3.1 ). Der Gutachter erwähnt e explizit, dass sich im Vergleich zum handchirurgischen Teilgutachten vom November 2014 (vgl. Urk. 10/117/31-34) zur Untersuchung zum jetzigen Zeitpunkt praktisch nichts geändert habe . Nach wie vor bestünden eine vergleichbare Kraftmessung in beiden Händen und vergleichbare Untersuchungsbefunde (S. 68</w:t>
      </w:r>
    </w:p>
    <w:p>
      <w:r>
        <w:t>Ziff. 7.3.3 ). Aufgrund der zusätzlich durchgeführten Operationen mit Entfernung der proxi malen Reihe habe sich das radiologische Bild und die Anatomie im Handgelenk zwar verändert, die degenerativen posttraumatischen arthrotischen Veränderun gen im Handgelenk seien jedoch unverändert (S. 70</w:t>
      </w:r>
    </w:p>
    <w:p>
      <w:r>
        <w:t>Ziff. 8.5 ). Die festgestellte Funktionseinschränkung w u rd e im Belastungsprofil gewürdigt, wobei die linke Hand nur als Hilfshand und Gegenpol einsetzbar und zudem keine feinmotorisch anspruchsvollen Arbeiten zumutbar sei en (S. 69</w:t>
      </w:r>
    </w:p>
    <w:p>
      <w:r>
        <w:t>Ziff. 8.2.1 ).</w:t>
      </w:r>
    </w:p>
    <w:p>
      <w:r>
        <w:t>Dem Beschwerde führer sei aus handchirurgischer Sicht eine optimal angepasste Tätigkeit zu 100 % zumutbar (S. 69 Ziff. 8.2.4) . Wie bereits im Gutachten von 2014 vermerkt (vgl. Urk. 10/117/34), bestehe diese Arbeitsfähigkeit seit J uli 2010 (S. 69</w:t>
      </w:r>
    </w:p>
    <w:p>
      <w:r>
        <w:t>Ziff. 8.2.5 ) . Da mit erscheint die Annahme einer weitgehend unveränderten Beeinträchtigung seit dem Gutachten von 2014 als nachvollziehbar.</w:t>
      </w:r>
    </w:p>
    <w:p>
      <w:r>
        <w:t>5.4</w:t>
      </w:r>
    </w:p>
    <w:p>
      <w:r>
        <w:t>Zusammenfassend w u rden im ABI- Gutachten Funktionseinschränkung en der linken Hand sowie chronische Nacken-Schulter-Arm-Beschwerden und lumbale Beschwerden umfassend gewürdigt und im Belastungsprofil berücksichtigt. G egenüber dem zeitlich zu vergleichenden Ausgangssachverhalt kann keine wesentliche Veränderung des Gesundheitszustandes mit Auswirkung auf die Arbeitsfähigkeit festgestellt werden. Die weiteren vorliegenden medizinischen Berichte vermögen denn auch keine wesentlich anderen Diagnosen und Befunde zu belegen.</w:t>
      </w:r>
    </w:p>
    <w:p>
      <w:r>
        <w:t>So vermag der nach der Begutachtung im ABI ergangene Bericht von Dr. O.___ vom 1 0. März 2022 (vorstehend E. 4.25), wonach keine permanenten neurologischen Defizite in den unteren Extremitäten bestünden und ein gegen über Januar 2020 unveränderter MRI-Befund in Form von minimalen Degenera tionen im oberen LWS-Bereich ohne Affektion nervaler Strukturen vorliege, an der gutachterlichen neurologischen Beurteilung nichts zu ändern.</w:t>
      </w:r>
    </w:p>
    <w:p>
      <w:r>
        <w:t>Soweit der RAD-Arzt in seiner Stellungnahme vom 2 4. Januar 2022 (vorstehend E. 4.24) zum Einwand des Beschwerdeführers mangels einer Veränderung des Gesundheitszustands schliesslich festhielt, dass weiterhin von der im Urteil vom 4. August 2016 festgestellten Arbeitsfähigkeit in einer angepassten T ätigkeit von 80 % auszugehen sei , und dies mit einem verminderten Arbeitstempo infolge der erheblichen Funktionseinschränkung der linken Hand begründete, kann – entge gen dem Beschwerdeführer ( Urk. 1 S. 10) – nicht auf eine zusätzliche Einschrän kung der Arbeitsfähigkeit um 20 % aus handchirurgischer Sicht geschlossen werden. Denn die s vermag die nachvollziehbar begründete Beurteilung der ABI-Gutachter, dass aus handchirurgischer Sicht unverändert eine 100%ige Arbeits fähigkeit in optimal angepassten Tätigkeiten vorliege, nicht in Zweifel zu ziehen , zumal diese Beurteilung mit derjenigen durch die Suva-Kreisärzte übereinstimmt (vgl. vorstehend E. 4.9 und 4.18) . Vielmehr erscheint die Beurteilung des RAD-Arztes als Versuch, die im Urteil vom 4. August 2016 zusammenfassend festge haltene 80%ige Arbeitsfähigkeit in angepass ten Tätigkeiten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